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C664A" w14:textId="77777777" w:rsidR="008850F8" w:rsidRDefault="008850F8" w:rsidP="008850F8">
      <w:pPr>
        <w:jc w:val="right"/>
        <w:rPr>
          <w:rFonts w:ascii="Times New Roman" w:hAnsi="Times New Roman" w:cs="Times New Roman"/>
        </w:rPr>
      </w:pPr>
      <w:bookmarkStart w:id="0" w:name="_Hlk144117592"/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9E07583" wp14:editId="6309044B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41F3" w14:textId="77777777" w:rsidR="008850F8" w:rsidRDefault="008850F8" w:rsidP="008850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184134293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DT.8361.</w:t>
                            </w:r>
                            <w:r w:rsidR="00D22EB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9.2023</w:t>
                            </w:r>
                          </w:p>
                          <w:permEnd w:id="1184134293"/>
                          <w:p w14:paraId="24E0F965" w14:textId="77777777" w:rsidR="008850F8" w:rsidRPr="000966B7" w:rsidRDefault="008850F8" w:rsidP="008850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0758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5C9A41F3" w14:textId="77777777" w:rsidR="008850F8" w:rsidRDefault="008850F8" w:rsidP="008850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184134293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DT.8361.</w:t>
                      </w:r>
                      <w:r w:rsidR="00D22EB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9.2023</w:t>
                      </w:r>
                    </w:p>
                    <w:permEnd w:id="1184134293"/>
                    <w:p w14:paraId="24E0F965" w14:textId="77777777" w:rsidR="008850F8" w:rsidRPr="000966B7" w:rsidRDefault="008850F8" w:rsidP="008850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6BF6AC0D" wp14:editId="713363C2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87800" w14:textId="7ACE8346" w:rsidR="008850F8" w:rsidRPr="00562492" w:rsidRDefault="00286D27" w:rsidP="008850F8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73887434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50F8"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8850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83B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3D52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lutego</w:t>
                            </w:r>
                            <w:r w:rsidR="008850F8" w:rsidRPr="003D52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50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2024 r.</w:t>
                            </w:r>
                            <w:permEnd w:id="738874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F6AC0D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6D187800" w14:textId="7ACE8346" w:rsidR="008850F8" w:rsidRPr="00562492" w:rsidRDefault="00286D27" w:rsidP="008850F8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73887434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850F8"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8850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083B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3D52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lutego</w:t>
                      </w:r>
                      <w:r w:rsidR="008850F8" w:rsidRPr="003D52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850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2024 r.</w:t>
                      </w:r>
                      <w:permEnd w:id="73887434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B86FF30" wp14:editId="64F8BC10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FBDBF" w14:textId="77777777" w:rsidR="008850F8" w:rsidRPr="004900F4" w:rsidRDefault="008850F8" w:rsidP="008850F8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68AF1376" w14:textId="77777777" w:rsidR="008850F8" w:rsidRPr="004900F4" w:rsidRDefault="008850F8" w:rsidP="008850F8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1F8A9639" w14:textId="77777777" w:rsidR="008850F8" w:rsidRPr="004900F4" w:rsidRDefault="008850F8" w:rsidP="008850F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22B1C1F4" w14:textId="77777777" w:rsidR="008850F8" w:rsidRPr="004900F4" w:rsidRDefault="008850F8" w:rsidP="008850F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86A7ECA" w14:textId="77777777" w:rsidR="008850F8" w:rsidRPr="004900F4" w:rsidRDefault="008850F8" w:rsidP="008850F8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488EDA5B" w14:textId="77777777" w:rsidR="008850F8" w:rsidRPr="004900F4" w:rsidRDefault="008850F8" w:rsidP="008850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86FF30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1CCFBDBF" w14:textId="77777777" w:rsidR="008850F8" w:rsidRPr="004900F4" w:rsidRDefault="008850F8" w:rsidP="008850F8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68AF1376" w14:textId="77777777" w:rsidR="008850F8" w:rsidRPr="004900F4" w:rsidRDefault="008850F8" w:rsidP="008850F8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1F8A9639" w14:textId="77777777" w:rsidR="008850F8" w:rsidRPr="004900F4" w:rsidRDefault="008850F8" w:rsidP="008850F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22B1C1F4" w14:textId="77777777" w:rsidR="008850F8" w:rsidRPr="004900F4" w:rsidRDefault="008850F8" w:rsidP="008850F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86A7ECA" w14:textId="77777777" w:rsidR="008850F8" w:rsidRPr="004900F4" w:rsidRDefault="008850F8" w:rsidP="008850F8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488EDA5B" w14:textId="77777777" w:rsidR="008850F8" w:rsidRPr="004900F4" w:rsidRDefault="008850F8" w:rsidP="008850F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74D02FF" w14:textId="77777777" w:rsidR="008850F8" w:rsidRDefault="008850F8" w:rsidP="008850F8">
      <w:pPr>
        <w:jc w:val="right"/>
        <w:rPr>
          <w:rFonts w:ascii="Times New Roman" w:hAnsi="Times New Roman" w:cs="Times New Roman"/>
        </w:rPr>
      </w:pPr>
    </w:p>
    <w:p w14:paraId="5078B7E5" w14:textId="77777777" w:rsidR="008850F8" w:rsidRDefault="008850F8" w:rsidP="008850F8">
      <w:pPr>
        <w:jc w:val="right"/>
        <w:rPr>
          <w:rFonts w:ascii="Times New Roman" w:hAnsi="Times New Roman" w:cs="Times New Roman"/>
        </w:rPr>
      </w:pPr>
    </w:p>
    <w:p w14:paraId="42339C11" w14:textId="77777777" w:rsidR="008850F8" w:rsidRDefault="008850F8" w:rsidP="008850F8">
      <w:pPr>
        <w:jc w:val="right"/>
        <w:rPr>
          <w:rFonts w:ascii="Times New Roman" w:hAnsi="Times New Roman" w:cs="Times New Roman"/>
        </w:rPr>
      </w:pPr>
    </w:p>
    <w:p w14:paraId="50F703C7" w14:textId="77777777" w:rsidR="008850F8" w:rsidRPr="007E3F3D" w:rsidRDefault="008850F8" w:rsidP="008850F8">
      <w:pPr>
        <w:jc w:val="right"/>
        <w:rPr>
          <w:rFonts w:ascii="Times New Roman" w:hAnsi="Times New Roman" w:cs="Times New Roman"/>
          <w:sz w:val="24"/>
        </w:rPr>
      </w:pPr>
    </w:p>
    <w:p w14:paraId="2F58CDB3" w14:textId="77777777" w:rsidR="008850F8" w:rsidRPr="007E3F3D" w:rsidRDefault="008850F8" w:rsidP="008850F8">
      <w:pPr>
        <w:jc w:val="right"/>
        <w:rPr>
          <w:rFonts w:ascii="Times New Roman" w:hAnsi="Times New Roman" w:cs="Times New Roman"/>
          <w:sz w:val="24"/>
        </w:rPr>
      </w:pPr>
    </w:p>
    <w:p w14:paraId="7CD80EC9" w14:textId="77777777" w:rsidR="008850F8" w:rsidRDefault="008850F8" w:rsidP="008850F8">
      <w:pPr>
        <w:jc w:val="right"/>
        <w:rPr>
          <w:rFonts w:ascii="Times New Roman" w:hAnsi="Times New Roman" w:cs="Times New Roman"/>
          <w:sz w:val="24"/>
        </w:rPr>
      </w:pPr>
    </w:p>
    <w:p w14:paraId="131F12F0" w14:textId="77777777" w:rsidR="00881207" w:rsidRDefault="00881207" w:rsidP="008850F8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157D3DEB" w14:textId="77777777" w:rsidR="00881207" w:rsidRDefault="00881207" w:rsidP="008850F8">
      <w:pPr>
        <w:ind w:left="3969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2B6D48C0" w14:textId="77777777" w:rsidR="00286D27" w:rsidRDefault="00286D27" w:rsidP="00881207">
      <w:pPr>
        <w:ind w:left="3969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5D30C8C" w14:textId="221E2635" w:rsidR="00881207" w:rsidRPr="00881207" w:rsidRDefault="00286D27" w:rsidP="00881207">
      <w:pPr>
        <w:ind w:left="3969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86D27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2C3B182A" w14:textId="77777777" w:rsidR="00286D27" w:rsidRDefault="00881207" w:rsidP="00286D27">
      <w:pPr>
        <w:ind w:left="3969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8120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prowadzący działalność gospodarczą pod firmą</w:t>
      </w:r>
      <w:r w:rsidR="00286D2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8120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Zbigniew Kida - F.H.U.</w:t>
      </w:r>
    </w:p>
    <w:p w14:paraId="0B688808" w14:textId="77777777" w:rsidR="00286D27" w:rsidRDefault="00881207" w:rsidP="00286D27">
      <w:pPr>
        <w:ind w:left="3969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8120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Przyszów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</w:p>
    <w:p w14:paraId="072BEC77" w14:textId="0BE5D6A7" w:rsidR="00881207" w:rsidRPr="00286D27" w:rsidRDefault="00881207" w:rsidP="00286D27">
      <w:pPr>
        <w:ind w:left="3969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8812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Bojanów</w:t>
      </w:r>
    </w:p>
    <w:p w14:paraId="0480EBA0" w14:textId="77777777" w:rsidR="008850F8" w:rsidRDefault="008850F8" w:rsidP="008850F8">
      <w:pPr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BF97E" w14:textId="77777777" w:rsidR="008850F8" w:rsidRDefault="008850F8" w:rsidP="008850F8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71FF4298" w14:textId="77777777" w:rsidR="008850F8" w:rsidRDefault="008850F8" w:rsidP="008850F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DECYZJA</w:t>
      </w:r>
    </w:p>
    <w:p w14:paraId="68AAA9AB" w14:textId="77777777" w:rsidR="008850F8" w:rsidRDefault="008850F8" w:rsidP="008850F8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0BB0E65E" w14:textId="44676F6A" w:rsidR="008850F8" w:rsidRDefault="007D784C" w:rsidP="00881207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 podstawie art. 6 ust. 1 ustawy z dnia 9 maja 2014 r. 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Dz.U. z 2023 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zwanej dalej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„ustawą”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</w:t>
      </w:r>
      <w:r w:rsidR="008812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850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2023 r. poz. 775 ze zm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zwanej dalej „kpa”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 przeprowadzeniu postępowania administracyjnego wszczętego z urzędu, </w:t>
      </w:r>
      <w:r w:rsidR="008850F8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 Wojewódzki Inspektor Inspekcji Handlowej wymierza</w:t>
      </w:r>
      <w:bookmarkStart w:id="1" w:name="_Hlk79565770"/>
      <w:r w:rsidR="008812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przedsiębiorcy</w:t>
      </w:r>
      <w:r w:rsidR="008850F8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bookmarkStart w:id="2" w:name="_Hlk79566775"/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prowadzącemu</w:t>
      </w:r>
      <w:r w:rsidR="008850F8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działalność gospodarczą pod </w:t>
      </w:r>
      <w:r w:rsidR="00881207">
        <w:rPr>
          <w:rFonts w:ascii="Times New Roman" w:eastAsia="Times New Roman" w:hAnsi="Times New Roman" w:cs="Times New Roman"/>
          <w:sz w:val="24"/>
          <w:szCs w:val="24"/>
          <w:lang w:eastAsia="zh-CN"/>
        </w:rPr>
        <w:t>firmą:</w:t>
      </w:r>
      <w:bookmarkEnd w:id="1"/>
      <w:bookmarkEnd w:id="2"/>
      <w:r w:rsidR="005A04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22EBC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F.H.</w:t>
      </w:r>
      <w:r w:rsidR="008850F8" w:rsidRPr="00E16BE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U</w:t>
      </w:r>
      <w:r w:rsidR="00D22EBC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. </w:t>
      </w:r>
      <w:r w:rsidR="00C373F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Zbigniew Kida</w:t>
      </w:r>
      <w:r w:rsidR="008850F8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, </w:t>
      </w:r>
      <w:r w:rsidR="0088120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Przyszów,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373F6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Bojanów 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8812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pieniężną</w:t>
      </w:r>
      <w:r w:rsidR="008812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wysokości </w:t>
      </w:r>
      <w:r w:rsidR="008850F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</w:t>
      </w:r>
      <w:r w:rsidR="00C373F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</w:t>
      </w:r>
      <w:r w:rsidR="008850F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50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 w:rsidR="008850F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8850F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tysiąc</w:t>
      </w:r>
      <w:r w:rsidR="008850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>) za niewykonanie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3" w:name="_Hlk144118279"/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5A04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4" w:name="_Hlk112923612"/>
      <w:bookmarkEnd w:id="3"/>
      <w:r w:rsidR="008850F8">
        <w:rPr>
          <w:rFonts w:ascii="Times New Roman" w:hAnsi="Times New Roman"/>
          <w:sz w:val="24"/>
          <w:szCs w:val="24"/>
          <w:lang w:eastAsia="pl-PL"/>
        </w:rPr>
        <w:t xml:space="preserve">miejscu sprzedaży detalicznej tj. sklepie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50F8">
        <w:rPr>
          <w:rFonts w:ascii="Times New Roman" w:hAnsi="Times New Roman"/>
          <w:sz w:val="24"/>
          <w:szCs w:val="24"/>
          <w:lang w:eastAsia="pl-PL"/>
        </w:rPr>
        <w:t xml:space="preserve">z artykułami </w:t>
      </w:r>
      <w:r w:rsidR="00C373F6">
        <w:rPr>
          <w:rFonts w:ascii="Times New Roman" w:hAnsi="Times New Roman"/>
          <w:sz w:val="24"/>
          <w:szCs w:val="24"/>
          <w:lang w:eastAsia="pl-PL"/>
        </w:rPr>
        <w:t>spożywczo-przemysłowymi</w:t>
      </w:r>
      <w:r w:rsidR="008850F8">
        <w:rPr>
          <w:rFonts w:ascii="Times New Roman" w:hAnsi="Times New Roman"/>
          <w:sz w:val="24"/>
          <w:szCs w:val="24"/>
          <w:lang w:eastAsia="pl-PL"/>
        </w:rPr>
        <w:t xml:space="preserve">, należącym do ww. przedsiębiorcy, zlokalizowanym w </w:t>
      </w:r>
      <w:r w:rsidR="00881207">
        <w:rPr>
          <w:rFonts w:ascii="Times New Roman" w:hAnsi="Times New Roman"/>
          <w:sz w:val="24"/>
          <w:szCs w:val="24"/>
          <w:lang w:eastAsia="pl-PL"/>
        </w:rPr>
        <w:t xml:space="preserve">Przyszowie </w:t>
      </w:r>
      <w:r w:rsidR="008850F8">
        <w:rPr>
          <w:rFonts w:ascii="Times New Roman" w:hAnsi="Times New Roman"/>
          <w:sz w:val="24"/>
          <w:szCs w:val="24"/>
          <w:lang w:eastAsia="pl-PL"/>
        </w:rPr>
        <w:t xml:space="preserve">przy ul. </w:t>
      </w:r>
      <w:bookmarkEnd w:id="4"/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1207">
        <w:rPr>
          <w:rFonts w:ascii="Times New Roman" w:hAnsi="Times New Roman"/>
          <w:sz w:val="24"/>
          <w:szCs w:val="24"/>
          <w:lang w:eastAsia="pl-PL"/>
        </w:rPr>
        <w:t>Bojanów,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wynikającego z art. 4 ust. 1 ustawy, obowiązku uwidocznienia cen jednostkowych, w sposób jednoznaczny, niebudzący wątpliwości, dla </w:t>
      </w:r>
      <w:r w:rsidR="00C373F6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łącznie 22 partii towarów na 43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poddanych ocenie towarów będących w ofercie handlowej</w:t>
      </w:r>
      <w:r w:rsidR="0088120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C825C1F" w14:textId="77777777" w:rsidR="008850F8" w:rsidRDefault="008850F8" w:rsidP="008850F8">
      <w:pPr>
        <w:pStyle w:val="Bezodstpw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5014DF09" w14:textId="77777777" w:rsidR="008850F8" w:rsidRDefault="008850F8" w:rsidP="008850F8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 w:rsidRPr="00491004">
        <w:rPr>
          <w:rFonts w:ascii="Times New Roman" w:hAnsi="Times New Roman"/>
          <w:b/>
          <w:sz w:val="24"/>
          <w:szCs w:val="24"/>
          <w:lang w:eastAsia="zh-CN"/>
        </w:rPr>
        <w:t>UZASADNIENIE</w:t>
      </w:r>
    </w:p>
    <w:p w14:paraId="5A3DCDD1" w14:textId="77777777" w:rsidR="001F38FA" w:rsidRPr="00491004" w:rsidRDefault="001F38FA" w:rsidP="008850F8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14:paraId="4BBD4AF0" w14:textId="1B6D9D13" w:rsidR="008850F8" w:rsidRPr="00881207" w:rsidRDefault="008850F8" w:rsidP="007D784C">
      <w:pPr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91004">
        <w:rPr>
          <w:rFonts w:ascii="Times New Roman" w:hAnsi="Times New Roman"/>
          <w:sz w:val="24"/>
          <w:szCs w:val="24"/>
        </w:rPr>
        <w:t>Na podstawie art. 3 ust. 1 pkt 1 i 6 ustawy z dnia 15 grudnia 2000 r. o Inspekcji Handlowej (tekst jednolity: Dz. U. z 2020, poz. 1706 ze zm.), inspektorzy z Delegatury w Tarnobrzegu Wojewódzkiego Inspektoratu Inspekcji Handlowej w Rzeszowie przeprowadzili w dniach</w:t>
      </w:r>
      <w:r w:rsidRPr="00491004">
        <w:rPr>
          <w:rFonts w:ascii="Times New Roman" w:hAnsi="Times New Roman"/>
          <w:sz w:val="24"/>
          <w:szCs w:val="24"/>
        </w:rPr>
        <w:br/>
      </w:r>
      <w:r w:rsidR="007D784C">
        <w:rPr>
          <w:rFonts w:ascii="Times New Roman" w:hAnsi="Times New Roman"/>
          <w:sz w:val="24"/>
          <w:szCs w:val="24"/>
        </w:rPr>
        <w:t>11</w:t>
      </w:r>
      <w:r w:rsidRPr="00491004">
        <w:rPr>
          <w:rFonts w:ascii="Times New Roman" w:hAnsi="Times New Roman"/>
          <w:sz w:val="24"/>
          <w:szCs w:val="24"/>
        </w:rPr>
        <w:t xml:space="preserve"> </w:t>
      </w:r>
      <w:r w:rsidR="007D784C">
        <w:rPr>
          <w:rFonts w:ascii="Times New Roman" w:hAnsi="Times New Roman"/>
          <w:sz w:val="24"/>
          <w:szCs w:val="24"/>
        </w:rPr>
        <w:t>i 18 grudnia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004">
        <w:rPr>
          <w:rFonts w:ascii="Times New Roman" w:hAnsi="Times New Roman"/>
          <w:sz w:val="24"/>
          <w:szCs w:val="24"/>
        </w:rPr>
        <w:t xml:space="preserve">2023 r. kontrolę </w:t>
      </w:r>
      <w:bookmarkStart w:id="5" w:name="_Hlk142643320"/>
      <w:r w:rsidRPr="00491004">
        <w:rPr>
          <w:rFonts w:ascii="Times New Roman" w:hAnsi="Times New Roman"/>
          <w:sz w:val="24"/>
          <w:szCs w:val="24"/>
          <w:lang w:eastAsia="zh-CN"/>
        </w:rPr>
        <w:t>w</w:t>
      </w:r>
      <w:r w:rsidR="005A04E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91004">
        <w:rPr>
          <w:rFonts w:ascii="Times New Roman" w:hAnsi="Times New Roman"/>
          <w:sz w:val="24"/>
          <w:szCs w:val="24"/>
          <w:lang w:eastAsia="pl-PL"/>
        </w:rPr>
        <w:t>sklepie</w:t>
      </w:r>
      <w:r w:rsidR="0088120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1207">
        <w:rPr>
          <w:rFonts w:ascii="Times New Roman" w:hAnsi="Times New Roman"/>
          <w:sz w:val="24"/>
          <w:szCs w:val="24"/>
          <w:lang w:eastAsia="pl-PL"/>
        </w:rPr>
        <w:t>z artykułami spożywczo-przemysłowymi</w:t>
      </w:r>
      <w:r w:rsidR="00286D2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81207">
        <w:rPr>
          <w:rFonts w:ascii="Times New Roman" w:hAnsi="Times New Roman"/>
          <w:sz w:val="24"/>
          <w:szCs w:val="24"/>
          <w:lang w:eastAsia="pl-PL"/>
        </w:rPr>
        <w:t>w</w:t>
      </w:r>
      <w:r w:rsidR="007D784C" w:rsidRPr="00D22EB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Przys</w:t>
      </w:r>
      <w:r w:rsidR="007D784C">
        <w:rPr>
          <w:rFonts w:ascii="Times New Roman" w:eastAsia="Calibri" w:hAnsi="Times New Roman" w:cs="Times New Roman"/>
          <w:sz w:val="24"/>
          <w:szCs w:val="24"/>
          <w:lang w:eastAsia="pl-PL"/>
        </w:rPr>
        <w:t>z</w:t>
      </w:r>
      <w:r w:rsidR="00881207">
        <w:rPr>
          <w:rFonts w:ascii="Times New Roman" w:eastAsia="Calibri" w:hAnsi="Times New Roman" w:cs="Times New Roman"/>
          <w:sz w:val="24"/>
          <w:szCs w:val="24"/>
          <w:lang w:eastAsia="pl-PL"/>
        </w:rPr>
        <w:t>owie</w:t>
      </w:r>
      <w:r w:rsidR="007D784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D784C" w:rsidRPr="00D22EBC">
        <w:rPr>
          <w:rFonts w:ascii="Times New Roman" w:eastAsia="Calibri" w:hAnsi="Times New Roman" w:cs="Times New Roman"/>
          <w:sz w:val="24"/>
          <w:szCs w:val="24"/>
          <w:lang w:eastAsia="pl-PL"/>
        </w:rPr>
        <w:t>Bojanów</w:t>
      </w:r>
      <w:r w:rsidR="007D784C">
        <w:rPr>
          <w:rFonts w:ascii="Times New Roman" w:eastAsia="Calibri" w:hAnsi="Times New Roman" w:cs="Times New Roman"/>
          <w:sz w:val="24"/>
          <w:szCs w:val="24"/>
          <w:lang w:eastAsia="pl-PL"/>
        </w:rPr>
        <w:t>,</w:t>
      </w:r>
      <w:r w:rsidRPr="00491004">
        <w:rPr>
          <w:rFonts w:ascii="Times New Roman" w:hAnsi="Times New Roman"/>
          <w:sz w:val="24"/>
          <w:szCs w:val="24"/>
        </w:rPr>
        <w:t xml:space="preserve"> </w:t>
      </w:r>
      <w:bookmarkStart w:id="6" w:name="_Hlk144120479"/>
      <w:r w:rsidRPr="00491004">
        <w:rPr>
          <w:rFonts w:ascii="Times New Roman" w:hAnsi="Times New Roman"/>
          <w:sz w:val="24"/>
          <w:szCs w:val="24"/>
          <w:lang w:eastAsia="pl-PL"/>
        </w:rPr>
        <w:t>należącym d</w:t>
      </w:r>
      <w:bookmarkEnd w:id="5"/>
      <w:r>
        <w:rPr>
          <w:rFonts w:ascii="Times New Roman" w:hAnsi="Times New Roman"/>
          <w:sz w:val="24"/>
          <w:szCs w:val="24"/>
          <w:lang w:eastAsia="pl-PL"/>
        </w:rPr>
        <w:t>o przedsiębiorcy</w:t>
      </w:r>
      <w:r w:rsidRPr="00491004">
        <w:rPr>
          <w:rFonts w:ascii="Times New Roman" w:hAnsi="Times New Roman"/>
          <w:sz w:val="24"/>
          <w:szCs w:val="24"/>
          <w:lang w:eastAsia="pl-PL"/>
        </w:rPr>
        <w:t xml:space="preserve"> pana</w:t>
      </w:r>
      <w:r w:rsidR="007D784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Pr="00491004">
        <w:rPr>
          <w:rFonts w:ascii="Times New Roman" w:hAnsi="Times New Roman"/>
          <w:sz w:val="24"/>
          <w:szCs w:val="24"/>
          <w:lang w:eastAsia="pl-PL"/>
        </w:rPr>
        <w:t>, prowadzącego działalność gospodarczą</w:t>
      </w:r>
      <w:bookmarkEnd w:id="6"/>
      <w:r w:rsidR="00881207" w:rsidRPr="008812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1207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 </w:t>
      </w:r>
      <w:r w:rsidR="00881207">
        <w:rPr>
          <w:rFonts w:ascii="Times New Roman" w:eastAsia="Times New Roman" w:hAnsi="Times New Roman" w:cs="Times New Roman"/>
          <w:sz w:val="24"/>
          <w:szCs w:val="24"/>
          <w:lang w:eastAsia="zh-CN"/>
        </w:rPr>
        <w:t>firmą:</w:t>
      </w:r>
      <w:r w:rsidR="005A04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8120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F.H.</w:t>
      </w:r>
      <w:r w:rsidR="00881207" w:rsidRPr="00E16BE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U</w:t>
      </w:r>
      <w:r w:rsidR="0088120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. Zbigniew Kida, Przyszów,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81207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Bojanów,</w:t>
      </w:r>
      <w:r w:rsidR="00427FB9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="00881207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zwanego dalej także: „kontrolowanym”, „przedsiębiorca” lub „strona”.</w:t>
      </w:r>
    </w:p>
    <w:p w14:paraId="37F0BDE4" w14:textId="0BAB57E6" w:rsidR="008850F8" w:rsidRDefault="008850F8" w:rsidP="008850F8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przeprowadzono </w:t>
      </w:r>
      <w:r w:rsidR="008812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skierowaniem </w:t>
      </w:r>
      <w:r w:rsidR="000C5C3A">
        <w:rPr>
          <w:rFonts w:ascii="Times New Roman" w:eastAsia="Times New Roman" w:hAnsi="Times New Roman" w:cs="Times New Roman"/>
          <w:sz w:val="24"/>
          <w:szCs w:val="24"/>
          <w:lang w:eastAsia="zh-CN"/>
        </w:rPr>
        <w:t>do przedsiębiorcy, na podstawie 48 ust. 1 ustawy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5C3A">
        <w:rPr>
          <w:rFonts w:ascii="Times New Roman" w:eastAsia="Times New Roman" w:hAnsi="Times New Roman" w:cs="Times New Roman"/>
          <w:sz w:val="24"/>
          <w:szCs w:val="24"/>
          <w:lang w:eastAsia="zh-CN"/>
        </w:rPr>
        <w:t>z dnia 6 marca 2018 r. Prawo Przedsiębiorców (</w:t>
      </w:r>
      <w:r w:rsidR="000C5C3A">
        <w:rPr>
          <w:rFonts w:ascii="Times New Roman" w:hAnsi="Times New Roman"/>
          <w:sz w:val="24"/>
          <w:szCs w:val="24"/>
        </w:rPr>
        <w:t>tekst jednolity: Dz. U. z 2023 r., poz. 221</w:t>
      </w:r>
      <w:r w:rsidR="00286D27">
        <w:rPr>
          <w:rFonts w:ascii="Times New Roman" w:hAnsi="Times New Roman"/>
          <w:sz w:val="24"/>
          <w:szCs w:val="24"/>
        </w:rPr>
        <w:t xml:space="preserve"> </w:t>
      </w:r>
      <w:r w:rsidR="000C5C3A">
        <w:rPr>
          <w:rFonts w:ascii="Times New Roman" w:hAnsi="Times New Roman"/>
          <w:sz w:val="24"/>
          <w:szCs w:val="24"/>
        </w:rPr>
        <w:t>ze zm.</w:t>
      </w:r>
      <w:r w:rsidR="000C5C3A"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  <w:r w:rsidR="005A04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C5C3A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0C5C3A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Zawiadomieniem o zamiarze wszczęcia kontroli” </w:t>
      </w:r>
      <w:r w:rsidR="000C5C3A" w:rsidRPr="000C5C3A">
        <w:rPr>
          <w:rFonts w:ascii="Times New Roman" w:eastAsia="Times New Roman" w:hAnsi="Times New Roman" w:cs="Times New Roman"/>
          <w:sz w:val="24"/>
          <w:szCs w:val="24"/>
          <w:lang w:eastAsia="zh-CN"/>
        </w:rPr>
        <w:t>- pismem sygn.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784C">
        <w:rPr>
          <w:rFonts w:ascii="Times New Roman" w:eastAsia="Times New Roman" w:hAnsi="Times New Roman" w:cs="Times New Roman"/>
          <w:sz w:val="24"/>
          <w:szCs w:val="24"/>
          <w:lang w:eastAsia="pl-PL"/>
        </w:rPr>
        <w:t>DT.8361.8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9.2023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D784C">
        <w:rPr>
          <w:rFonts w:ascii="Times New Roman" w:eastAsia="Times New Roman" w:hAnsi="Times New Roman" w:cs="Times New Roman"/>
          <w:sz w:val="24"/>
          <w:szCs w:val="24"/>
          <w:lang w:eastAsia="zh-CN"/>
        </w:rPr>
        <w:t>z dnia 15 listopad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0C5C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2023r.,</w:t>
      </w:r>
      <w:r w:rsidR="000C5C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doręczonym</w:t>
      </w:r>
      <w:r w:rsidR="000C5C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421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16 </w:t>
      </w:r>
      <w:r w:rsidR="007D784C">
        <w:rPr>
          <w:rFonts w:ascii="Times New Roman" w:eastAsia="Times New Roman" w:hAnsi="Times New Roman" w:cs="Times New Roman"/>
          <w:sz w:val="24"/>
          <w:szCs w:val="24"/>
          <w:lang w:eastAsia="zh-CN"/>
        </w:rPr>
        <w:t>listopad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2023 r.</w:t>
      </w:r>
    </w:p>
    <w:p w14:paraId="29B1B277" w14:textId="77777777" w:rsidR="008850F8" w:rsidRDefault="008850F8" w:rsidP="008850F8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sprawdzano przestrzeganie przez przedsiębiorcę obowiązku uwidaczniania cen oraz cen jednostkowych (z uwzględnieniem prawidłowości wyliczenia cen jednostkowych) przy wyrobach oferowanych do sprzedaży.</w:t>
      </w:r>
    </w:p>
    <w:p w14:paraId="3ABCA023" w14:textId="5BEEE16D" w:rsidR="00BB69B3" w:rsidRPr="000C5C3A" w:rsidRDefault="007D784C" w:rsidP="000C5C3A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W dniu 11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grudni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>a 2023 r. inspektorzy sprawdzili przestrzeganie przepisów w po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wyższym zakresie na podstawie 43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wyrywkowo wybranych z oferty handlowej produktów, ujawniając łącznie nieprawidłowości przy </w:t>
      </w:r>
      <w:r w:rsidR="008850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22 rodzajach produktów</w:t>
      </w:r>
      <w:r w:rsidR="008850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tj. stwierdzając </w:t>
      </w:r>
      <w:r w:rsidR="008850F8" w:rsidRPr="00B456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b</w:t>
      </w:r>
      <w:r w:rsidR="008850F8">
        <w:rPr>
          <w:rFonts w:ascii="Times New Roman" w:hAnsi="Times New Roman"/>
          <w:b/>
          <w:bCs/>
          <w:sz w:val="24"/>
          <w:szCs w:val="24"/>
        </w:rPr>
        <w:t xml:space="preserve">rak podania ceny jednostkowej przy 22 rodzajach produktów, </w:t>
      </w:r>
      <w:r w:rsidR="000C5C3A">
        <w:rPr>
          <w:rFonts w:ascii="Times New Roman" w:hAnsi="Times New Roman"/>
          <w:b/>
          <w:bCs/>
          <w:sz w:val="24"/>
          <w:szCs w:val="24"/>
        </w:rPr>
        <w:t>pod nazwą</w:t>
      </w:r>
      <w:r w:rsidR="008850F8">
        <w:rPr>
          <w:rFonts w:ascii="Times New Roman" w:hAnsi="Times New Roman"/>
          <w:b/>
          <w:bCs/>
          <w:sz w:val="24"/>
          <w:szCs w:val="24"/>
        </w:rPr>
        <w:t>:</w:t>
      </w:r>
      <w:bookmarkStart w:id="7" w:name="_Hlk130473053"/>
    </w:p>
    <w:p w14:paraId="715844EA" w14:textId="77777777" w:rsidR="00201900" w:rsidRPr="00BB69B3" w:rsidRDefault="00201900" w:rsidP="00BB69B3">
      <w:pPr>
        <w:pStyle w:val="Preformatted"/>
        <w:numPr>
          <w:ilvl w:val="0"/>
          <w:numId w:val="17"/>
        </w:numPr>
        <w:rPr>
          <w:rFonts w:ascii="Times New Roman" w:hAnsi="Times New Roman"/>
          <w:b/>
          <w:bCs/>
          <w:sz w:val="24"/>
          <w:szCs w:val="24"/>
        </w:rPr>
      </w:pPr>
      <w:r w:rsidRPr="00BB69B3">
        <w:rPr>
          <w:rFonts w:ascii="Times New Roman" w:hAnsi="Times New Roman" w:cs="Times New Roman"/>
          <w:sz w:val="24"/>
          <w:szCs w:val="24"/>
        </w:rPr>
        <w:t>Jogurt naturalny „ZOTT” Primo, cena 1,90 zł – 180 g</w:t>
      </w:r>
    </w:p>
    <w:p w14:paraId="6258BBEB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BB69B3">
        <w:rPr>
          <w:rFonts w:ascii="Times New Roman" w:hAnsi="Times New Roman"/>
          <w:noProof/>
          <w:sz w:val="24"/>
          <w:szCs w:val="24"/>
          <w:lang w:eastAsia="pl-PL"/>
        </w:rPr>
        <w:t>Maślanka naturalna „KRASNYSTAW”, cena 2,60 zł – 300 g</w:t>
      </w:r>
    </w:p>
    <w:p w14:paraId="012E0A68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noProof/>
          <w:sz w:val="24"/>
          <w:szCs w:val="24"/>
          <w:lang w:eastAsia="pl-PL"/>
        </w:rPr>
      </w:pPr>
      <w:r w:rsidRPr="00BB69B3">
        <w:rPr>
          <w:rFonts w:ascii="Times New Roman" w:hAnsi="Times New Roman"/>
          <w:noProof/>
          <w:sz w:val="24"/>
          <w:szCs w:val="24"/>
          <w:lang w:eastAsia="pl-PL"/>
        </w:rPr>
        <w:t>Serek śmietankowy „ŁACIATY” z czosnkiem, cena 3,80 zł – 135 g</w:t>
      </w:r>
    </w:p>
    <w:p w14:paraId="5E51D7B3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noProof/>
          <w:snapToGrid w:val="0"/>
          <w:sz w:val="24"/>
          <w:szCs w:val="24"/>
          <w:lang w:eastAsia="pl-PL"/>
        </w:rPr>
      </w:pPr>
      <w:r w:rsidRPr="00BB69B3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Paluszki „BESKIDZKIE” delikates, cena 4,80 zł – 200 g</w:t>
      </w:r>
    </w:p>
    <w:p w14:paraId="04CCD668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Kawa „INKA” klasyczna, cena 5,80 zł – 150 g</w:t>
      </w:r>
    </w:p>
    <w:p w14:paraId="414A13B2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noProof/>
          <w:snapToGrid w:val="0"/>
          <w:sz w:val="24"/>
          <w:szCs w:val="24"/>
          <w:lang w:eastAsia="pl-PL"/>
        </w:rPr>
      </w:pPr>
      <w:r w:rsidRPr="00BB69B3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Herbata owocowa „LIPTON” grejpfrut i pomarańcza, cena 5,80 zł – 34 g</w:t>
      </w:r>
    </w:p>
    <w:p w14:paraId="51E26B2E" w14:textId="13B48B5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noProof/>
          <w:snapToGrid w:val="0"/>
          <w:sz w:val="24"/>
          <w:szCs w:val="24"/>
          <w:lang w:eastAsia="pl-PL"/>
        </w:rPr>
      </w:pPr>
      <w:r w:rsidRPr="00BB69B3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Chipsy „DJ CHIPS” zielona cebulka</w:t>
      </w:r>
      <w:r w:rsidR="000C5C3A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 xml:space="preserve"> </w:t>
      </w:r>
      <w:r w:rsidRPr="00BB69B3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Cena 4,70 zł – 140 g</w:t>
      </w:r>
      <w:r w:rsidRPr="00BB69B3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ab/>
      </w:r>
      <w:r w:rsidRPr="00BB69B3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ab/>
      </w:r>
    </w:p>
    <w:p w14:paraId="7636A38B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noProof/>
          <w:snapToGrid w:val="0"/>
          <w:sz w:val="24"/>
          <w:szCs w:val="24"/>
          <w:lang w:eastAsia="pl-PL"/>
        </w:rPr>
      </w:pPr>
      <w:r w:rsidRPr="00BB69B3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Karma „ MR DOG” Clasic z kurczakiem i warzywami, cena 18,70 zł – 3 kg</w:t>
      </w:r>
    </w:p>
    <w:p w14:paraId="292CF18D" w14:textId="72321EA9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Kawa mielona „ASTRA” 100%</w:t>
      </w:r>
      <w:r w:rsidR="005A04E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B69B3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Arabica, cena 12,00 zł – 250 g</w:t>
      </w:r>
      <w:r w:rsidR="00286D27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3C3B70FC" w14:textId="77777777" w:rsidR="00BB69B3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 xml:space="preserve">Kawa mielona „WOSEBA” </w:t>
      </w:r>
      <w:r w:rsidRPr="00BB69B3">
        <w:rPr>
          <w:rFonts w:ascii="Times New Roman" w:hAnsi="Times New Roman"/>
          <w:noProof/>
          <w:snapToGrid w:val="0"/>
          <w:sz w:val="24"/>
          <w:szCs w:val="24"/>
          <w:lang w:eastAsia="pl-PL"/>
        </w:rPr>
        <w:t>cena 12,40 zł – 250 g</w:t>
      </w:r>
    </w:p>
    <w:p w14:paraId="4F6A4751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Rosół drobiowy „WINIARY”, cena 2,60 zł – 60 g</w:t>
      </w:r>
    </w:p>
    <w:p w14:paraId="3B3ECB1D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 xml:space="preserve">Sałatka śledziowa z ogórkiem „DEGA” cena 3,50 zł – 150 g </w:t>
      </w:r>
      <w:r w:rsidRPr="00BB69B3">
        <w:rPr>
          <w:rFonts w:ascii="Times New Roman" w:hAnsi="Times New Roman"/>
          <w:snapToGrid w:val="0"/>
          <w:sz w:val="24"/>
          <w:szCs w:val="24"/>
        </w:rPr>
        <w:tab/>
      </w:r>
    </w:p>
    <w:p w14:paraId="7302E575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Kurczak w galarecie „MK” cena 7,80 zł – 280 g</w:t>
      </w:r>
    </w:p>
    <w:p w14:paraId="5129B61C" w14:textId="45C3792E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Mięso z indyka na kotlety „INDYKPOL”, cena 12,00 zł – 500 g</w:t>
      </w:r>
    </w:p>
    <w:p w14:paraId="483C2CB5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Budyń smak malinowy „WODZISŁAW” cena 1,20 zł – 38 g</w:t>
      </w:r>
    </w:p>
    <w:p w14:paraId="478C021B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Baton „MARS” cena 3,20 zł – 51 g</w:t>
      </w:r>
      <w:r w:rsidRPr="00BB69B3">
        <w:rPr>
          <w:rFonts w:ascii="Times New Roman" w:hAnsi="Times New Roman"/>
          <w:snapToGrid w:val="0"/>
          <w:sz w:val="24"/>
          <w:szCs w:val="24"/>
        </w:rPr>
        <w:tab/>
      </w:r>
      <w:r w:rsidRPr="00BB69B3">
        <w:rPr>
          <w:rFonts w:ascii="Times New Roman" w:hAnsi="Times New Roman"/>
          <w:snapToGrid w:val="0"/>
          <w:sz w:val="24"/>
          <w:szCs w:val="24"/>
        </w:rPr>
        <w:tab/>
      </w:r>
    </w:p>
    <w:p w14:paraId="6139A44B" w14:textId="77777777" w:rsidR="00BB69B3" w:rsidRPr="00BB69B3" w:rsidRDefault="00201900" w:rsidP="00BB69B3">
      <w:pPr>
        <w:pStyle w:val="Bezodstpw"/>
        <w:numPr>
          <w:ilvl w:val="0"/>
          <w:numId w:val="17"/>
        </w:numPr>
        <w:jc w:val="both"/>
        <w:rPr>
          <w:rStyle w:val="Tytuksiki"/>
          <w:rFonts w:ascii="Times New Roman" w:hAnsi="Times New Roman"/>
          <w:b w:val="0"/>
          <w:bCs w:val="0"/>
          <w:i w:val="0"/>
          <w:iCs w:val="0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Rurki waflowe o smaku waniliowym „DESSIMO”</w:t>
      </w:r>
      <w:r w:rsidRPr="00BB69B3">
        <w:rPr>
          <w:rStyle w:val="Tytuksiki"/>
          <w:rFonts w:ascii="Times New Roman" w:hAnsi="Times New Roman"/>
          <w:b w:val="0"/>
          <w:noProof/>
          <w:sz w:val="24"/>
          <w:szCs w:val="24"/>
          <w:lang w:eastAsia="pl-PL"/>
        </w:rPr>
        <w:t xml:space="preserve"> cena 3,50 zł – 150g</w:t>
      </w:r>
    </w:p>
    <w:p w14:paraId="7B60ACF4" w14:textId="77777777" w:rsidR="00BB69B3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pacing w:val="5"/>
          <w:sz w:val="24"/>
          <w:szCs w:val="24"/>
        </w:rPr>
      </w:pPr>
      <w:r w:rsidRPr="00BB69B3">
        <w:rPr>
          <w:rFonts w:ascii="Times New Roman" w:hAnsi="Times New Roman"/>
          <w:sz w:val="24"/>
          <w:szCs w:val="24"/>
        </w:rPr>
        <w:t>Gli</w:t>
      </w:r>
      <w:r w:rsidR="00BB69B3">
        <w:rPr>
          <w:rFonts w:ascii="Times New Roman" w:hAnsi="Times New Roman"/>
          <w:sz w:val="24"/>
          <w:szCs w:val="24"/>
        </w:rPr>
        <w:t>cerynowy krem do rak i paznokci</w:t>
      </w:r>
      <w:r w:rsidRPr="00BB69B3">
        <w:rPr>
          <w:rFonts w:ascii="Times New Roman" w:hAnsi="Times New Roman"/>
          <w:sz w:val="24"/>
          <w:szCs w:val="24"/>
        </w:rPr>
        <w:t xml:space="preserve"> „C</w:t>
      </w:r>
      <w:r w:rsidR="00BB69B3">
        <w:rPr>
          <w:rFonts w:ascii="Times New Roman" w:hAnsi="Times New Roman"/>
          <w:sz w:val="24"/>
          <w:szCs w:val="24"/>
        </w:rPr>
        <w:t>ZTERY PORY ROKU” cena 7,40 zł</w:t>
      </w:r>
      <w:r w:rsidRPr="00BB69B3">
        <w:rPr>
          <w:rFonts w:ascii="Times New Roman" w:hAnsi="Times New Roman"/>
          <w:sz w:val="24"/>
          <w:szCs w:val="24"/>
        </w:rPr>
        <w:t>130 ml</w:t>
      </w:r>
    </w:p>
    <w:p w14:paraId="46D8196E" w14:textId="4EBF9516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pacing w:val="5"/>
          <w:sz w:val="24"/>
          <w:szCs w:val="24"/>
        </w:rPr>
      </w:pPr>
      <w:r w:rsidRPr="00BB69B3">
        <w:rPr>
          <w:rFonts w:ascii="Times New Roman" w:hAnsi="Times New Roman"/>
          <w:sz w:val="24"/>
          <w:szCs w:val="24"/>
        </w:rPr>
        <w:t>Żel do włosów:</w:t>
      </w:r>
      <w:r w:rsidR="005B7C6A">
        <w:rPr>
          <w:rFonts w:ascii="Times New Roman" w:hAnsi="Times New Roman"/>
          <w:sz w:val="24"/>
          <w:szCs w:val="24"/>
        </w:rPr>
        <w:t xml:space="preserve"> </w:t>
      </w:r>
      <w:r w:rsidRPr="00BB69B3">
        <w:rPr>
          <w:rFonts w:ascii="Times New Roman" w:hAnsi="Times New Roman"/>
          <w:sz w:val="24"/>
          <w:szCs w:val="24"/>
        </w:rPr>
        <w:t>TOP STYLE” super mocny, cena 1,80 zł – 150 ml</w:t>
      </w:r>
    </w:p>
    <w:p w14:paraId="6B54767D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Kremowe mydło w płynie „LUKSJA” cena 7,60 zł – 400 ml</w:t>
      </w:r>
    </w:p>
    <w:p w14:paraId="225277F9" w14:textId="77777777" w:rsidR="00201900" w:rsidRPr="00BB69B3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Brzoskwinie połówki w lekkim syropie „SEDNO SMAKU” cena 8,40 zł – masa netto 820 g, masa netto po odsączeniu 460 g</w:t>
      </w:r>
    </w:p>
    <w:p w14:paraId="50D147EC" w14:textId="77777777" w:rsidR="00201900" w:rsidRDefault="00201900" w:rsidP="00BB69B3">
      <w:pPr>
        <w:pStyle w:val="Bezodstpw"/>
        <w:numPr>
          <w:ilvl w:val="0"/>
          <w:numId w:val="17"/>
        </w:numPr>
        <w:jc w:val="both"/>
        <w:rPr>
          <w:rFonts w:ascii="Times New Roman" w:hAnsi="Times New Roman"/>
          <w:snapToGrid w:val="0"/>
          <w:sz w:val="24"/>
          <w:szCs w:val="24"/>
        </w:rPr>
      </w:pPr>
      <w:r w:rsidRPr="00BB69B3">
        <w:rPr>
          <w:rFonts w:ascii="Times New Roman" w:hAnsi="Times New Roman"/>
          <w:snapToGrid w:val="0"/>
          <w:sz w:val="24"/>
          <w:szCs w:val="24"/>
        </w:rPr>
        <w:t>Gulasz wieprzowy „MK” cena 7,00 zł – 500 g</w:t>
      </w:r>
    </w:p>
    <w:p w14:paraId="07C118FB" w14:textId="0D9AE388" w:rsidR="00FF0957" w:rsidRPr="00BB69B3" w:rsidRDefault="00FF0957" w:rsidP="00FF0957">
      <w:pPr>
        <w:pStyle w:val="Bezodstpw"/>
        <w:jc w:val="both"/>
        <w:rPr>
          <w:rFonts w:ascii="Times New Roman" w:hAnsi="Times New Roman"/>
          <w:snapToGrid w:val="0"/>
          <w:sz w:val="24"/>
          <w:szCs w:val="24"/>
        </w:rPr>
      </w:pPr>
      <w:r w:rsidRPr="00DD44CD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co stanowi naruszenie art. 4 ust. 1 ustawy oraz § 3 Rozporządzenia Ministra Rozwoju</w:t>
      </w:r>
      <w:r w:rsidR="00286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Technologii z dnia 19 grudnia 2022r. w sprawie uwidaczniania cen towarów i usług</w:t>
      </w:r>
      <w:r w:rsidR="00286D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2022r. poz. 2776) – zwanego dalej „rozporządzeniem”.</w:t>
      </w:r>
    </w:p>
    <w:bookmarkEnd w:id="7"/>
    <w:p w14:paraId="15E80C69" w14:textId="270383CE" w:rsidR="008850F8" w:rsidRDefault="008850F8" w:rsidP="008850F8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Powyższe ustalenia udokumentowano w </w:t>
      </w:r>
      <w:r w:rsidR="00FF0957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 kontroli DT.8361.8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9.2023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FF095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4727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FF09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grudnia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wraz z załącznikami do którego strona nie wniosła uwag.</w:t>
      </w:r>
    </w:p>
    <w:p w14:paraId="0230C69B" w14:textId="77777777" w:rsidR="008850F8" w:rsidRDefault="008850F8" w:rsidP="008850F8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 ujawnieniu ww. nieprawidłowości, w kontrolowanym sklepie dobrowolnie wyeliminowano stwierdzone uchybienia, uwidaczniając ceny jednostkowe przy kwestionowanych produktach w sposób zgodny z wymaganiami – co stwierdzili kontrolujący inspektorzy przed zakończenie</w:t>
      </w:r>
      <w:r w:rsidR="00FF0957">
        <w:rPr>
          <w:rFonts w:ascii="Times New Roman" w:eastAsia="Times New Roman" w:hAnsi="Times New Roman" w:cs="Times New Roman"/>
          <w:sz w:val="24"/>
          <w:szCs w:val="24"/>
          <w:lang w:eastAsia="zh-CN"/>
        </w:rPr>
        <w:t>m czynności kontrolnych w dniu 18 grudnia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</w:p>
    <w:p w14:paraId="243FCD1A" w14:textId="42C60123" w:rsidR="008850F8" w:rsidRDefault="008850F8" w:rsidP="008850F8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związku ze stwierdzonymi nieprawidłowościami, pismem z</w:t>
      </w:r>
      <w:r w:rsidR="00C472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15 </w:t>
      </w:r>
      <w:r w:rsidR="00B00B08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stycznia 2024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Podkarpacki Wojewódzki Inspektor Inspekcji Handlowej zawiadomił stronę o wszczęciu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postępowania administracyjnego w przedmiocie wymierzenia kary pieniężnej w trybie art. 6 ust. 1 ustawy, w związku ze stwierdzeniem nieprawidłowości w zakresie uwidaczniania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miejscu sprzedaży detalicznej cen jednostkowych. Jednocześnie pismem tym stronę postępowania pouczono o przysługującym jej prawie do czynnego udziału w postępowaniu,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a w szczególności o prawie wypowiadania się co do zebranych dowodów i materiałów, przeglądania akt sprawy, jak również brania udziału w przeprowadzeniu dowodu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oraz możliwości złożenia wyjaśnienia. Stronę wezwano także do przedstawienia wielkości obrotu i przychodów za rok 2022</w:t>
      </w:r>
      <w:r w:rsidR="00C472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lub 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EAC190B" w14:textId="7C20EF63" w:rsidR="008850F8" w:rsidRPr="00374ACA" w:rsidRDefault="008850F8" w:rsidP="008850F8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6421A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C4727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6421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00B08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B00B08">
        <w:rPr>
          <w:rFonts w:ascii="Times New Roman" w:eastAsia="Times New Roman" w:hAnsi="Times New Roman" w:cs="Times New Roman"/>
          <w:sz w:val="24"/>
          <w:szCs w:val="24"/>
          <w:lang w:eastAsia="zh-CN"/>
        </w:rPr>
        <w:t>2024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do Delegatury w Tarnobrzegu Wojewódzkiego Inspektoratu Inspekcji Handlowej w Rzeszowie wpłynęło od strony pismo z dnia </w:t>
      </w:r>
      <w:r w:rsidR="006421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21 </w:t>
      </w:r>
      <w:r w:rsidR="00B00B08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ia</w:t>
      </w:r>
      <w:r w:rsidR="00B00B0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2024</w:t>
      </w:r>
      <w:r w:rsidRPr="00374A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danymi tj.</w:t>
      </w:r>
      <w:r w:rsidR="00C472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zestawienie obrotów z miesiąca: GRUDNIA (narastająco, od początku 2023)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B49871F" w14:textId="77777777" w:rsidR="008850F8" w:rsidRDefault="008850F8" w:rsidP="008850F8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7ED19F14" w14:textId="1226DA68" w:rsidR="008850F8" w:rsidRDefault="008850F8" w:rsidP="008850F8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sklepie,</w:t>
      </w:r>
      <w:r w:rsidR="00B00B08" w:rsidRPr="00B00B0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B00B08">
        <w:rPr>
          <w:rFonts w:ascii="Times New Roman" w:hAnsi="Times New Roman"/>
          <w:sz w:val="24"/>
          <w:szCs w:val="24"/>
          <w:lang w:eastAsia="pl-PL"/>
        </w:rPr>
        <w:t xml:space="preserve">zlokalizowanym w </w:t>
      </w:r>
      <w:r w:rsidR="00C47272">
        <w:rPr>
          <w:rFonts w:ascii="Times New Roman" w:hAnsi="Times New Roman"/>
          <w:sz w:val="24"/>
          <w:szCs w:val="24"/>
          <w:lang w:eastAsia="pl-PL"/>
        </w:rPr>
        <w:t xml:space="preserve">Przyszowie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="00C472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pow. stalowowolski,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woj. podkarpackie), w którym prowadzona była sprzedaż detaliczna</w:t>
      </w:r>
      <w:r w:rsidR="00B00B08">
        <w:rPr>
          <w:rFonts w:ascii="Times New Roman" w:hAnsi="Times New Roman"/>
          <w:sz w:val="24"/>
          <w:szCs w:val="24"/>
          <w:lang w:eastAsia="pl-PL"/>
        </w:rPr>
        <w:t xml:space="preserve"> z artykułami spożywczo-przemysłowymi,</w:t>
      </w:r>
      <w:r w:rsidR="005A04E1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właściwym do prowadzenia postępowania i nałożenia kary jest Podkarpacki Wojewódzki Inspektor Inspekcji Handlowej.</w:t>
      </w:r>
    </w:p>
    <w:p w14:paraId="4AD0B4FB" w14:textId="77777777" w:rsidR="008850F8" w:rsidRDefault="008850F8" w:rsidP="008850F8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3 ust. 1 pkt 3 ustawy, przedsiębiorca to podmiot, o którym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art. 4 ust. 1 lub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Prawo przedsiębiorców, czyli osoba fizyczna, osoba prawna lub jednostka organizacyjna niebędąca osobą prawną, której odrębna ustawa przyznaje zdolność prawną, wykonująca działalność gospodarczą (ust. 1). Przedsiębiorcami są także wspólnicy spółki cywilnej w zakresie wykonywanej przez nich działalności gospodarczej (ust. 2). </w:t>
      </w:r>
    </w:p>
    <w:p w14:paraId="43BBDE9F" w14:textId="77777777" w:rsidR="008850F8" w:rsidRDefault="008850F8" w:rsidP="008850F8">
      <w:pPr>
        <w:tabs>
          <w:tab w:val="left" w:pos="0"/>
          <w:tab w:val="left" w:pos="708"/>
        </w:tabs>
        <w:spacing w:after="120" w:line="2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we własnym imieniu i w sposób ciągły (art. 3 ww. ustawy Prawo Przedsiębiorców).</w:t>
      </w:r>
    </w:p>
    <w:p w14:paraId="195840A6" w14:textId="1EA54B6A" w:rsidR="008850F8" w:rsidRDefault="008850F8" w:rsidP="008850F8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4 ust. 1 ustawy </w:t>
      </w:r>
      <w:r w:rsidR="001F38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1F38FA" w:rsidRPr="001F38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miejscu sprzedaży detalicznej i świadczenia usług uwidacznia się cenę oraz cenę jednostkową towaru lub usługi w sposób jednoznaczny, niebudzący wątpliwości oraz umożliwiający porównanie cen.</w:t>
      </w:r>
    </w:p>
    <w:p w14:paraId="69B4CD56" w14:textId="77777777" w:rsidR="008850F8" w:rsidRDefault="008850F8" w:rsidP="008850F8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 pojęciem ceny, ustawa rozumie wartość wyrażoną w jednostkach pieniężnych, którą kupujący jest obowiązany zapłacić przedsiębiorcy za towar lub usługę (art. 3 ust. 1 pkt 1 ustawy). </w:t>
      </w:r>
    </w:p>
    <w:p w14:paraId="58363C73" w14:textId="1E114692" w:rsidR="008850F8" w:rsidRDefault="008850F8" w:rsidP="008850F8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Cena jednostkowa towaru </w:t>
      </w:r>
      <w:r w:rsidR="001F38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usługi to </w:t>
      </w:r>
      <w:r w:rsidR="001F38FA" w:rsidRPr="001F38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 ustaloną za jednostkę określonego towaru lub określonej usługi, których ilość lub liczba są wyrażone w jednostkach miar w rozumieniu przepisów o miarach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(art. 3 ust. 1 pkt 2 ustawy).</w:t>
      </w:r>
    </w:p>
    <w:p w14:paraId="33B9EA4F" w14:textId="77777777" w:rsidR="008850F8" w:rsidRDefault="008850F8" w:rsidP="008850F8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1 rozporządzenia stanowi, że cenę, cenę jednostkową lub informacje o obniżonej cenie uwidacznia się na danym towarze, bezpośrednio przy towarze lub w bliskości towaru, którego dotyczy cena, cena jednostkowa lub informacja o obniżonej cenie, w miejscu ogólnodostępnym i dobrze widocznym dla konsumentów.</w:t>
      </w:r>
    </w:p>
    <w:p w14:paraId="7E5EAD11" w14:textId="77777777" w:rsidR="008850F8" w:rsidRDefault="008850F8" w:rsidP="008850F8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2 rozporządzenia mówi, że 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  <w:bookmarkStart w:id="8" w:name="_Hlk136337400"/>
    </w:p>
    <w:p w14:paraId="11225340" w14:textId="77777777" w:rsidR="008850F8" w:rsidRDefault="008850F8" w:rsidP="008850F8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wywieszki rozporządzenie rozumie etykietę, metkę, tabliczkę lub plakat; wywieszka może mieć formę wyświetlacza (§ 2 pkt 4 rozporządzenia).</w:t>
      </w:r>
    </w:p>
    <w:p w14:paraId="6CE06B48" w14:textId="77777777" w:rsidR="008850F8" w:rsidRDefault="008850F8" w:rsidP="008850F8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7880895C" w14:textId="77777777" w:rsidR="008850F8" w:rsidRDefault="008850F8" w:rsidP="008850F8">
      <w:pPr>
        <w:numPr>
          <w:ilvl w:val="0"/>
          <w:numId w:val="2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76229750" w14:textId="77777777" w:rsidR="008850F8" w:rsidRDefault="008850F8" w:rsidP="008850F8">
      <w:pPr>
        <w:numPr>
          <w:ilvl w:val="0"/>
          <w:numId w:val="2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2813D2DF" w14:textId="77777777" w:rsidR="008850F8" w:rsidRDefault="008850F8" w:rsidP="008850F8">
      <w:pPr>
        <w:numPr>
          <w:ilvl w:val="0"/>
          <w:numId w:val="2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1B8D83C4" w14:textId="77777777" w:rsidR="008850F8" w:rsidRDefault="008850F8" w:rsidP="008850F8">
      <w:pPr>
        <w:numPr>
          <w:ilvl w:val="0"/>
          <w:numId w:val="2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kwadratowy – dla towaru sprzedawanego według powierzchni,</w:t>
      </w:r>
    </w:p>
    <w:p w14:paraId="1F04A602" w14:textId="77777777" w:rsidR="008850F8" w:rsidRDefault="008850F8" w:rsidP="008850F8">
      <w:pPr>
        <w:numPr>
          <w:ilvl w:val="0"/>
          <w:numId w:val="2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bookmarkEnd w:id="8"/>
    <w:p w14:paraId="10617039" w14:textId="77777777" w:rsidR="008850F8" w:rsidRDefault="008850F8" w:rsidP="008850F8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stanowi ust. 2 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051AF7DA" w14:textId="4CC55097" w:rsidR="008850F8" w:rsidRDefault="008850F8" w:rsidP="008850F8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przypadku towaru pakowanego oznaczonego liczbą sztuk dopuszcza się stosowanie przeliczenia na cenę jednostkową za sztukę lub za dziesiętną wielokrotność liczby sztuk</w:t>
      </w:r>
      <w:r w:rsidR="00286D2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towaru, jeżeli jest identyczna z ceną sprzedaży tego towaru (§ 7 ust. 1 rozporządzenia). </w:t>
      </w:r>
    </w:p>
    <w:p w14:paraId="76A3220F" w14:textId="77777777" w:rsidR="008850F8" w:rsidRDefault="008850F8" w:rsidP="008850F8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których mowa w art. 4 ust. 1-5 ustawy, wojewódzki inspektor Inspekcji Handlowej nakłada na niego, w drodze decyzji, karę pieniężną do wysokości 20 000 zł. 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6B5E9EAB" w14:textId="77777777" w:rsidR="008850F8" w:rsidRDefault="008850F8" w:rsidP="008850F8">
      <w:pPr>
        <w:tabs>
          <w:tab w:val="left" w:pos="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27FA04D4" w14:textId="77777777" w:rsidR="008850F8" w:rsidRDefault="008850F8" w:rsidP="008850F8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3D97F27C" w14:textId="77777777" w:rsidR="008850F8" w:rsidRDefault="008850F8" w:rsidP="008850F8">
      <w:pPr>
        <w:numPr>
          <w:ilvl w:val="0"/>
          <w:numId w:val="3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stopień naruszenia obowiązków, o których mowa w art. 4 ust. 1-5, w tym charakter, wagę, skalę i czas trwania naruszenia tych obowiązków;</w:t>
      </w:r>
    </w:p>
    <w:p w14:paraId="093E651A" w14:textId="77777777" w:rsidR="008850F8" w:rsidRDefault="008850F8" w:rsidP="008850F8">
      <w:pPr>
        <w:numPr>
          <w:ilvl w:val="0"/>
          <w:numId w:val="3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 uzyskane przez przedsiębiorcę korzyści majątkowe lub straty w związku z naruszeniem tych obowiązków;</w:t>
      </w:r>
    </w:p>
    <w:p w14:paraId="39B9590F" w14:textId="77777777" w:rsidR="008850F8" w:rsidRDefault="008850F8" w:rsidP="008850F8">
      <w:pPr>
        <w:numPr>
          <w:ilvl w:val="0"/>
          <w:numId w:val="3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wielkość obrotów i przychodu przedsiębiorcy;</w:t>
      </w:r>
    </w:p>
    <w:p w14:paraId="169A5A49" w14:textId="77777777" w:rsidR="008850F8" w:rsidRDefault="008850F8" w:rsidP="008850F8">
      <w:pPr>
        <w:numPr>
          <w:ilvl w:val="0"/>
          <w:numId w:val="3"/>
        </w:num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rozporządzeniem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zm.).</w:t>
      </w:r>
    </w:p>
    <w:p w14:paraId="3A866116" w14:textId="2A5749FF" w:rsidR="008850F8" w:rsidRDefault="008850F8" w:rsidP="008850F8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 przedmiotowej sprawie w wyniku kont</w:t>
      </w:r>
      <w:r w:rsidR="00B00B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roli przeprowadzonej w dniach 11 i 18 grudnia</w:t>
      </w:r>
      <w:r w:rsidR="00286D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2023 r.</w:t>
      </w:r>
      <w:r w:rsidR="005A04E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472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</w:t>
      </w:r>
      <w:r w:rsidR="00C47272" w:rsidRPr="00491004">
        <w:rPr>
          <w:rFonts w:ascii="Times New Roman" w:hAnsi="Times New Roman"/>
          <w:sz w:val="24"/>
          <w:szCs w:val="24"/>
          <w:lang w:eastAsia="pl-PL"/>
        </w:rPr>
        <w:t>sklepie</w:t>
      </w:r>
      <w:r w:rsidR="00C4727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7272">
        <w:rPr>
          <w:rFonts w:ascii="Times New Roman" w:hAnsi="Times New Roman"/>
          <w:sz w:val="24"/>
          <w:szCs w:val="24"/>
          <w:lang w:eastAsia="pl-PL"/>
        </w:rPr>
        <w:t>z artykułami spożywczo-przemysłowymi w</w:t>
      </w:r>
      <w:r w:rsidR="00C47272" w:rsidRPr="00D22EBC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Przys</w:t>
      </w:r>
      <w:r w:rsidR="00C472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zowie, ul.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47272" w:rsidRPr="00D22EBC">
        <w:rPr>
          <w:rFonts w:ascii="Times New Roman" w:eastAsia="Calibri" w:hAnsi="Times New Roman" w:cs="Times New Roman"/>
          <w:sz w:val="24"/>
          <w:szCs w:val="24"/>
          <w:lang w:eastAsia="pl-PL"/>
        </w:rPr>
        <w:t>Bojanów</w:t>
      </w:r>
      <w:r w:rsidR="00C472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(gdzie prowadzona była sprzedaż detaliczna</w:t>
      </w:r>
      <w:r w:rsidR="00C75000">
        <w:rPr>
          <w:rFonts w:ascii="Times New Roman" w:eastAsia="Times New Roman" w:hAnsi="Times New Roman" w:cs="Times New Roman"/>
          <w:sz w:val="24"/>
          <w:szCs w:val="24"/>
          <w:lang w:eastAsia="zh-CN"/>
        </w:rPr>
        <w:t>),</w:t>
      </w:r>
      <w:r w:rsidR="00C75000" w:rsidRPr="00491004">
        <w:rPr>
          <w:rFonts w:ascii="Times New Roman" w:hAnsi="Times New Roman"/>
          <w:sz w:val="24"/>
          <w:szCs w:val="24"/>
        </w:rPr>
        <w:t xml:space="preserve"> </w:t>
      </w:r>
      <w:r w:rsidR="00C75000" w:rsidRPr="00491004">
        <w:rPr>
          <w:rFonts w:ascii="Times New Roman" w:hAnsi="Times New Roman"/>
          <w:sz w:val="24"/>
          <w:szCs w:val="24"/>
          <w:lang w:eastAsia="pl-PL"/>
        </w:rPr>
        <w:t>należącym</w:t>
      </w:r>
      <w:r w:rsidR="00286D2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75000" w:rsidRPr="00491004">
        <w:rPr>
          <w:rFonts w:ascii="Times New Roman" w:hAnsi="Times New Roman"/>
          <w:sz w:val="24"/>
          <w:szCs w:val="24"/>
          <w:lang w:eastAsia="pl-PL"/>
        </w:rPr>
        <w:t>d</w:t>
      </w:r>
      <w:r w:rsidR="00C75000">
        <w:rPr>
          <w:rFonts w:ascii="Times New Roman" w:hAnsi="Times New Roman"/>
          <w:sz w:val="24"/>
          <w:szCs w:val="24"/>
          <w:lang w:eastAsia="pl-PL"/>
        </w:rPr>
        <w:t>o przedsiębiorcy</w:t>
      </w:r>
      <w:r w:rsidR="00C75000" w:rsidRPr="00491004">
        <w:rPr>
          <w:rFonts w:ascii="Times New Roman" w:hAnsi="Times New Roman"/>
          <w:sz w:val="24"/>
          <w:szCs w:val="24"/>
          <w:lang w:eastAsia="pl-PL"/>
        </w:rPr>
        <w:t xml:space="preserve"> pana</w:t>
      </w:r>
      <w:r w:rsidR="00C7500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C75000" w:rsidRPr="00491004">
        <w:rPr>
          <w:rFonts w:ascii="Times New Roman" w:hAnsi="Times New Roman"/>
          <w:sz w:val="24"/>
          <w:szCs w:val="24"/>
          <w:lang w:eastAsia="pl-PL"/>
        </w:rPr>
        <w:t xml:space="preserve">, prowadzącego </w:t>
      </w:r>
      <w:r w:rsidR="00C75000">
        <w:rPr>
          <w:rFonts w:ascii="Times New Roman" w:hAnsi="Times New Roman"/>
          <w:sz w:val="24"/>
          <w:szCs w:val="24"/>
          <w:lang w:eastAsia="pl-PL"/>
        </w:rPr>
        <w:t xml:space="preserve">tam </w:t>
      </w:r>
      <w:r w:rsidR="00C75000" w:rsidRPr="00491004">
        <w:rPr>
          <w:rFonts w:ascii="Times New Roman" w:hAnsi="Times New Roman"/>
          <w:sz w:val="24"/>
          <w:szCs w:val="24"/>
          <w:lang w:eastAsia="pl-PL"/>
        </w:rPr>
        <w:t>działalność gospodarczą</w:t>
      </w:r>
      <w:r w:rsidR="00C75000" w:rsidRPr="008812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5000" w:rsidRPr="00AF26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 </w:t>
      </w:r>
      <w:r w:rsidR="00C75000">
        <w:rPr>
          <w:rFonts w:ascii="Times New Roman" w:eastAsia="Times New Roman" w:hAnsi="Times New Roman" w:cs="Times New Roman"/>
          <w:sz w:val="24"/>
          <w:szCs w:val="24"/>
          <w:lang w:eastAsia="zh-CN"/>
        </w:rPr>
        <w:t>firmą:</w:t>
      </w:r>
      <w:r w:rsidR="005A04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5000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F.H.</w:t>
      </w:r>
      <w:r w:rsidR="00C75000" w:rsidRPr="00E16BE1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U</w:t>
      </w:r>
      <w:r w:rsidR="00C75000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. Zbigniew Kida, Przyszów,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75000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Bojanów</w:t>
      </w:r>
      <w:r w:rsidR="005A04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ustalono, iż strona nie </w:t>
      </w:r>
      <w:r w:rsidR="00B00B0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dopełniła, w odniesieniu do 22 spośród 43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ocenianych rodzajów towarów, wynikającego z art. 4 ust. 1 ustawy obowiązku uwidocznienia cen jednostkowych w sposób jednoznaczny, niebudzący wątpliwości</w:t>
      </w:r>
      <w:r w:rsidR="00C750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oraz umożliwiający ich porównanie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. </w:t>
      </w:r>
    </w:p>
    <w:p w14:paraId="5047562B" w14:textId="77777777" w:rsidR="008850F8" w:rsidRDefault="008850F8" w:rsidP="008850F8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Nieuwidocznienie w miejscu sprzedaży detalicznej cen jednostkowych towarów stanowiło naruszenie art. 4 ust. 1 ustawy i § 3 rozporządzenia.</w:t>
      </w:r>
    </w:p>
    <w:p w14:paraId="54CAA784" w14:textId="77777777" w:rsidR="00C75000" w:rsidRDefault="008850F8" w:rsidP="008850F8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przewidzianej w art. 6 ust. 1 ustawy. </w:t>
      </w:r>
    </w:p>
    <w:p w14:paraId="5BC18CE8" w14:textId="2A1077A4" w:rsidR="008850F8" w:rsidRPr="00304D79" w:rsidRDefault="008850F8" w:rsidP="008850F8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powyższej sprawie Podkarpacki Wojewódzki Inspektor Inspekcji Handlowej wymierzył stronie, karę pieniężną w wysokości </w:t>
      </w:r>
      <w:r w:rsidR="00B00B0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</w:p>
    <w:p w14:paraId="2B477F97" w14:textId="77777777" w:rsidR="008850F8" w:rsidRDefault="008850F8" w:rsidP="008850F8">
      <w:pPr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9" w:name="_Hlk135653037"/>
      <w:r>
        <w:rPr>
          <w:rFonts w:ascii="Times New Roman" w:hAnsi="Times New Roman" w:cs="Times New Roman"/>
          <w:iCs/>
          <w:color w:val="000000"/>
          <w:sz w:val="24"/>
          <w:szCs w:val="24"/>
        </w:rPr>
        <w:t>Przy wymierzaniu kary organ wziął pod uwagę, zgodnie z art. 6 ust. 3 ustawy:</w:t>
      </w:r>
    </w:p>
    <w:p w14:paraId="70F69F7D" w14:textId="77777777" w:rsidR="008850F8" w:rsidRDefault="008850F8" w:rsidP="008850F8">
      <w:pPr>
        <w:numPr>
          <w:ilvl w:val="0"/>
          <w:numId w:val="4"/>
        </w:numPr>
        <w:suppressAutoHyphens/>
        <w:spacing w:line="23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Stopień naruszenia obowiązków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4051843B" w14:textId="77777777" w:rsidR="008850F8" w:rsidRDefault="008850F8" w:rsidP="008850F8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Przedsiębiorca nie uwidaczniając cen jednostkowych towarów naruszył obowiązek określony w art. 4 ust. 1 ustawy. Tym samym naruszył prawo konsumentów do rzetelnej informacji w tym zakresie.</w:t>
      </w:r>
    </w:p>
    <w:p w14:paraId="124AB529" w14:textId="6ED1E960" w:rsidR="008850F8" w:rsidRDefault="008850F8" w:rsidP="008850F8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Nie uwidaczniając cen jednostkowych strona pozbawiła konsumentów możliwości porównania cen towarów z cenami towarów podobnych,</w:t>
      </w:r>
      <w:r w:rsidR="00286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lecz o innej masie czy objętości, a przez to utrudniła im dokonania optymalnego</w:t>
      </w:r>
      <w:r w:rsidR="00286D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właściwego dla nich wyboru towaru, naruszając ich interesy ekonomiczne. </w:t>
      </w:r>
      <w:r w:rsidRPr="00734587">
        <w:rPr>
          <w:rFonts w:ascii="Times New Roman" w:hAnsi="Times New Roman" w:cs="Times New Roman"/>
          <w:sz w:val="24"/>
          <w:szCs w:val="24"/>
        </w:rPr>
        <w:t>Z kolei podanie niewłaściwie wyliczonej ceny jednostkowej skutkuje, iż porównanie takie jest błędne a tym samym decyzja o zakupie towaru może być podjęta przez konsumenta w oparciu</w:t>
      </w:r>
      <w:r w:rsidR="00286D27">
        <w:rPr>
          <w:rFonts w:ascii="Times New Roman" w:hAnsi="Times New Roman" w:cs="Times New Roman"/>
          <w:sz w:val="24"/>
          <w:szCs w:val="24"/>
        </w:rPr>
        <w:t xml:space="preserve"> </w:t>
      </w:r>
      <w:r w:rsidRPr="00734587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niewłaściwe</w:t>
      </w:r>
      <w:r w:rsidRPr="00734587">
        <w:rPr>
          <w:rFonts w:ascii="Times New Roman" w:hAnsi="Times New Roman" w:cs="Times New Roman"/>
          <w:sz w:val="24"/>
          <w:szCs w:val="24"/>
        </w:rPr>
        <w:t xml:space="preserve"> założenia powodując potencjalnie mniej korzystny pod względem ekonomicznym wybór. </w:t>
      </w:r>
    </w:p>
    <w:p w14:paraId="5714A4AF" w14:textId="77777777" w:rsidR="008850F8" w:rsidRDefault="008850F8" w:rsidP="008850F8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DFEAFA8" w14:textId="49283C47" w:rsidR="008850F8" w:rsidRPr="00957A59" w:rsidRDefault="008850F8" w:rsidP="008850F8">
      <w:pPr>
        <w:suppressAutoHyphens/>
        <w:spacing w:line="23" w:lineRule="atLeast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Nieprawidłowości stwierdzono </w:t>
      </w:r>
      <w:r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="00D70FE7">
        <w:rPr>
          <w:rFonts w:ascii="Times New Roman" w:hAnsi="Times New Roman" w:cs="Times New Roman"/>
          <w:b/>
          <w:bCs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ze </w:t>
      </w:r>
      <w:r w:rsidR="00D70FE7">
        <w:rPr>
          <w:rFonts w:ascii="Times New Roman" w:hAnsi="Times New Roman" w:cs="Times New Roman"/>
          <w:b/>
          <w:bCs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sprawdzonych przypadkowo towarów, co stanowiło</w:t>
      </w:r>
      <w:r w:rsidR="00647403">
        <w:rPr>
          <w:rFonts w:ascii="Times New Roman" w:hAnsi="Times New Roman" w:cs="Times New Roman"/>
          <w:sz w:val="24"/>
          <w:szCs w:val="24"/>
        </w:rPr>
        <w:t xml:space="preserve"> ponad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5F24" w:rsidRPr="00545F24">
        <w:rPr>
          <w:rFonts w:ascii="Times New Roman" w:hAnsi="Times New Roman" w:cs="Times New Roman"/>
          <w:b/>
          <w:sz w:val="24"/>
          <w:szCs w:val="24"/>
        </w:rPr>
        <w:t>51</w:t>
      </w:r>
      <w:r>
        <w:rPr>
          <w:rFonts w:ascii="Times New Roman" w:hAnsi="Times New Roman" w:cs="Times New Roman"/>
          <w:b/>
          <w:bCs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produktów skontrolowanych w zakresie prawidłowości informowania o cenach oraz cenach jednostkowych. Polegały one na </w:t>
      </w:r>
      <w:r w:rsidR="00D70FE7">
        <w:rPr>
          <w:rFonts w:ascii="Times New Roman" w:hAnsi="Times New Roman" w:cs="Times New Roman"/>
          <w:sz w:val="24"/>
          <w:szCs w:val="24"/>
        </w:rPr>
        <w:t xml:space="preserve">całkowitym </w:t>
      </w:r>
      <w:r>
        <w:rPr>
          <w:rFonts w:ascii="Times New Roman" w:hAnsi="Times New Roman" w:cs="Times New Roman"/>
          <w:sz w:val="24"/>
          <w:szCs w:val="24"/>
        </w:rPr>
        <w:t xml:space="preserve">braku </w:t>
      </w:r>
      <w:r w:rsidR="00D70FE7">
        <w:rPr>
          <w:rFonts w:ascii="Times New Roman" w:hAnsi="Times New Roman" w:cs="Times New Roman"/>
          <w:sz w:val="24"/>
          <w:szCs w:val="24"/>
        </w:rPr>
        <w:t>podania ceny jednostkowej dla 22</w:t>
      </w:r>
      <w:r>
        <w:rPr>
          <w:rFonts w:ascii="Times New Roman" w:hAnsi="Times New Roman" w:cs="Times New Roman"/>
          <w:sz w:val="24"/>
          <w:szCs w:val="24"/>
        </w:rPr>
        <w:t xml:space="preserve"> partii towarów </w:t>
      </w:r>
    </w:p>
    <w:p w14:paraId="3EA590F4" w14:textId="77777777" w:rsidR="008850F8" w:rsidRDefault="008850F8" w:rsidP="008850F8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Oceniając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przedsiębiorcy organ prowadzący postępowanie uznał, że charakter i waga naruszenia tych obowiązków były </w:t>
      </w:r>
      <w:r>
        <w:rPr>
          <w:rFonts w:ascii="Times New Roman" w:hAnsi="Times New Roman" w:cs="Times New Roman"/>
          <w:b/>
          <w:bCs/>
          <w:sz w:val="24"/>
          <w:szCs w:val="24"/>
        </w:rPr>
        <w:t>istotne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B6C112" w14:textId="5DDDBB13" w:rsidR="008850F8" w:rsidRDefault="008850F8" w:rsidP="008850F8">
      <w:pPr>
        <w:suppressAutoHyphens/>
        <w:spacing w:before="120" w:line="20" w:lineRule="atLeast"/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545F24">
        <w:rPr>
          <w:rFonts w:ascii="Times New Roman" w:hAnsi="Times New Roman" w:cs="Times New Roman"/>
          <w:iCs/>
          <w:sz w:val="24"/>
          <w:szCs w:val="24"/>
        </w:rPr>
        <w:t>11</w:t>
      </w:r>
      <w:r w:rsidR="00C7500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45F24">
        <w:rPr>
          <w:rFonts w:ascii="Times New Roman" w:hAnsi="Times New Roman" w:cs="Times New Roman"/>
          <w:iCs/>
          <w:sz w:val="24"/>
          <w:szCs w:val="24"/>
        </w:rPr>
        <w:t>grudni</w:t>
      </w:r>
      <w:r>
        <w:rPr>
          <w:rFonts w:ascii="Times New Roman" w:hAnsi="Times New Roman" w:cs="Times New Roman"/>
          <w:iCs/>
          <w:sz w:val="24"/>
          <w:szCs w:val="24"/>
        </w:rPr>
        <w:t xml:space="preserve">a 2023 r. </w:t>
      </w:r>
      <w:r>
        <w:rPr>
          <w:rFonts w:ascii="Times New Roman" w:hAnsi="Times New Roman" w:cs="Times New Roman"/>
          <w:sz w:val="24"/>
          <w:szCs w:val="24"/>
        </w:rPr>
        <w:t xml:space="preserve">a zakończył się w momencie usunięcia przez kontrolowanego stwierdzonych nieprawidłowości, co miało miejsce w trakcie trwania kontroli i stwierdzone zostało w dniu </w:t>
      </w:r>
      <w:r w:rsidR="00C75000">
        <w:rPr>
          <w:rFonts w:ascii="Times New Roman" w:hAnsi="Times New Roman" w:cs="Times New Roman"/>
          <w:iCs/>
          <w:sz w:val="24"/>
          <w:szCs w:val="24"/>
        </w:rPr>
        <w:t>18</w:t>
      </w:r>
      <w:r w:rsidR="00545F24">
        <w:rPr>
          <w:rFonts w:ascii="Times New Roman" w:hAnsi="Times New Roman" w:cs="Times New Roman"/>
          <w:iCs/>
          <w:sz w:val="24"/>
          <w:szCs w:val="24"/>
        </w:rPr>
        <w:t xml:space="preserve"> grudni</w:t>
      </w:r>
      <w:r>
        <w:rPr>
          <w:rFonts w:ascii="Times New Roman" w:hAnsi="Times New Roman" w:cs="Times New Roman"/>
          <w:iCs/>
          <w:sz w:val="24"/>
          <w:szCs w:val="24"/>
        </w:rPr>
        <w:t>a 2023 r.</w:t>
      </w:r>
      <w:bookmarkEnd w:id="9"/>
    </w:p>
    <w:p w14:paraId="2E19C6FA" w14:textId="279D5B9E" w:rsidR="008850F8" w:rsidRDefault="008850F8" w:rsidP="008850F8">
      <w:pPr>
        <w:numPr>
          <w:ilvl w:val="0"/>
          <w:numId w:val="4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Oceniając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 działalność przedsiębiorcy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organ wziął pod uwagę fakt, że jest to pierwsze naruszenie przez przedsiębiorcę przepisów w zakresie uwidaczniania cen towarów w okresie 24 miesięcy. </w:t>
      </w:r>
      <w:r>
        <w:rPr>
          <w:rFonts w:ascii="Times New Roman" w:hAnsi="Times New Roman" w:cs="Times New Roman"/>
          <w:sz w:val="24"/>
          <w:szCs w:val="24"/>
        </w:rPr>
        <w:t>Analizując przedmiotową przesłankę organ uwzględnił również okoliczność, że kontrolowan</w:t>
      </w:r>
      <w:r w:rsidR="00C7500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przedsiębiorc</w:t>
      </w:r>
      <w:r w:rsidR="00C7500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prowadz</w:t>
      </w:r>
      <w:r w:rsidR="00C7500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działalność gospodarczą od </w:t>
      </w:r>
      <w:r w:rsidR="00545F24">
        <w:rPr>
          <w:rFonts w:ascii="Times New Roman" w:hAnsi="Times New Roman" w:cs="Times New Roman"/>
          <w:sz w:val="24"/>
          <w:szCs w:val="24"/>
        </w:rPr>
        <w:t>28</w:t>
      </w:r>
      <w:r w:rsidR="00C75000">
        <w:rPr>
          <w:rFonts w:ascii="Times New Roman" w:hAnsi="Times New Roman" w:cs="Times New Roman"/>
          <w:sz w:val="24"/>
          <w:szCs w:val="24"/>
        </w:rPr>
        <w:t xml:space="preserve"> grudnia </w:t>
      </w:r>
      <w:r w:rsidR="00545F24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 xml:space="preserve">r w związku z czym uznał, iż strona winna wykazać się znajomością podstawowych przepisów dotyczących tej działalności i je stosować. </w:t>
      </w:r>
    </w:p>
    <w:p w14:paraId="2DF32CFA" w14:textId="77777777" w:rsidR="008850F8" w:rsidRDefault="008850F8" w:rsidP="008850F8">
      <w:pPr>
        <w:suppressAutoHyphens/>
        <w:spacing w:before="120" w:line="20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65114996" w14:textId="77777777" w:rsidR="008850F8" w:rsidRDefault="008850F8" w:rsidP="008850F8">
      <w:pPr>
        <w:suppressAutoHyphens/>
        <w:spacing w:before="120" w:line="20" w:lineRule="atLeast"/>
        <w:ind w:left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Wymierzając karę organ wziął także pod uwagę fakt usunięcia w trakcie kontroli przez przedsiębiorcę stwierdzonych nieprawidłowości.</w:t>
      </w:r>
    </w:p>
    <w:p w14:paraId="6340E65E" w14:textId="484F1A17" w:rsidR="008850F8" w:rsidRDefault="008850F8" w:rsidP="008850F8">
      <w:pPr>
        <w:numPr>
          <w:ilvl w:val="0"/>
          <w:numId w:val="4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wielkość obrotów i przychodu przedsiębiorcy </w:t>
      </w:r>
      <w:r>
        <w:rPr>
          <w:rFonts w:ascii="Times New Roman" w:hAnsi="Times New Roman" w:cs="Times New Roman"/>
          <w:bCs/>
          <w:iCs/>
          <w:sz w:val="24"/>
          <w:szCs w:val="24"/>
        </w:rPr>
        <w:t>w roku 202</w:t>
      </w:r>
      <w:r w:rsidR="00C75000">
        <w:rPr>
          <w:rFonts w:ascii="Times New Roman" w:hAnsi="Times New Roman" w:cs="Times New Roman"/>
          <w:bCs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wskazaną w informacji</w:t>
      </w:r>
      <w:r w:rsidR="00C7500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C750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przedłożonej organowi przez stronę w toku postępowania, którą załączono do akt sprawy</w:t>
      </w:r>
      <w:r w:rsidR="00C7500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BD28D0C" w14:textId="77777777" w:rsidR="008850F8" w:rsidRDefault="008850F8" w:rsidP="008850F8">
      <w:pPr>
        <w:numPr>
          <w:ilvl w:val="0"/>
          <w:numId w:val="4"/>
        </w:numPr>
        <w:suppressAutoHyphens/>
        <w:spacing w:before="120" w:line="20" w:lineRule="atLeast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sankcje nałożone na przedsiębiorcę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6779EA96" w14:textId="77777777" w:rsidR="008850F8" w:rsidRDefault="008850F8" w:rsidP="008850F8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Biorąc pod uwagę wymienione kryteria nałożenie kary pieniężnej w kwocie </w:t>
      </w:r>
      <w:r w:rsidR="00D70F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odstraszająca.</w:t>
      </w:r>
    </w:p>
    <w:p w14:paraId="4B29658B" w14:textId="3E2D30B5" w:rsidR="008850F8" w:rsidRDefault="008850F8" w:rsidP="008850F8">
      <w:pPr>
        <w:tabs>
          <w:tab w:val="left" w:pos="0"/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zamiarze wszczęcia kontroli. Od czasu doręczenia zawiadomienia do ws</w:t>
      </w:r>
      <w:r w:rsidR="00071C88">
        <w:rPr>
          <w:rFonts w:ascii="Times New Roman" w:eastAsia="Times New Roman" w:hAnsi="Times New Roman" w:cs="Times New Roman"/>
          <w:sz w:val="24"/>
          <w:szCs w:val="24"/>
          <w:lang w:eastAsia="zh-CN"/>
        </w:rPr>
        <w:t>zczęcia kontroli minęło 2</w:t>
      </w:r>
      <w:r w:rsidR="00510DF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071C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71C88">
        <w:rPr>
          <w:rFonts w:ascii="Times New Roman" w:eastAsia="Times New Roman" w:hAnsi="Times New Roman" w:cs="Times New Roman"/>
          <w:sz w:val="24"/>
          <w:szCs w:val="24"/>
          <w:lang w:eastAsia="zh-CN"/>
        </w:rPr>
        <w:t>dni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Stwierdzić zatem należy, iż był to odpowiedni i wystarczający czas na odpowiednie przygotowanie się do kontroli, m.in. na sprawdzenie i zweryfikowanie prawidłowości informacji w cen jednostkowych.</w:t>
      </w:r>
    </w:p>
    <w:p w14:paraId="0E29524D" w14:textId="595DFAF3" w:rsidR="008850F8" w:rsidRDefault="008850F8" w:rsidP="008850F8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0" w:name="_Hlk115781097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dostęp do informacji o cenach jednostkowych towarów zgodnie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ustawowymi wymaganiami, jednak organ zwraca uwagę, że podjęte działania naprawcze miały charakter następczy i zostały wykonane w związku z kontrolą Inspekcji Handlowej</w:t>
      </w:r>
      <w:bookmarkEnd w:id="10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Gdyby nie działania kontrolne organu, przedsiębiorca mógłby w dalszym ciągu nie informować konsumentów o cenach jednostkowych towarów lub informować o nich błędnie, narażając ich tym samym na podjęcie niekorzystnej finansowo dla nich decyzji. Zatem w interesie konsumentów jest uwidacznianie wszelkich informacji dotyczących cen towarów w tym ich cen jednostkowych. Z kolei Inspekcja Handlowa jest organem powołanym do ochrony interesów i praw konsumentów. Niewątpliwie, podstawowym prawem konsumentów jest prawo do rzetelnego i jasnego poinformowania o cenach danych towarów czy też usług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sposób jednoznaczny, niebudzący wątpliwości oraz umożliwiający ich porównanie.</w:t>
      </w:r>
    </w:p>
    <w:p w14:paraId="62470E6A" w14:textId="77777777" w:rsidR="008850F8" w:rsidRDefault="008850F8" w:rsidP="008850F8">
      <w:pPr>
        <w:suppressAutoHyphens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5B00EC6C" w14:textId="60083BF2" w:rsidR="008850F8" w:rsidRDefault="008850F8" w:rsidP="008850F8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Organ zauważa, że na przedsiębiorcy spoczywa obowiązek uwidocznienia cen oraz cen jednostkowych w sposób jednoznaczny, niebudzący wątpliwości oraz umożliwiający ich porównanie, zaś prawo do informacji o cenie (przed dokonaniem zakupu) jest podstawowym prawem konsumenta, którego nie może on zostać pozbawiony. Strona postępowania powinna sprawować nadzór nad realizacją obowiązków wynikających z ustawy o informowaniu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cenach towarów i usług w prowadzonych przez nią placówkach handlowych. Mając na uwadze charakter odpowiedzialności administracyjnej, bez znaczenia pozostają okoliczności, w wyniku których strona dopuściła się nieprawidłowości, gdyż karę wymierza się za samo naruszenie prawa.</w:t>
      </w:r>
    </w:p>
    <w:p w14:paraId="580F5ACC" w14:textId="77777777" w:rsidR="00510DFA" w:rsidRDefault="008850F8" w:rsidP="00510DFA">
      <w:pPr>
        <w:tabs>
          <w:tab w:val="left" w:pos="0"/>
          <w:tab w:val="left" w:pos="708"/>
        </w:tabs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p w14:paraId="6D5C40F6" w14:textId="77777777" w:rsidR="00510DFA" w:rsidRDefault="008850F8" w:rsidP="00510DFA">
      <w:pPr>
        <w:tabs>
          <w:tab w:val="left" w:pos="0"/>
          <w:tab w:val="left" w:pos="708"/>
        </w:tabs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>Zgodnie z art. 189a § 1 Kpa w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77CF3FD0" w14:textId="77777777" w:rsidR="00510DFA" w:rsidRDefault="008850F8" w:rsidP="00510DFA">
      <w:pPr>
        <w:tabs>
          <w:tab w:val="left" w:pos="0"/>
          <w:tab w:val="left" w:pos="708"/>
        </w:tabs>
        <w:spacing w:before="24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04D79">
        <w:rPr>
          <w:rFonts w:ascii="Times New Roman" w:eastAsia="Calibri" w:hAnsi="Times New Roman" w:cs="Times New Roman"/>
          <w:sz w:val="24"/>
          <w:szCs w:val="24"/>
        </w:rPr>
        <w:t xml:space="preserve">Przepisy te stosuje się w przypadku braku uregulowania w przepisach odrębnych między innymi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przesłanek odstąpienia od nałożenia administracyjnej kary pieniężnej lub udzielenia pouczenia (art. 189a § 2 pkt 2 Kpa).</w:t>
      </w:r>
    </w:p>
    <w:p w14:paraId="341900D7" w14:textId="77777777" w:rsidR="008850F8" w:rsidRPr="00304D79" w:rsidRDefault="008850F8" w:rsidP="008850F8">
      <w:pPr>
        <w:tabs>
          <w:tab w:val="left" w:pos="708"/>
        </w:tabs>
        <w:suppressAutoHyphens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 xml:space="preserve">Z uwagi na brak w ustawie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 informowaniu o cenach towarów i usług</w:t>
      </w:r>
      <w:r w:rsidRPr="00304D79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przepisów regulujących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odstąpienie od nałożenia administracyjnej kary pieniężnej lub udzielenie pouczenia </w:t>
      </w:r>
      <w:r w:rsidRPr="00304D7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w przedmiotowej sprawie zastosowanie mają przepisy 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art. 189e Kpa (siła wyższa) i art. 189f Kpa (</w:t>
      </w:r>
      <w:r w:rsidRPr="00304D7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odstąpienie od nałożenia administracyjnej kary pieniężnej)</w:t>
      </w:r>
      <w:r w:rsidRPr="00304D79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.</w:t>
      </w:r>
    </w:p>
    <w:p w14:paraId="23285C35" w14:textId="56A3C35B" w:rsidR="00510DFA" w:rsidRPr="00510DFA" w:rsidRDefault="00510DFA" w:rsidP="00510DFA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1" w:name="_Hlk136338517"/>
      <w:r w:rsidRPr="00510D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="00286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10D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510D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Pr="00510D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="00286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10D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 niemożliwe do zapobieżenia (</w:t>
      </w:r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 w:rsidRPr="00510D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 w:rsidRPr="00510D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="00286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10D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– (A. </w:t>
      </w:r>
      <w:proofErr w:type="spellStart"/>
      <w:r w:rsidRPr="00510D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510DF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08B9F6F3" w14:textId="35B380F5" w:rsidR="008850F8" w:rsidRPr="001362C1" w:rsidRDefault="008850F8" w:rsidP="001362C1">
      <w:pPr>
        <w:tabs>
          <w:tab w:val="left" w:pos="0"/>
        </w:tabs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ocenie Podkarpackiego Wojewódzkiego Inspektora Inspekcji Handlowej, na gruncie niniejszej brak jest podstaw do uznania, iż do naruszenia prawo doszło w wyniku bezpośredniego działania siły wyższej.</w:t>
      </w:r>
      <w:r w:rsidR="00510DFA" w:rsidRPr="00510DFA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U</w:t>
      </w:r>
      <w:r w:rsidR="00510DFA" w:rsidRPr="00510DFA">
        <w:rPr>
          <w:rFonts w:ascii="Times New Roman" w:eastAsia="Calibri" w:hAnsi="Times New Roman" w:cs="Times New Roman"/>
          <w:sz w:val="24"/>
          <w:szCs w:val="24"/>
          <w:lang w:eastAsia="zh-CN"/>
        </w:rPr>
        <w:t>znał on,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1</w:t>
      </w:r>
      <w:r w:rsidR="00510DF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5 listopada </w:t>
      </w:r>
      <w:r w:rsidR="00510DFA" w:rsidRPr="00510DFA">
        <w:rPr>
          <w:rFonts w:ascii="Times New Roman" w:eastAsia="Calibri" w:hAnsi="Times New Roman" w:cs="Times New Roman"/>
          <w:sz w:val="24"/>
          <w:szCs w:val="24"/>
          <w:lang w:eastAsia="zh-CN"/>
        </w:rPr>
        <w:t>2023 r. (sygn. DT.8361.</w:t>
      </w:r>
      <w:r w:rsidR="00510DFA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="00510DFA" w:rsidRPr="00510DFA">
        <w:rPr>
          <w:rFonts w:ascii="Times New Roman" w:eastAsia="Calibri" w:hAnsi="Times New Roman" w:cs="Times New Roman"/>
          <w:sz w:val="24"/>
          <w:szCs w:val="24"/>
          <w:lang w:eastAsia="zh-CN"/>
        </w:rPr>
        <w:t>9.2023). Przedmiotowe pismo zostało doręczone w dniu 1</w:t>
      </w:r>
      <w:r w:rsidR="004D6B4B">
        <w:rPr>
          <w:rFonts w:ascii="Times New Roman" w:eastAsia="Calibri" w:hAnsi="Times New Roman" w:cs="Times New Roman"/>
          <w:sz w:val="24"/>
          <w:szCs w:val="24"/>
          <w:lang w:eastAsia="zh-CN"/>
        </w:rPr>
        <w:t>6 listopada</w:t>
      </w:r>
      <w:r w:rsidR="00510DFA" w:rsidRPr="00510DF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r., a kontrolę rozpoczęto </w:t>
      </w:r>
      <w:r w:rsidR="004D6B4B">
        <w:rPr>
          <w:rFonts w:ascii="Times New Roman" w:eastAsia="Calibri" w:hAnsi="Times New Roman" w:cs="Times New Roman"/>
          <w:sz w:val="24"/>
          <w:szCs w:val="24"/>
          <w:lang w:eastAsia="zh-CN"/>
        </w:rPr>
        <w:t>11 grudnia</w:t>
      </w:r>
      <w:r w:rsidR="00510DFA" w:rsidRPr="00510DF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2023 r. Strona miała zatem czas na podjęcie stosownych działań i upewnienie się, że należycie wykonuje obowiązki informowania konsumentów o cenach jednostkowych produktów. </w:t>
      </w:r>
      <w:bookmarkEnd w:id="11"/>
    </w:p>
    <w:p w14:paraId="6143880A" w14:textId="77777777" w:rsidR="008850F8" w:rsidRDefault="008850F8" w:rsidP="008850F8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 art. 189f Kpa.</w:t>
      </w:r>
    </w:p>
    <w:p w14:paraId="76C6D793" w14:textId="77777777" w:rsidR="008850F8" w:rsidRDefault="008850F8" w:rsidP="008850F8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 189f § 1 Kpa, stanowi, że organ administracji publicznej, w drodze decyzji, odstępuje od nałożenia administracyjnej kary pieniężnej i poprzestaje na pouczeniu, jeżeli:</w:t>
      </w:r>
    </w:p>
    <w:p w14:paraId="45490A7A" w14:textId="77777777" w:rsidR="008850F8" w:rsidRDefault="008850F8" w:rsidP="008850F8">
      <w:pPr>
        <w:numPr>
          <w:ilvl w:val="0"/>
          <w:numId w:val="5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1E23CFB3" w14:textId="47E14489" w:rsidR="008850F8" w:rsidRDefault="008850F8" w:rsidP="008850F8">
      <w:pPr>
        <w:numPr>
          <w:ilvl w:val="0"/>
          <w:numId w:val="5"/>
        </w:numPr>
        <w:tabs>
          <w:tab w:val="left" w:pos="0"/>
          <w:tab w:val="left" w:pos="284"/>
        </w:tabs>
        <w:spacing w:before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lub strona została prawomocnie ukarana za wykroczenie lub wykroczenie skarbowe,</w:t>
      </w:r>
      <w:r w:rsidR="00286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5EE3D6A6" w14:textId="60381818" w:rsidR="008850F8" w:rsidRPr="00304D79" w:rsidRDefault="008850F8" w:rsidP="008850F8">
      <w:pPr>
        <w:tabs>
          <w:tab w:val="left" w:pos="0"/>
          <w:tab w:val="left" w:pos="284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Kontrolowany podjął bezzwłocznie działania naprawcze i wyeliminował stwierdzone podczas kontroli nieprawidłowości, co kontrolujący i</w:t>
      </w:r>
      <w:r w:rsidR="00C760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nspektorzy stwierdzili w dniu </w:t>
      </w:r>
      <w:r w:rsidR="001362C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</w:t>
      </w:r>
      <w:r w:rsidR="00C760E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grudni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 2023 r.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Tym samym można uznać, iż strona zaprzestała naruszania prawa w zakresie ujawni</w:t>
      </w:r>
      <w:r w:rsidR="00853BA3">
        <w:rPr>
          <w:rFonts w:ascii="Times New Roman" w:eastAsia="Times New Roman" w:hAnsi="Times New Roman" w:cs="Times New Roman"/>
          <w:sz w:val="24"/>
          <w:szCs w:val="24"/>
          <w:lang w:eastAsia="zh-CN"/>
        </w:rPr>
        <w:t>onych podczas kontroli DT.8361.8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9.2023 nieprawidłowości w uwidacznianiu cen jednostkowych. </w:t>
      </w:r>
    </w:p>
    <w:p w14:paraId="65AE893A" w14:textId="713566C9" w:rsidR="008850F8" w:rsidRDefault="008850F8" w:rsidP="008850F8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</w:t>
      </w:r>
      <w:r w:rsidR="00C353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muszą wystąpić łącznie, co na gruncie przedmiotowej sprawy oznacza, że nawet zaprzestanie przez stronę naruszania prawa nie może skutkować odstąpieniem przez organ administracyjny od wymierzenia kary. </w:t>
      </w:r>
    </w:p>
    <w:p w14:paraId="73D357A0" w14:textId="43B7AF9E" w:rsidR="008850F8" w:rsidRDefault="008850F8" w:rsidP="008850F8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ceny jednostkowej dotyczyła </w:t>
      </w:r>
      <w:r w:rsidR="00C541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produktów na </w:t>
      </w:r>
      <w:r w:rsidR="00C5414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do</w:t>
      </w:r>
      <w:r w:rsidR="00C353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ponad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760E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produktów</w:t>
      </w:r>
      <w:r w:rsidR="001362C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1362C1" w:rsidRPr="00136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Informacja o cenie produktu to podstawowa informacja mającej wpływ na ewentualny zakup tego produktu, natomiast p</w:t>
      </w:r>
      <w:r w:rsidR="001362C1" w:rsidRPr="001362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rzekazywane informacje dotyczące ceny jednostkowej produktu zapewniają konsumentom świadomość ceny odnośnie rzeczywistej relacji wartości do ilości nabywanego produktu a tym samym umożliwiają porównanie cen produktów z uwzględnieniem ich masy, pojemności lub liczby sztuk</w:t>
      </w:r>
      <w:r w:rsidR="00C353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1362C1" w:rsidRPr="001362C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zestawie. </w:t>
      </w:r>
      <w:r w:rsidR="001362C1" w:rsidRPr="001362C1"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uwadze, że jak wskazał organ, wagi naruszenia nie można było uznać za znikomą, nie znalazło uzasadnienia odstąpienie od wymierzenia od kary pieniężnej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362C1" w:rsidRPr="001362C1">
        <w:rPr>
          <w:rFonts w:ascii="Times New Roman" w:eastAsia="Times New Roman" w:hAnsi="Times New Roman" w:cs="Times New Roman"/>
          <w:sz w:val="24"/>
          <w:szCs w:val="24"/>
          <w:lang w:eastAsia="zh-CN"/>
        </w:rPr>
        <w:t>w trybie art. 189f § 1 pkt 1 kpa.</w:t>
      </w:r>
    </w:p>
    <w:p w14:paraId="0DD58200" w14:textId="77777777" w:rsidR="008850F8" w:rsidRDefault="008850F8" w:rsidP="008850F8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12" w:name="_Hlk13262448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nie znalazł także podstaw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odstąpienia od nałożenia administracyjnej kary pieniężnej na podstawie art. 189f § 1 pkt 2 Kpa. Naruszenie przepisów w zakresie uwidaczniania cen karane jest poprzez nałożenie administracyjnej kary pieniężnej. Dlatego też strona nie mogła zostać w takiej sytuacji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ujawnione naruszenie przepisów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do nałożenia administracyjnej kary pieniężnej jest Podkarpacki Wojewódzki Inspektor Inspekcji Handlowej.</w:t>
      </w:r>
    </w:p>
    <w:p w14:paraId="52E8EAA1" w14:textId="77777777" w:rsidR="008850F8" w:rsidRDefault="008850F8" w:rsidP="008850F8">
      <w:pPr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4C7DF7E8" w14:textId="77777777" w:rsidR="008850F8" w:rsidRDefault="008850F8" w:rsidP="008850F8">
      <w:pPr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179C5BD2" w14:textId="77777777" w:rsidR="008850F8" w:rsidRDefault="008850F8" w:rsidP="008850F8">
      <w:pPr>
        <w:numPr>
          <w:ilvl w:val="0"/>
          <w:numId w:val="6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0EA7699C" w14:textId="77777777" w:rsidR="001362C1" w:rsidRPr="00BA513B" w:rsidRDefault="001362C1" w:rsidP="001362C1">
      <w:pPr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7B4747" w14:textId="77777777" w:rsidR="008850F8" w:rsidRPr="00BA513B" w:rsidRDefault="008850F8" w:rsidP="003D5275">
      <w:pPr>
        <w:tabs>
          <w:tab w:val="left" w:pos="708"/>
        </w:tabs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513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wskazuje, że wydanie postanowienia na podstawie art. 189f § 2 pkt 1 kpa wobec działań naprawczych strony, stwierdzonych w toku kontroli stało się bezprzedmiotowe.</w:t>
      </w:r>
    </w:p>
    <w:p w14:paraId="59CBD093" w14:textId="77777777" w:rsidR="001362C1" w:rsidRPr="001362C1" w:rsidRDefault="001362C1" w:rsidP="001362C1">
      <w:pPr>
        <w:tabs>
          <w:tab w:val="left" w:pos="708"/>
        </w:tabs>
        <w:spacing w:after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362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wydanie postanowienia w trybie art. 189f § 2 pkt 2 kpa, było bezcelowe. Strona usunęła naruszenie prawa w trakcie kontroli jednak, jak zwraca uwagę Podkarpacki Wojewódzki Inspektor Inspekcji Handlowej, działania te miały charakter następczy, na skutek kontroli inspektorów IH. Za następczą i wobec tego bezcelową należałoby uznać, także kwestię powiadomienia właściwych podmiotów o stwierdzonym naruszeniu. Takie działanie, mające charakter następczy w stosunku do klientów, którzy już dokonali zakupu towarów przeczy istocie przepisu ustawy, którego celem jest informacja dla konsumenta przed zakupem.</w:t>
      </w:r>
    </w:p>
    <w:p w14:paraId="51237881" w14:textId="3AE7924F" w:rsidR="008850F8" w:rsidRDefault="008850F8" w:rsidP="008850F8">
      <w:pPr>
        <w:tabs>
          <w:tab w:val="left" w:pos="708"/>
        </w:tabs>
        <w:suppressAutoHyphens/>
        <w:spacing w:before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  <w:bookmarkEnd w:id="12"/>
    </w:p>
    <w:p w14:paraId="58D2D34A" w14:textId="1B053043" w:rsidR="008850F8" w:rsidRDefault="008850F8" w:rsidP="008850F8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br/>
        <w:t xml:space="preserve">ze zm.),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>działalności gospodarczej po raz pierwszy albo ponownie po upływie co najmniej 36 miesięcy od dnia jej ostatniego zawieszenia lub zakończenia, a właściwy organ wszczyna w związku</w:t>
      </w:r>
      <w:r w:rsidR="00286D27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 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Instytucja ta nie znajdzie zastosowania</w:t>
      </w:r>
      <w:r w:rsidR="00286D2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do strony,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 wynika z informacji zawartych w CEDIG, kontrolowany przedsiębiorca pan </w:t>
      </w:r>
      <w:r w:rsidR="00286D27" w:rsidRPr="00B05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(dane zanonimizowane)</w:t>
      </w:r>
      <w:r w:rsidR="00286D2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prowadzi</w:t>
      </w:r>
      <w:r w:rsidRPr="008601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działalność gospodarczą od</w:t>
      </w:r>
      <w:r w:rsidR="00071C8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28</w:t>
      </w:r>
      <w:r w:rsidR="001362C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grudnia </w:t>
      </w:r>
      <w:r w:rsidR="00071C88">
        <w:rPr>
          <w:rFonts w:ascii="Times New Roman" w:eastAsia="Times New Roman" w:hAnsi="Times New Roman" w:cs="Times New Roman"/>
          <w:sz w:val="24"/>
          <w:szCs w:val="24"/>
          <w:lang w:eastAsia="zh-CN"/>
        </w:rPr>
        <w:t>2007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</w:p>
    <w:p w14:paraId="2B00A356" w14:textId="77777777" w:rsidR="008850F8" w:rsidRDefault="008850F8" w:rsidP="008850F8">
      <w:pPr>
        <w:tabs>
          <w:tab w:val="left" w:pos="0"/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5286F1D5" w14:textId="2EC8B38C" w:rsidR="008850F8" w:rsidRDefault="008850F8" w:rsidP="008850F8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</w:t>
      </w:r>
      <w:r w:rsidR="00C54149">
        <w:rPr>
          <w:rFonts w:ascii="Times New Roman" w:eastAsia="Times New Roman" w:hAnsi="Times New Roman" w:cs="Times New Roman"/>
          <w:sz w:val="24"/>
          <w:szCs w:val="24"/>
          <w:lang w:eastAsia="zh-CN"/>
        </w:rPr>
        <w:t>st:</w:t>
      </w:r>
      <w:r w:rsidR="00C353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zawiadomieniu o zamiarze wszczęcia kontroli z dnia 15 listopada 2023 r., </w:t>
      </w:r>
      <w:r w:rsidR="00C54149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 kontroli DT.8361.8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9.2023</w:t>
      </w:r>
      <w:r w:rsidR="00C353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</w:t>
      </w:r>
      <w:r w:rsidR="00C54149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1362C1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C5414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grudnia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 wraz z załącznikami, zawiadomieniu o wszczęciu postępowania</w:t>
      </w:r>
      <w:r w:rsidR="00C353D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 urzędu z dnia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E24F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1C88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</w:t>
      </w:r>
      <w:r w:rsidR="00071C88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 </w:t>
      </w:r>
      <w:r w:rsidR="00071C88">
        <w:rPr>
          <w:rFonts w:ascii="Times New Roman" w:eastAsia="Times New Roman" w:hAnsi="Times New Roman" w:cs="Times New Roman"/>
          <w:sz w:val="24"/>
          <w:szCs w:val="24"/>
          <w:lang w:eastAsia="zh-CN"/>
        </w:rPr>
        <w:t>w piśmie strony z dnia 21 stycznia 2024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wskazującym wielkość obrotu</w:t>
      </w:r>
      <w:r w:rsidR="00286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 przychodu w roku rozliczeniowym 202</w:t>
      </w:r>
      <w:r w:rsidR="001362C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DF85F2F" w14:textId="77777777" w:rsidR="008850F8" w:rsidRDefault="008850F8" w:rsidP="008850F8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5C6849A4" w14:textId="77777777" w:rsidR="008850F8" w:rsidRDefault="008850F8" w:rsidP="008850F8">
      <w:pPr>
        <w:tabs>
          <w:tab w:val="left" w:pos="0"/>
          <w:tab w:val="left" w:pos="708"/>
        </w:tabs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27DE01EE" w14:textId="77777777" w:rsidR="008850F8" w:rsidRDefault="008850F8" w:rsidP="008850F8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54B2AF48" w14:textId="77777777" w:rsidR="001362C1" w:rsidRDefault="001362C1" w:rsidP="008850F8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2DEA3C7" w14:textId="77777777" w:rsidR="001362C1" w:rsidRPr="001362C1" w:rsidRDefault="001362C1" w:rsidP="001362C1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1362C1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123DF019" w14:textId="657D9630" w:rsidR="001362C1" w:rsidRPr="001362C1" w:rsidRDefault="001362C1" w:rsidP="001362C1">
      <w:pPr>
        <w:numPr>
          <w:ilvl w:val="0"/>
          <w:numId w:val="7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3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 § 1 i 2 Kodeksu postępowania administracyjnego, od niniejszej decyzji przysługuje stronie odwołanie, które zgodnie z art. 129 § 1 i 2 kpa wnosi się do Prezesa Urzędu Ochrony Konkurencji</w:t>
      </w:r>
      <w:r w:rsidR="00286D2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3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 Konsumentów, Pl. Powstańców Warszawy 1, 00-950 Warszawa za pośrednictwem Podkarpackiego Wojewódzkiego Inspektora Inspekcji Handlowej w terminie 14 dni od dnia jej doręczenia. </w:t>
      </w:r>
    </w:p>
    <w:p w14:paraId="6D30AAA6" w14:textId="77777777" w:rsidR="001362C1" w:rsidRPr="001362C1" w:rsidRDefault="001362C1" w:rsidP="001362C1">
      <w:pPr>
        <w:numPr>
          <w:ilvl w:val="0"/>
          <w:numId w:val="7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3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127a Kodeksu postępowania administracyjnego przed upływem terminu do wniesienia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7F0F8BA6" w14:textId="77777777" w:rsidR="001362C1" w:rsidRPr="001362C1" w:rsidRDefault="001362C1" w:rsidP="001362C1">
      <w:pPr>
        <w:numPr>
          <w:ilvl w:val="0"/>
          <w:numId w:val="7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3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126D6E7F" w14:textId="50552705" w:rsidR="001362C1" w:rsidRPr="001362C1" w:rsidRDefault="001362C1" w:rsidP="001362C1">
      <w:pPr>
        <w:numPr>
          <w:ilvl w:val="0"/>
          <w:numId w:val="7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3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2023 r., poz. 2383 ze zm.). Kary pieniężne podlegają egzekucji w trybie przepisów o postępowaniu egzekucyjnym w administracji w zakresie egzekucji obowiązków</w:t>
      </w:r>
      <w:r w:rsidR="00286D2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1362C1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charakterze pieniężnym.</w:t>
      </w:r>
    </w:p>
    <w:p w14:paraId="0B34B61D" w14:textId="77777777" w:rsidR="001362C1" w:rsidRPr="001362C1" w:rsidRDefault="001362C1" w:rsidP="001362C1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3E460FD9" w14:textId="77777777" w:rsidR="008850F8" w:rsidRDefault="008850F8" w:rsidP="008850F8">
      <w:pPr>
        <w:tabs>
          <w:tab w:val="left" w:pos="9000"/>
        </w:tabs>
        <w:spacing w:before="120"/>
        <w:ind w:right="74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Otrzymują:</w:t>
      </w:r>
    </w:p>
    <w:p w14:paraId="20DAC469" w14:textId="77777777" w:rsidR="008850F8" w:rsidRDefault="008850F8" w:rsidP="008850F8">
      <w:pPr>
        <w:rPr>
          <w:rFonts w:ascii="Times New Roman" w:eastAsia="Calibri" w:hAnsi="Times New Roman" w:cs="Times New Roman"/>
          <w:sz w:val="6"/>
          <w:szCs w:val="6"/>
          <w:u w:val="single"/>
        </w:rPr>
      </w:pPr>
    </w:p>
    <w:p w14:paraId="03ADBC0D" w14:textId="77777777" w:rsidR="008850F8" w:rsidRDefault="008850F8" w:rsidP="008850F8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Adresat,</w:t>
      </w:r>
    </w:p>
    <w:p w14:paraId="3B13F246" w14:textId="77777777" w:rsidR="008850F8" w:rsidRDefault="008850F8" w:rsidP="008850F8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Wydział BA;</w:t>
      </w:r>
    </w:p>
    <w:p w14:paraId="07424013" w14:textId="77777777" w:rsidR="008850F8" w:rsidRDefault="00071C88" w:rsidP="008850F8">
      <w:pPr>
        <w:numPr>
          <w:ilvl w:val="0"/>
          <w:numId w:val="8"/>
        </w:numPr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aa. (DT-A</w:t>
      </w:r>
      <w:r w:rsidR="008850F8">
        <w:rPr>
          <w:rFonts w:ascii="Times New Roman" w:eastAsia="Calibri" w:hAnsi="Times New Roman" w:cs="Times New Roman"/>
          <w:sz w:val="20"/>
          <w:szCs w:val="20"/>
        </w:rPr>
        <w:t>.S./W.N.)</w:t>
      </w:r>
    </w:p>
    <w:p w14:paraId="13A0C7CF" w14:textId="77777777" w:rsidR="008850F8" w:rsidRDefault="008850F8" w:rsidP="008850F8">
      <w:pPr>
        <w:ind w:left="36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1A1E1ECD" w14:textId="77777777" w:rsidR="008850F8" w:rsidRDefault="008850F8" w:rsidP="008850F8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PODKARPACKI WOJEWÓDZKI INSPEKTOR</w:t>
      </w:r>
    </w:p>
    <w:p w14:paraId="109066B5" w14:textId="77777777" w:rsidR="008850F8" w:rsidRPr="00E600D4" w:rsidRDefault="008850F8" w:rsidP="008850F8">
      <w:pPr>
        <w:ind w:left="708"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INSPEKCJI HANDLOWEJ</w:t>
      </w:r>
    </w:p>
    <w:p w14:paraId="0EC0E521" w14:textId="77777777" w:rsidR="008850F8" w:rsidRPr="00491004" w:rsidRDefault="008850F8" w:rsidP="008850F8">
      <w:pPr>
        <w:ind w:left="708" w:firstLine="708"/>
        <w:jc w:val="center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Jerzy Szczepański</w:t>
      </w:r>
      <w:bookmarkEnd w:id="0"/>
      <w:r>
        <w:rPr>
          <w:rFonts w:ascii="Times New Roman" w:eastAsia="Calibri" w:hAnsi="Times New Roman" w:cs="Times New Roman"/>
          <w:i/>
          <w:iCs/>
        </w:rPr>
        <w:t xml:space="preserve"> </w:t>
      </w:r>
    </w:p>
    <w:p w14:paraId="1922DF62" w14:textId="77777777" w:rsidR="002E6322" w:rsidRDefault="002E6322"/>
    <w:sectPr w:rsidR="002E6322" w:rsidSect="00F5736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4A1B2" w14:textId="77777777" w:rsidR="00C07800" w:rsidRDefault="00C07800">
      <w:r>
        <w:separator/>
      </w:r>
    </w:p>
  </w:endnote>
  <w:endnote w:type="continuationSeparator" w:id="0">
    <w:p w14:paraId="7948B08B" w14:textId="77777777" w:rsidR="00C07800" w:rsidRDefault="00C0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8DFE6" w14:textId="77777777" w:rsidR="00C07800" w:rsidRDefault="00C07800">
      <w:r>
        <w:separator/>
      </w:r>
    </w:p>
  </w:footnote>
  <w:footnote w:type="continuationSeparator" w:id="0">
    <w:p w14:paraId="5C6BDAF3" w14:textId="77777777" w:rsidR="00C07800" w:rsidRDefault="00C0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31B"/>
    <w:multiLevelType w:val="hybridMultilevel"/>
    <w:tmpl w:val="29C0092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04F0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893544"/>
    <w:multiLevelType w:val="hybridMultilevel"/>
    <w:tmpl w:val="5EE84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818F9"/>
    <w:multiLevelType w:val="hybridMultilevel"/>
    <w:tmpl w:val="53AA2510"/>
    <w:lvl w:ilvl="0" w:tplc="44ACF546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977AA9"/>
    <w:multiLevelType w:val="hybridMultilevel"/>
    <w:tmpl w:val="6D443D92"/>
    <w:lvl w:ilvl="0" w:tplc="4D3077D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E7E10"/>
    <w:multiLevelType w:val="hybridMultilevel"/>
    <w:tmpl w:val="F4CC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FD6125"/>
    <w:multiLevelType w:val="hybridMultilevel"/>
    <w:tmpl w:val="94527A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C3CF9"/>
    <w:multiLevelType w:val="hybridMultilevel"/>
    <w:tmpl w:val="2EDAD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7068A"/>
    <w:multiLevelType w:val="hybridMultilevel"/>
    <w:tmpl w:val="04FA3C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79288B"/>
    <w:multiLevelType w:val="hybridMultilevel"/>
    <w:tmpl w:val="283A8EF4"/>
    <w:lvl w:ilvl="0" w:tplc="DB0254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0757A"/>
    <w:multiLevelType w:val="hybridMultilevel"/>
    <w:tmpl w:val="0E8459E2"/>
    <w:lvl w:ilvl="0" w:tplc="9FE0BF2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9854620">
    <w:abstractNumId w:val="14"/>
  </w:num>
  <w:num w:numId="2" w16cid:durableId="1265457349">
    <w:abstractNumId w:val="15"/>
  </w:num>
  <w:num w:numId="3" w16cid:durableId="4501676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55192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073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928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56343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41690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462337">
    <w:abstractNumId w:val="8"/>
  </w:num>
  <w:num w:numId="10" w16cid:durableId="18490606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8146631">
    <w:abstractNumId w:val="9"/>
  </w:num>
  <w:num w:numId="12" w16cid:durableId="700934701">
    <w:abstractNumId w:val="1"/>
  </w:num>
  <w:num w:numId="13" w16cid:durableId="1448498902">
    <w:abstractNumId w:val="2"/>
  </w:num>
  <w:num w:numId="14" w16cid:durableId="1939018223">
    <w:abstractNumId w:val="11"/>
  </w:num>
  <w:num w:numId="15" w16cid:durableId="399179900">
    <w:abstractNumId w:val="12"/>
  </w:num>
  <w:num w:numId="16" w16cid:durableId="1511676617">
    <w:abstractNumId w:val="3"/>
  </w:num>
  <w:num w:numId="17" w16cid:durableId="140460682">
    <w:abstractNumId w:val="4"/>
  </w:num>
  <w:num w:numId="18" w16cid:durableId="29865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85F"/>
    <w:rsid w:val="00071C88"/>
    <w:rsid w:val="00083B05"/>
    <w:rsid w:val="000C5C3A"/>
    <w:rsid w:val="001362C1"/>
    <w:rsid w:val="001F38FA"/>
    <w:rsid w:val="00201900"/>
    <w:rsid w:val="0021794E"/>
    <w:rsid w:val="00286D27"/>
    <w:rsid w:val="002B6B6D"/>
    <w:rsid w:val="002E6322"/>
    <w:rsid w:val="003D5275"/>
    <w:rsid w:val="0041585F"/>
    <w:rsid w:val="00427FB9"/>
    <w:rsid w:val="004D1974"/>
    <w:rsid w:val="004D6B4B"/>
    <w:rsid w:val="00510DFA"/>
    <w:rsid w:val="00545F24"/>
    <w:rsid w:val="005936B8"/>
    <w:rsid w:val="005A04E1"/>
    <w:rsid w:val="005B7C6A"/>
    <w:rsid w:val="006421A2"/>
    <w:rsid w:val="00647403"/>
    <w:rsid w:val="00692BEC"/>
    <w:rsid w:val="007D784C"/>
    <w:rsid w:val="00853BA3"/>
    <w:rsid w:val="00881207"/>
    <w:rsid w:val="008850F8"/>
    <w:rsid w:val="009072C7"/>
    <w:rsid w:val="00920421"/>
    <w:rsid w:val="00AC2F34"/>
    <w:rsid w:val="00AE397E"/>
    <w:rsid w:val="00B00B08"/>
    <w:rsid w:val="00B12BB3"/>
    <w:rsid w:val="00B154A0"/>
    <w:rsid w:val="00BA4C73"/>
    <w:rsid w:val="00BB69B3"/>
    <w:rsid w:val="00BC5D0B"/>
    <w:rsid w:val="00C07800"/>
    <w:rsid w:val="00C353DC"/>
    <w:rsid w:val="00C373F6"/>
    <w:rsid w:val="00C47272"/>
    <w:rsid w:val="00C54149"/>
    <w:rsid w:val="00C75000"/>
    <w:rsid w:val="00C760E2"/>
    <w:rsid w:val="00D057F0"/>
    <w:rsid w:val="00D21E6E"/>
    <w:rsid w:val="00D22EBC"/>
    <w:rsid w:val="00D70FE7"/>
    <w:rsid w:val="00DA6CAE"/>
    <w:rsid w:val="00DB049B"/>
    <w:rsid w:val="00DB788F"/>
    <w:rsid w:val="00DE1CB7"/>
    <w:rsid w:val="00E60E5F"/>
    <w:rsid w:val="00F57369"/>
    <w:rsid w:val="00F64919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64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0F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85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0F8"/>
  </w:style>
  <w:style w:type="paragraph" w:styleId="Bezodstpw">
    <w:name w:val="No Spacing"/>
    <w:uiPriority w:val="1"/>
    <w:qFormat/>
    <w:rsid w:val="008850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8850F8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8850F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  <w:style w:type="paragraph" w:styleId="NormalnyWeb">
    <w:name w:val="Normal (Web)"/>
    <w:basedOn w:val="Normalny"/>
    <w:uiPriority w:val="99"/>
    <w:unhideWhenUsed/>
    <w:rsid w:val="008850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8850F8"/>
    <w:rPr>
      <w:b/>
      <w:bCs/>
      <w:i/>
      <w:iCs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154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4418</Words>
  <Characters>26512</Characters>
  <Application>Microsoft Office Word</Application>
  <DocSecurity>0</DocSecurity>
  <Lines>220</Lines>
  <Paragraphs>61</Paragraphs>
  <ScaleCrop>false</ScaleCrop>
  <Company/>
  <LinksUpToDate>false</LinksUpToDate>
  <CharactersWithSpaces>30869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2025-02-03T11:26:00Z</dcterms:created>
  <dcterms:modified xsi:type="dcterms:W3CDTF">2025-02-03T11:26:00Z</dcterms:modified>
</cp:coreProperties>
</file>