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78BC4962" w:rsidR="002033D1" w:rsidRDefault="002927B7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81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57.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78BC4962" w:rsidR="002033D1" w:rsidRDefault="002927B7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811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57.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5371D27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23909" w:rsidRPr="000866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A81D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98112B" w:rsidRPr="000866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listopada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927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45371D27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023909" w:rsidRPr="000866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A81D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98112B" w:rsidRPr="000866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listopada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2927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22FF79F6" w14:textId="107A3ED0" w:rsidR="00EF32D0" w:rsidRDefault="00E2240A" w:rsidP="0098112B">
      <w:pPr>
        <w:tabs>
          <w:tab w:val="left" w:pos="5109"/>
        </w:tabs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07A76D13" w14:textId="77777777" w:rsidR="00EF32D0" w:rsidRDefault="00EF32D0" w:rsidP="0098112B">
      <w:pPr>
        <w:tabs>
          <w:tab w:val="left" w:pos="5109"/>
        </w:tabs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EE92A30" w14:textId="422D8190" w:rsidR="00C866A3" w:rsidRPr="00023909" w:rsidRDefault="0098112B" w:rsidP="00E2240A">
      <w:pPr>
        <w:tabs>
          <w:tab w:val="left" w:pos="5109"/>
        </w:tabs>
        <w:ind w:left="354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KANTORIA</w:t>
      </w:r>
    </w:p>
    <w:p w14:paraId="620447F4" w14:textId="66D0399E" w:rsidR="00C866A3" w:rsidRDefault="0098112B" w:rsidP="00E2240A">
      <w:pPr>
        <w:tabs>
          <w:tab w:val="left" w:pos="5109"/>
        </w:tabs>
        <w:ind w:left="354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Spółka z ograniczoną odpowiedzialnością </w:t>
      </w:r>
    </w:p>
    <w:p w14:paraId="594957A5" w14:textId="5D3F471A" w:rsidR="00C866A3" w:rsidRDefault="00E2240A" w:rsidP="00E2240A">
      <w:pPr>
        <w:tabs>
          <w:tab w:val="left" w:pos="5109"/>
        </w:tabs>
        <w:ind w:left="354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2240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6DB44661" w14:textId="5F978F14" w:rsidR="00C866A3" w:rsidRPr="00023909" w:rsidRDefault="0098112B" w:rsidP="00E2240A">
      <w:pPr>
        <w:tabs>
          <w:tab w:val="left" w:pos="5109"/>
        </w:tabs>
        <w:ind w:left="354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239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Niedomice</w:t>
      </w:r>
    </w:p>
    <w:p w14:paraId="2C426844" w14:textId="77777777" w:rsidR="00EF32D0" w:rsidRDefault="00EF32D0" w:rsidP="00C866A3">
      <w:pPr>
        <w:tabs>
          <w:tab w:val="left" w:pos="51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FFF540" w14:textId="77777777" w:rsidR="00C866A3" w:rsidRDefault="00C866A3" w:rsidP="00C866A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00E22951" w14:textId="2ADDC92B" w:rsidR="001B5D64" w:rsidRDefault="00C866A3" w:rsidP="00EF32D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76BD5981" w14:textId="77777777" w:rsidR="00EF32D0" w:rsidRDefault="00EF32D0" w:rsidP="00EF32D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D5681BC" w14:textId="5C29945C" w:rsidR="001B5D64" w:rsidRDefault="00C866A3" w:rsidP="00F01C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0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</w:t>
      </w:r>
      <w:r w:rsidR="00154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2023 r. poz. 775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po przeprowadzeniu postępowania administracyjnego wszczętego z urzędu, Podkarpacki Wojewódzki Inspektor Inspekcji Handlowej wymierza przedsiębiorcy</w:t>
      </w:r>
      <w:r w:rsidR="008129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D0993" w:rsidRPr="008129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KANTORIA</w:t>
      </w:r>
      <w:r w:rsidR="008129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D0993" w:rsidRPr="008129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Spółka z ograniczoną odpowiedzialnością, </w:t>
      </w:r>
      <w:r w:rsidR="00E2240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D0993" w:rsidRPr="008129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Niedomice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996A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tysiąc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w miejscu sprzedaży detalicznej tj. w </w:t>
      </w:r>
      <w:bookmarkStart w:id="1" w:name="_Hlk140752187"/>
      <w:bookmarkStart w:id="2" w:name="_Hlk112923612"/>
      <w:r w:rsidR="005D0993">
        <w:rPr>
          <w:rFonts w:ascii="Times New Roman" w:eastAsia="Times New Roman" w:hAnsi="Times New Roman" w:cs="Times New Roman"/>
          <w:sz w:val="24"/>
          <w:szCs w:val="24"/>
          <w:lang w:eastAsia="zh-CN"/>
        </w:rPr>
        <w:t>sklepie zoologicznym</w:t>
      </w:r>
      <w:r w:rsidR="002E3D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2240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49A1">
        <w:rPr>
          <w:rFonts w:ascii="Times New Roman" w:eastAsia="Times New Roman" w:hAnsi="Times New Roman" w:cs="Times New Roman"/>
          <w:sz w:val="24"/>
          <w:szCs w:val="24"/>
          <w:lang w:eastAsia="zh-CN"/>
        </w:rPr>
        <w:t>zlokalizowanym</w:t>
      </w:r>
      <w:r w:rsidR="005D09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Mielcu przy ul. </w:t>
      </w:r>
      <w:r w:rsidR="00E2240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wynikającego z art. 4 ust. 1 ustawy, obowiązku uwidocznienia cen jednostkowych,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</w:t>
      </w:r>
      <w:r w:rsidR="005049A1">
        <w:rPr>
          <w:rFonts w:ascii="Times New Roman" w:eastAsia="Times New Roman" w:hAnsi="Times New Roman" w:cs="Times New Roman"/>
          <w:sz w:val="24"/>
          <w:szCs w:val="24"/>
          <w:lang w:eastAsia="zh-CN"/>
        </w:rPr>
        <w:t>liwiający porównanie cen,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049A1">
        <w:rPr>
          <w:rFonts w:ascii="Times New Roman" w:eastAsia="Times New Roman" w:hAnsi="Times New Roman" w:cs="Times New Roman"/>
          <w:sz w:val="24"/>
          <w:szCs w:val="24"/>
          <w:lang w:eastAsia="zh-CN"/>
        </w:rPr>
        <w:t>dla 27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towarów</w:t>
      </w:r>
      <w:r w:rsidR="00F01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(na </w:t>
      </w:r>
      <w:r w:rsidR="005049A1">
        <w:rPr>
          <w:rFonts w:ascii="Times New Roman" w:eastAsia="Times New Roman" w:hAnsi="Times New Roman" w:cs="Times New Roman"/>
          <w:sz w:val="24"/>
          <w:szCs w:val="24"/>
          <w:lang w:eastAsia="zh-CN"/>
        </w:rPr>
        <w:t>109</w:t>
      </w:r>
      <w:r w:rsidR="00F01C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sprawdzonych)</w:t>
      </w:r>
      <w:r w:rsidR="000239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0F1EAB1" w14:textId="77777777" w:rsidR="00EF32D0" w:rsidRPr="00EF32D0" w:rsidRDefault="00EF32D0" w:rsidP="00F01C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C3529F" w14:textId="58D1B5AC" w:rsidR="00C866A3" w:rsidRPr="001B5D64" w:rsidRDefault="00C866A3" w:rsidP="001B5D64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B5D64">
        <w:rPr>
          <w:rFonts w:ascii="Times New Roman" w:hAnsi="Times New Roman"/>
          <w:b/>
          <w:bCs/>
          <w:sz w:val="24"/>
          <w:szCs w:val="24"/>
          <w:lang w:eastAsia="zh-CN"/>
        </w:rPr>
        <w:t>UZASADNIENIE</w:t>
      </w:r>
    </w:p>
    <w:p w14:paraId="34457CC6" w14:textId="3BE2EDB9" w:rsidR="00C866A3" w:rsidRPr="001B5D64" w:rsidRDefault="00C866A3" w:rsidP="001B5D64">
      <w:pPr>
        <w:pStyle w:val="Bezodstpw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B5D64">
        <w:rPr>
          <w:rFonts w:ascii="Times New Roman" w:hAnsi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 w:rsidRPr="001B5D64">
        <w:rPr>
          <w:rFonts w:ascii="Times New Roman" w:hAnsi="Times New Roman"/>
          <w:sz w:val="24"/>
          <w:szCs w:val="24"/>
        </w:rPr>
        <w:br/>
        <w:t>1</w:t>
      </w:r>
      <w:r w:rsidR="000923AC" w:rsidRPr="001B5D64">
        <w:rPr>
          <w:rFonts w:ascii="Times New Roman" w:hAnsi="Times New Roman"/>
          <w:sz w:val="24"/>
          <w:szCs w:val="24"/>
        </w:rPr>
        <w:t>1 i 17 lipca 2</w:t>
      </w:r>
      <w:r w:rsidRPr="001B5D64">
        <w:rPr>
          <w:rFonts w:ascii="Times New Roman" w:hAnsi="Times New Roman"/>
          <w:sz w:val="24"/>
          <w:szCs w:val="24"/>
        </w:rPr>
        <w:t xml:space="preserve">023 r. kontrolę </w:t>
      </w:r>
      <w:bookmarkStart w:id="3" w:name="_Hlk111548915"/>
      <w:bookmarkStart w:id="4" w:name="_Hlk142643320"/>
      <w:r w:rsidRPr="001B5D64">
        <w:rPr>
          <w:rFonts w:ascii="Times New Roman" w:hAnsi="Times New Roman"/>
          <w:sz w:val="24"/>
          <w:szCs w:val="24"/>
        </w:rPr>
        <w:t xml:space="preserve">w </w:t>
      </w:r>
      <w:bookmarkEnd w:id="3"/>
      <w:r w:rsidR="00E87AF4" w:rsidRPr="001B5D64">
        <w:rPr>
          <w:rFonts w:ascii="Times New Roman" w:hAnsi="Times New Roman"/>
          <w:sz w:val="24"/>
          <w:szCs w:val="24"/>
          <w:lang w:eastAsia="zh-CN"/>
        </w:rPr>
        <w:t>sklepie zoologicznym „</w:t>
      </w:r>
      <w:r w:rsidR="00E2240A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E87AF4" w:rsidRPr="001B5D64">
        <w:rPr>
          <w:rFonts w:ascii="Times New Roman" w:hAnsi="Times New Roman"/>
          <w:sz w:val="24"/>
          <w:szCs w:val="24"/>
          <w:lang w:eastAsia="zh-CN"/>
        </w:rPr>
        <w:t>zlokalizowanym</w:t>
      </w:r>
      <w:r w:rsidR="00E2240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87AF4" w:rsidRPr="001B5D64">
        <w:rPr>
          <w:rFonts w:ascii="Times New Roman" w:hAnsi="Times New Roman"/>
          <w:sz w:val="24"/>
          <w:szCs w:val="24"/>
          <w:lang w:eastAsia="zh-CN"/>
        </w:rPr>
        <w:t xml:space="preserve">w Mielcu przy ul. </w:t>
      </w:r>
      <w:r w:rsidR="00E2240A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Pr="001B5D64">
        <w:rPr>
          <w:rFonts w:ascii="Times New Roman" w:hAnsi="Times New Roman"/>
          <w:sz w:val="24"/>
          <w:szCs w:val="24"/>
          <w:lang w:eastAsia="zh-CN"/>
        </w:rPr>
        <w:t>,</w:t>
      </w:r>
      <w:r w:rsidRPr="001B5D64">
        <w:rPr>
          <w:rFonts w:ascii="Times New Roman" w:hAnsi="Times New Roman"/>
          <w:sz w:val="24"/>
          <w:szCs w:val="24"/>
        </w:rPr>
        <w:t xml:space="preserve"> </w:t>
      </w:r>
      <w:r w:rsidR="00E87AF4" w:rsidRPr="001B5D64">
        <w:rPr>
          <w:rFonts w:ascii="Times New Roman" w:hAnsi="Times New Roman"/>
          <w:sz w:val="24"/>
          <w:szCs w:val="24"/>
          <w:lang w:eastAsia="pl-PL"/>
        </w:rPr>
        <w:t xml:space="preserve">należącym </w:t>
      </w:r>
      <w:r w:rsidRPr="001B5D64">
        <w:rPr>
          <w:rFonts w:ascii="Times New Roman" w:hAnsi="Times New Roman"/>
          <w:sz w:val="24"/>
          <w:szCs w:val="24"/>
          <w:lang w:eastAsia="pl-PL"/>
        </w:rPr>
        <w:t>do</w:t>
      </w:r>
      <w:r w:rsidRPr="001B5D6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B5D64">
        <w:rPr>
          <w:rFonts w:ascii="Times New Roman" w:hAnsi="Times New Roman"/>
          <w:sz w:val="24"/>
          <w:szCs w:val="24"/>
          <w:lang w:eastAsia="pl-PL"/>
        </w:rPr>
        <w:t>przedsiębiorcy</w:t>
      </w:r>
      <w:r w:rsidR="00E224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7AF4" w:rsidRPr="001B5D64">
        <w:rPr>
          <w:rFonts w:ascii="Times New Roman" w:hAnsi="Times New Roman"/>
          <w:bCs/>
          <w:sz w:val="24"/>
          <w:szCs w:val="24"/>
          <w:lang w:eastAsia="pl-PL"/>
        </w:rPr>
        <w:t xml:space="preserve">KANTORIA Spółka z ograniczoną odpowiedzialnością, ul. </w:t>
      </w:r>
      <w:r w:rsidR="00E2240A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E87AF4" w:rsidRPr="001B5D64">
        <w:rPr>
          <w:rFonts w:ascii="Times New Roman" w:hAnsi="Times New Roman"/>
          <w:bCs/>
          <w:sz w:val="24"/>
          <w:szCs w:val="24"/>
          <w:lang w:eastAsia="pl-PL"/>
        </w:rPr>
        <w:t>Niedomice</w:t>
      </w:r>
      <w:bookmarkEnd w:id="4"/>
      <w:r w:rsidRPr="001B5D64">
        <w:rPr>
          <w:rFonts w:ascii="Times New Roman" w:hAnsi="Times New Roman"/>
          <w:sz w:val="24"/>
          <w:szCs w:val="24"/>
          <w:lang w:eastAsia="pl-PL"/>
        </w:rPr>
        <w:t xml:space="preserve"> – zwanego dalej również</w:t>
      </w:r>
      <w:r w:rsidRPr="001B5D64">
        <w:rPr>
          <w:rFonts w:ascii="Times New Roman" w:hAnsi="Times New Roman"/>
          <w:iCs/>
          <w:sz w:val="24"/>
          <w:szCs w:val="24"/>
          <w:lang w:eastAsia="pl-PL"/>
        </w:rPr>
        <w:t xml:space="preserve"> „kontrolowanym” lub „stroną”</w:t>
      </w:r>
      <w:r w:rsidRPr="001B5D64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14:paraId="7AC91147" w14:textId="2ACF6683" w:rsidR="00023909" w:rsidRPr="00023909" w:rsidRDefault="00023909" w:rsidP="00023909">
      <w:pPr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3909">
        <w:rPr>
          <w:rFonts w:ascii="Times New Roman" w:eastAsia="Calibri" w:hAnsi="Times New Roman" w:cs="Times New Roman"/>
          <w:sz w:val="24"/>
          <w:szCs w:val="24"/>
          <w:lang w:eastAsia="zh-CN"/>
        </w:rPr>
        <w:t>Kontrolę poprzedzono skierowaniem do przedsiębiorcy na podstawie art. 48 ust. 1 ustawy</w:t>
      </w:r>
      <w:r w:rsidRPr="00023909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dnia 6 marca 2018 r. Prawo przedsiębiorców (tekst jednolity: Dz. U. z 2023 r., poz. 221</w:t>
      </w:r>
      <w:r w:rsidR="00E2240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ze zm.</w:t>
      </w:r>
      <w:r w:rsidRPr="00023909">
        <w:rPr>
          <w:rFonts w:ascii="Times New Roman" w:eastAsia="Calibri" w:hAnsi="Times New Roman" w:cs="Times New Roman"/>
          <w:sz w:val="24"/>
          <w:szCs w:val="24"/>
          <w:lang w:eastAsia="zh-CN"/>
        </w:rPr>
        <w:t>) „</w:t>
      </w:r>
      <w:r w:rsidRPr="00023909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Zawiadomieniem o zamiarze wszczęcia kontroli” </w:t>
      </w:r>
      <w:r w:rsidRPr="00023909">
        <w:rPr>
          <w:rFonts w:ascii="Times New Roman" w:eastAsia="Calibri" w:hAnsi="Times New Roman" w:cs="Times New Roman"/>
          <w:sz w:val="24"/>
          <w:szCs w:val="24"/>
          <w:lang w:eastAsia="zh-CN"/>
        </w:rPr>
        <w:t>z dnia 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7 czerwca</w:t>
      </w:r>
      <w:r w:rsidRPr="0002390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r., </w:t>
      </w:r>
      <w:r w:rsidRPr="00023909">
        <w:rPr>
          <w:rFonts w:ascii="Times New Roman" w:eastAsia="Calibri" w:hAnsi="Times New Roman" w:cs="Times New Roman"/>
          <w:color w:val="000000"/>
          <w:sz w:val="24"/>
          <w:szCs w:val="24"/>
        </w:rPr>
        <w:t>sygnatura DT.8361.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57</w:t>
      </w:r>
      <w:r w:rsidRPr="00023909">
        <w:rPr>
          <w:rFonts w:ascii="Times New Roman" w:eastAsia="Calibri" w:hAnsi="Times New Roman" w:cs="Times New Roman"/>
          <w:color w:val="000000"/>
          <w:sz w:val="24"/>
          <w:szCs w:val="24"/>
        </w:rPr>
        <w:t>.2023, które zostało doręczone w dniu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 czerwca</w:t>
      </w:r>
      <w:r w:rsidRPr="00023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r.</w:t>
      </w:r>
    </w:p>
    <w:p w14:paraId="208CB13F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39C3F5E3" w14:textId="08D35AC5" w:rsidR="00C866A3" w:rsidRPr="00812973" w:rsidRDefault="00C866A3" w:rsidP="00F01C1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1</w:t>
      </w:r>
      <w:r w:rsidR="00E87A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lipca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inspektorzy sprawdzili przestrzeganie przepisów w pow</w:t>
      </w:r>
      <w:r w:rsidR="00E87AF4">
        <w:rPr>
          <w:rFonts w:ascii="Times New Roman" w:eastAsia="Times New Roman" w:hAnsi="Times New Roman" w:cs="Times New Roman"/>
          <w:sz w:val="24"/>
          <w:szCs w:val="24"/>
          <w:lang w:eastAsia="zh-CN"/>
        </w:rPr>
        <w:t>yższym zakresie na podstawie 1</w:t>
      </w:r>
      <w:r w:rsidR="005F7D29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handlowej produktów, ujawniając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nieprawidłowości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zakresie uwidaczniania cen jednostkowych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 </w:t>
      </w:r>
      <w:r w:rsidR="005F7D29" w:rsidRPr="005F7D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</w:t>
      </w:r>
      <w:r w:rsidRPr="005F7D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rodzajach produktów</w:t>
      </w:r>
      <w:r w:rsidR="00F01C1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 nazwą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5F23403" w14:textId="77777777" w:rsidR="0079075E" w:rsidRPr="00812973" w:rsidRDefault="0079075E" w:rsidP="000D0377">
      <w:pPr>
        <w:pStyle w:val="Akapitzlist"/>
        <w:numPr>
          <w:ilvl w:val="0"/>
          <w:numId w:val="45"/>
        </w:numPr>
        <w:tabs>
          <w:tab w:val="left" w:pos="284"/>
          <w:tab w:val="left" w:pos="709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Liście brzozy 40 g</w:t>
      </w:r>
    </w:p>
    <w:p w14:paraId="3C98F5D3" w14:textId="03BE8D20" w:rsidR="0079075E" w:rsidRPr="00812973" w:rsidRDefault="0079075E" w:rsidP="000D0377">
      <w:pPr>
        <w:pStyle w:val="Akapitzlist"/>
        <w:numPr>
          <w:ilvl w:val="0"/>
          <w:numId w:val="45"/>
        </w:numPr>
        <w:tabs>
          <w:tab w:val="left" w:pos="0"/>
          <w:tab w:val="left" w:pos="284"/>
          <w:tab w:val="left" w:pos="709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Ziele malwy 80 g</w:t>
      </w:r>
    </w:p>
    <w:p w14:paraId="4EF036BD" w14:textId="5230BD8C" w:rsidR="0079075E" w:rsidRPr="00812973" w:rsidRDefault="0079075E" w:rsidP="000D0377">
      <w:pPr>
        <w:pStyle w:val="Akapitzlist"/>
        <w:numPr>
          <w:ilvl w:val="0"/>
          <w:numId w:val="45"/>
        </w:numPr>
        <w:tabs>
          <w:tab w:val="left" w:pos="0"/>
          <w:tab w:val="left" w:pos="284"/>
          <w:tab w:val="left" w:pos="709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Mniszek lekarski 90 g</w:t>
      </w:r>
    </w:p>
    <w:p w14:paraId="7070C2B4" w14:textId="59CC075A" w:rsidR="0079075E" w:rsidRPr="00812973" w:rsidRDefault="00E2240A" w:rsidP="000D0377">
      <w:pPr>
        <w:pStyle w:val="Akapitzlist"/>
        <w:numPr>
          <w:ilvl w:val="0"/>
          <w:numId w:val="45"/>
        </w:numPr>
        <w:tabs>
          <w:tab w:val="left" w:pos="0"/>
          <w:tab w:val="left" w:pos="567"/>
          <w:tab w:val="left" w:pos="1918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="0079075E"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="0079075E"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Rumianek suszony 60 g </w:t>
      </w:r>
    </w:p>
    <w:p w14:paraId="30EA6F9F" w14:textId="36F000A9" w:rsidR="0079075E" w:rsidRPr="00812973" w:rsidRDefault="00E2240A" w:rsidP="000D0377">
      <w:pPr>
        <w:pStyle w:val="Akapitzlist"/>
        <w:numPr>
          <w:ilvl w:val="0"/>
          <w:numId w:val="45"/>
        </w:numPr>
        <w:tabs>
          <w:tab w:val="left" w:pos="0"/>
          <w:tab w:val="left" w:pos="567"/>
          <w:tab w:val="left" w:pos="1918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="0079075E"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="0079075E"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Liście pokrzywy 75 g</w:t>
      </w:r>
    </w:p>
    <w:p w14:paraId="2CC906E5" w14:textId="720D0242" w:rsidR="0079075E" w:rsidRPr="00812973" w:rsidRDefault="00E2240A" w:rsidP="000D0377">
      <w:pPr>
        <w:pStyle w:val="Akapitzlist"/>
        <w:numPr>
          <w:ilvl w:val="0"/>
          <w:numId w:val="45"/>
        </w:numPr>
        <w:tabs>
          <w:tab w:val="left" w:pos="0"/>
          <w:tab w:val="left" w:pos="567"/>
          <w:tab w:val="left" w:pos="1918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="0079075E"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="0079075E"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Liście truskawki 90 g</w:t>
      </w:r>
    </w:p>
    <w:p w14:paraId="371A5AC1" w14:textId="7AE7B3BC" w:rsidR="0079075E" w:rsidRPr="00812973" w:rsidRDefault="00E2240A" w:rsidP="000D0377">
      <w:pPr>
        <w:pStyle w:val="Akapitzlist"/>
        <w:numPr>
          <w:ilvl w:val="0"/>
          <w:numId w:val="45"/>
        </w:numPr>
        <w:tabs>
          <w:tab w:val="left" w:pos="0"/>
          <w:tab w:val="left" w:pos="567"/>
          <w:tab w:val="left" w:pos="1918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="0079075E"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="0079075E"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Przysmak łąkowy 150 g</w:t>
      </w:r>
    </w:p>
    <w:p w14:paraId="0918769B" w14:textId="65289B95" w:rsidR="0079075E" w:rsidRPr="00812973" w:rsidRDefault="0079075E" w:rsidP="000D0377">
      <w:pPr>
        <w:pStyle w:val="Akapitzlist"/>
        <w:numPr>
          <w:ilvl w:val="0"/>
          <w:numId w:val="45"/>
        </w:numPr>
        <w:tabs>
          <w:tab w:val="left" w:pos="0"/>
          <w:tab w:val="left" w:pos="567"/>
          <w:tab w:val="left" w:pos="1918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812973">
        <w:rPr>
          <w:rFonts w:ascii="Times New Roman" w:hAnsi="Times New Roman" w:cs="Times New Roman"/>
          <w:snapToGrid w:val="0"/>
          <w:sz w:val="24"/>
          <w:szCs w:val="24"/>
        </w:rPr>
        <w:t>Ziele pszenicy 80 g</w:t>
      </w:r>
    </w:p>
    <w:p w14:paraId="0A8ADFA5" w14:textId="332A3985" w:rsidR="0079075E" w:rsidRPr="00812973" w:rsidRDefault="0079075E" w:rsidP="000D0377">
      <w:pPr>
        <w:pStyle w:val="Akapitzlist"/>
        <w:numPr>
          <w:ilvl w:val="0"/>
          <w:numId w:val="45"/>
        </w:numPr>
        <w:tabs>
          <w:tab w:val="left" w:pos="0"/>
          <w:tab w:val="left" w:pos="567"/>
          <w:tab w:val="left" w:pos="1918"/>
          <w:tab w:val="left" w:pos="2877"/>
          <w:tab w:val="left" w:pos="3836"/>
          <w:tab w:val="left" w:pos="4795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ind w:hanging="29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Ziele owsa 80 g</w:t>
      </w:r>
    </w:p>
    <w:p w14:paraId="0CB26D6C" w14:textId="2EDB27D7" w:rsidR="0079075E" w:rsidRPr="00812973" w:rsidRDefault="000D0377" w:rsidP="000D0377">
      <w:pPr>
        <w:pStyle w:val="Akapitzlist"/>
        <w:numPr>
          <w:ilvl w:val="0"/>
          <w:numId w:val="45"/>
        </w:numPr>
        <w:tabs>
          <w:tab w:val="left" w:pos="0"/>
          <w:tab w:val="left" w:pos="426"/>
          <w:tab w:val="left" w:pos="709"/>
          <w:tab w:val="left" w:pos="5754"/>
          <w:tab w:val="left" w:pos="6804"/>
          <w:tab w:val="left" w:pos="7672"/>
          <w:tab w:val="left" w:pos="8631"/>
          <w:tab w:val="left" w:pos="9590"/>
        </w:tabs>
        <w:suppressAutoHyphens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="0079075E"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="0079075E"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Chipsy naturalne 90 g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341C8FB8" w14:textId="5594B3E5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11)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Warzywny przysmak 130 g </w:t>
      </w:r>
    </w:p>
    <w:p w14:paraId="46C24442" w14:textId="012F9D74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12)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Koper suszony 50 g </w:t>
      </w:r>
    </w:p>
    <w:p w14:paraId="25C17D95" w14:textId="26726E71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13)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Owocowe ziółka dla </w:t>
      </w:r>
      <w:proofErr w:type="spellStart"/>
      <w:r w:rsidRPr="00812973">
        <w:rPr>
          <w:rFonts w:ascii="Times New Roman" w:hAnsi="Times New Roman" w:cs="Times New Roman"/>
          <w:snapToGrid w:val="0"/>
          <w:sz w:val="24"/>
          <w:szCs w:val="24"/>
        </w:rPr>
        <w:t>Kawii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domowej 130 g</w:t>
      </w:r>
    </w:p>
    <w:p w14:paraId="0AFB7C4C" w14:textId="1ACF5452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14)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Owocowe ziółka dla szynszyli 130 g</w:t>
      </w:r>
    </w:p>
    <w:p w14:paraId="6CDC27CE" w14:textId="75DA2907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15)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Kwiat hibiskusa 35 g</w:t>
      </w:r>
    </w:p>
    <w:p w14:paraId="54EFEC84" w14:textId="3285C616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16)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Ovad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Mącznik suszony 125 ml</w:t>
      </w:r>
    </w:p>
    <w:p w14:paraId="13516656" w14:textId="7DC743A9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17)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Suszone banany 50 g</w:t>
      </w:r>
    </w:p>
    <w:p w14:paraId="34CFB7AD" w14:textId="0160F75F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18)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Buraczek suszony 60 g</w:t>
      </w:r>
    </w:p>
    <w:p w14:paraId="1FC637CC" w14:textId="6A0085EA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19)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Dzika róża 45 g </w:t>
      </w:r>
    </w:p>
    <w:p w14:paraId="12575FAF" w14:textId="738E1B99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20)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Jabłko suszone 60 g</w:t>
      </w:r>
    </w:p>
    <w:p w14:paraId="3CFE767F" w14:textId="16F6709D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21)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Kwiatowy przysmak 50 g</w:t>
      </w:r>
    </w:p>
    <w:p w14:paraId="0914A947" w14:textId="607DD07A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22)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Alegia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Korzonki 70 g</w:t>
      </w:r>
    </w:p>
    <w:p w14:paraId="78AEB2AD" w14:textId="69DABFA9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23)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Vitapol</w:t>
      </w:r>
      <w:proofErr w:type="spellEnd"/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Siano dla gryzoni 500 g</w:t>
      </w:r>
    </w:p>
    <w:p w14:paraId="6109854A" w14:textId="40C0EFD2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24)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Nestor</w:t>
      </w:r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Witaminy dla kanarków ogólne 20 g</w:t>
      </w:r>
    </w:p>
    <w:p w14:paraId="454B5E32" w14:textId="2737D54F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25)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Korona</w:t>
      </w:r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Orzechy. Krążek tłuszczowy 130 g</w:t>
      </w:r>
    </w:p>
    <w:p w14:paraId="776976BB" w14:textId="08962C3C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26)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Benek</w:t>
      </w:r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Pochłaniacz zapachów morski 450 g</w:t>
      </w:r>
    </w:p>
    <w:p w14:paraId="23FCEA95" w14:textId="1B2A4207" w:rsidR="0079075E" w:rsidRPr="00812973" w:rsidRDefault="0079075E" w:rsidP="0079075E">
      <w:pPr>
        <w:tabs>
          <w:tab w:val="left" w:pos="0"/>
          <w:tab w:val="left" w:pos="426"/>
          <w:tab w:val="left" w:pos="9590"/>
        </w:tabs>
        <w:spacing w:line="276" w:lineRule="auto"/>
        <w:ind w:left="360" w:right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12973">
        <w:rPr>
          <w:rFonts w:ascii="Times New Roman" w:hAnsi="Times New Roman" w:cs="Times New Roman"/>
          <w:snapToGrid w:val="0"/>
          <w:sz w:val="24"/>
          <w:szCs w:val="24"/>
        </w:rPr>
        <w:t>27)</w:t>
      </w:r>
      <w:r w:rsidR="00E224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12973">
        <w:rPr>
          <w:rFonts w:ascii="Times New Roman" w:hAnsi="Times New Roman" w:cs="Times New Roman"/>
          <w:i/>
          <w:snapToGrid w:val="0"/>
          <w:sz w:val="24"/>
          <w:szCs w:val="24"/>
        </w:rPr>
        <w:t>Benek</w:t>
      </w:r>
      <w:r w:rsidRPr="00812973">
        <w:rPr>
          <w:rFonts w:ascii="Times New Roman" w:hAnsi="Times New Roman" w:cs="Times New Roman"/>
          <w:snapToGrid w:val="0"/>
          <w:sz w:val="24"/>
          <w:szCs w:val="24"/>
        </w:rPr>
        <w:t xml:space="preserve"> Pochłaniacz zapachów owocowy 200 g</w:t>
      </w:r>
    </w:p>
    <w:p w14:paraId="39B0B98F" w14:textId="218CB95A" w:rsidR="00C866A3" w:rsidRDefault="00F01C16" w:rsidP="00C866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C866A3">
        <w:rPr>
          <w:rFonts w:ascii="Times New Roman" w:hAnsi="Times New Roman"/>
          <w:sz w:val="24"/>
          <w:szCs w:val="24"/>
        </w:rPr>
        <w:t xml:space="preserve"> stanowi naruszenie art. 4 ust. 1 ustawy oraz § 3 </w:t>
      </w:r>
      <w:r w:rsidR="00C866A3">
        <w:rPr>
          <w:rFonts w:ascii="Times New Roman" w:eastAsia="Calibri" w:hAnsi="Times New Roman" w:cs="Times New Roman"/>
          <w:sz w:val="24"/>
          <w:szCs w:val="24"/>
        </w:rPr>
        <w:t>Ministra Rozwoju i Technologii z dnia</w:t>
      </w:r>
      <w:r w:rsidR="00E22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6A3">
        <w:rPr>
          <w:rFonts w:ascii="Times New Roman" w:eastAsia="Calibri" w:hAnsi="Times New Roman" w:cs="Times New Roman"/>
          <w:sz w:val="24"/>
          <w:szCs w:val="24"/>
        </w:rPr>
        <w:t>19 grudnia 2022r. w sprawie uwidaczniania cen towarów i usług (Dz. U. 2022r. poz. 2726) – zwanego dalej „rozporządzeniem”.</w:t>
      </w:r>
    </w:p>
    <w:p w14:paraId="4BCB6EED" w14:textId="3E17E65B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</w:t>
      </w:r>
      <w:r w:rsidR="00790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protokole kontroli DT.8361.57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790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 lipca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wraz z załącznikami do którego strona nie wniosła uwag.</w:t>
      </w:r>
    </w:p>
    <w:p w14:paraId="566B5AFB" w14:textId="1B824775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ujawnieniu ww. nieprawidłowości, w kontrolowanym punkcie sprzedaży dobrowolnie 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podjęto działania w celu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wyeliminowan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stwierdzon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>ych nieprawidłowości. Strona pismem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18 lipca 2023 r. poinformowała, że ceny jednostkowe przy kwestionowanych towarach zostały uzupełnione.</w:t>
      </w:r>
    </w:p>
    <w:p w14:paraId="6F8E23B3" w14:textId="05F7B6F4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ze stwierdzonymi nieprawidłowościami, Podkarpacki Wojewódzki Inspektor Inspekcji Handlowej</w:t>
      </w:r>
      <w:r w:rsidR="002A3D1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pismem z </w:t>
      </w:r>
      <w:r w:rsidR="00EC2A70">
        <w:rPr>
          <w:rFonts w:ascii="Times New Roman" w:eastAsia="Times New Roman" w:hAnsi="Times New Roman" w:cs="Times New Roman"/>
          <w:sz w:val="24"/>
          <w:szCs w:val="24"/>
          <w:highlight w:val="red"/>
          <w:lang w:eastAsia="zh-CN"/>
        </w:rPr>
        <w:t>dnia</w:t>
      </w:r>
      <w:r w:rsidR="00EC2A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25 października 2023 r. (doręczonym dnia 27 października 2023 r.),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zawiadomił stronę o wszczęciu</w:t>
      </w:r>
      <w:r w:rsidR="002A3D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przedmiocie wymierzenia kary pieniężnej w trybie art. 6 ust. 1 ustawy, w związku ze stwierdzeniem nieprawidłowości w</w:t>
      </w:r>
      <w:r w:rsidR="002A3D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miejscu sprzedaży detalicznej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zakresie uwidaczniania</w:t>
      </w:r>
      <w:r w:rsidR="002A3D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 jednostkowych. Jednocześnie pismem tym stronę postępowania pouczono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2D60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przysługującym jej prawie do czynnego udziału w postępowaniu,</w:t>
      </w:r>
      <w:r w:rsidR="006F2D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w szczególności o prawie wypowiadania się co do zebranych dowodów i materiałów, przeglądania akt sprawy,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również brania udziału w przeprowadzeniu dowodu</w:t>
      </w:r>
      <w:r w:rsidR="006F2D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oraz możliwości złożenia wyjaśnienia. Stronę wezwano także do przedstawienia wielkości obrotu i przychodów za rok 2022.</w:t>
      </w:r>
    </w:p>
    <w:p w14:paraId="600817F8" w14:textId="0BCB2B49" w:rsidR="00EF32D0" w:rsidRDefault="00C866A3" w:rsidP="00C622AB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0D03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 listopada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do Delegatury w Tarnobrzegu Wojewódzkiego Inspektoratu Inspekcji Handlowej w Rzeszowie wpłynęł</w:t>
      </w:r>
      <w:r w:rsidR="002A3D1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strony </w:t>
      </w:r>
      <w:r w:rsidR="002A3D18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dotycząca</w:t>
      </w:r>
      <w:r w:rsidR="00F749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3D18" w:rsidRPr="002A3D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wielkoś</w:t>
      </w:r>
      <w:r w:rsidR="006F2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</w:t>
      </w:r>
      <w:r w:rsidR="002A3D18" w:rsidRPr="002A3D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obrotów i przychodu przedsiębiorcy</w:t>
      </w:r>
      <w:r w:rsidRPr="00E56AD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A3D18">
        <w:rPr>
          <w:rFonts w:ascii="Times New Roman" w:eastAsia="Times New Roman" w:hAnsi="Times New Roman" w:cs="Times New Roman"/>
          <w:sz w:val="24"/>
          <w:szCs w:val="24"/>
          <w:lang w:eastAsia="zh-CN"/>
        </w:rPr>
        <w:t>w 2022r.</w:t>
      </w:r>
    </w:p>
    <w:p w14:paraId="48FA5C6F" w14:textId="77777777" w:rsidR="00E12386" w:rsidRDefault="00E12386" w:rsidP="00C622AB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8974AE" w14:textId="77777777" w:rsidR="001B5D64" w:rsidRDefault="00C866A3" w:rsidP="00EF32D0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F32D0">
        <w:rPr>
          <w:rFonts w:ascii="Times New Roman" w:hAnsi="Times New Roman"/>
          <w:b/>
          <w:bCs/>
          <w:sz w:val="24"/>
          <w:szCs w:val="24"/>
          <w:lang w:eastAsia="pl-PL"/>
        </w:rPr>
        <w:t>Podkarpacki Wojewódzki Inspektor Inspekcji Handlowej ustalił i stwierdził,</w:t>
      </w:r>
      <w:r w:rsidRPr="00EF32D0">
        <w:rPr>
          <w:rFonts w:ascii="Times New Roman" w:hAnsi="Times New Roman"/>
          <w:b/>
          <w:bCs/>
          <w:sz w:val="24"/>
          <w:szCs w:val="24"/>
          <w:lang w:eastAsia="pl-PL"/>
        </w:rPr>
        <w:br/>
        <w:t>co następuje:</w:t>
      </w:r>
    </w:p>
    <w:p w14:paraId="1B41A7EE" w14:textId="77777777" w:rsidR="00EF32D0" w:rsidRPr="00EF32D0" w:rsidRDefault="00EF32D0" w:rsidP="00EF32D0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1CB5A31" w14:textId="5A268357" w:rsidR="00C866A3" w:rsidRPr="00EF32D0" w:rsidRDefault="00C866A3" w:rsidP="00EF32D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32D0">
        <w:rPr>
          <w:rFonts w:ascii="Times New Roman" w:hAnsi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 w:rsidR="00812973" w:rsidRPr="00EF32D0">
        <w:rPr>
          <w:rFonts w:ascii="Times New Roman" w:hAnsi="Times New Roman"/>
          <w:sz w:val="24"/>
          <w:szCs w:val="24"/>
          <w:lang w:eastAsia="zh-CN"/>
        </w:rPr>
        <w:t xml:space="preserve"> w sklepie </w:t>
      </w:r>
      <w:r w:rsidRPr="00EF32D0">
        <w:rPr>
          <w:rFonts w:ascii="Times New Roman" w:hAnsi="Times New Roman"/>
          <w:sz w:val="24"/>
          <w:szCs w:val="24"/>
          <w:lang w:eastAsia="zh-CN"/>
        </w:rPr>
        <w:t xml:space="preserve">zlokalizowanym w Mielcu, (woj. podkarpackie), </w:t>
      </w:r>
      <w:r w:rsidR="00812973" w:rsidRPr="00EF32D0">
        <w:rPr>
          <w:rFonts w:ascii="Times New Roman" w:hAnsi="Times New Roman"/>
          <w:sz w:val="24"/>
          <w:szCs w:val="24"/>
          <w:lang w:eastAsia="zh-CN"/>
        </w:rPr>
        <w:t xml:space="preserve">w którym prowadzona była sprzedaż detaliczna, </w:t>
      </w:r>
      <w:r w:rsidRPr="00EF32D0">
        <w:rPr>
          <w:rFonts w:ascii="Times New Roman" w:hAnsi="Times New Roman"/>
          <w:sz w:val="24"/>
          <w:szCs w:val="24"/>
          <w:lang w:eastAsia="zh-CN"/>
        </w:rPr>
        <w:t>właściwym do prowadzenia postępowania i nałożenia kary jest Podkarpacki Wojewódzki Inspektor Inspekcji Handlowej.</w:t>
      </w:r>
    </w:p>
    <w:p w14:paraId="6E345B56" w14:textId="77777777" w:rsidR="001B5D64" w:rsidRPr="00C622AB" w:rsidRDefault="001B5D64" w:rsidP="00C622A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14FE54A" w14:textId="77777777" w:rsidR="00C866A3" w:rsidRDefault="00C866A3" w:rsidP="00C866A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art. 4 ust. 1 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611C1967" w14:textId="77777777" w:rsidR="00C866A3" w:rsidRDefault="00C866A3" w:rsidP="00C866A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0E07763D" w14:textId="4195706D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4 ust. 1 ustawy </w:t>
      </w:r>
      <w:r w:rsidR="00953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95314D" w:rsidRPr="00953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miejscu sprzedaży detalicznej i świadczenia usług uwidacznia się cenę oraz cenę jednostkową towaru lub usługi w sposób jednoznaczny, niebudzący wątpliwości oraz umożliwiający porównanie cen</w:t>
      </w:r>
      <w:r w:rsidR="00953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4FB243" w14:textId="77777777" w:rsidR="00C866A3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3F76A5B5" w14:textId="42950C38" w:rsidR="00C866A3" w:rsidRDefault="00A63598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35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jednostkowa towaru lub usługi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</w:t>
      </w:r>
      <w:r w:rsidRPr="00A635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cena ustaloną za jednostkę określonego towaru lub określonej usługi, których ilość lub liczba są wyrażone w jednostkach miar w rozumieniu przepisów o miarach</w:t>
      </w:r>
      <w:r w:rsidR="00C866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(art. 3 ust. 1 pkt 2 ustawy).</w:t>
      </w:r>
    </w:p>
    <w:p w14:paraId="45BFE3C6" w14:textId="4CEEAD0A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1 rozporządzenia stanowi, że cenę, cenę jednostkową lub informacje</w:t>
      </w:r>
      <w:r w:rsidR="00CF44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6D9206A8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  <w:bookmarkStart w:id="5" w:name="_Hlk136337400"/>
    </w:p>
    <w:p w14:paraId="1616522C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wywieszki rozporządzenie rozumie etykietę, metkę, tabliczkę lub plakat; wywieszka może mieć formę wyświetlacza (§ 2 pkt 4 rozporządzenia).</w:t>
      </w:r>
    </w:p>
    <w:p w14:paraId="715B0E44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4D3F2DF4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0BD2CF2C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3162832F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2B4F5E65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metr kwadratowy – dla towaru sprzedawanego według powierzchni,</w:t>
      </w:r>
    </w:p>
    <w:p w14:paraId="1EE504A3" w14:textId="77777777" w:rsidR="00C866A3" w:rsidRDefault="00C866A3" w:rsidP="00C866A3">
      <w:pPr>
        <w:numPr>
          <w:ilvl w:val="0"/>
          <w:numId w:val="41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bookmarkEnd w:id="5"/>
    <w:p w14:paraId="52EFA0AE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4DF40748" w14:textId="4F34D3C5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towaru pakowanego oznaczonego liczbą sztuk dopuszcza się stosowanie przeliczenia na cenę jednostkową za sztukę lub za dziesiętną wielokrotność liczby sztuk</w:t>
      </w:r>
      <w:r w:rsidR="00E224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25C8275B" w14:textId="77777777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0A9A8B81" w14:textId="77777777" w:rsidR="00C866A3" w:rsidRDefault="00C866A3" w:rsidP="00C866A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65E6853D" w14:textId="77777777" w:rsidR="00C866A3" w:rsidRDefault="00C866A3" w:rsidP="00C866A3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579269E6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26F5763F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31C612A0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wielkość obrotów i przychodu przedsiębiorcy;</w:t>
      </w:r>
    </w:p>
    <w:p w14:paraId="16C53F65" w14:textId="77777777" w:rsidR="00C866A3" w:rsidRDefault="00C866A3" w:rsidP="00C866A3">
      <w:pPr>
        <w:numPr>
          <w:ilvl w:val="0"/>
          <w:numId w:val="32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281DD32B" w14:textId="045E5D14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przedmiotowej sprawie w wyniku kontroli przeprowadzonej w dniach 1</w:t>
      </w:r>
      <w:r w:rsidR="008129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 </w:t>
      </w:r>
      <w:r w:rsidR="008129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17 lipca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2023r.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812973">
        <w:rPr>
          <w:rFonts w:ascii="Times New Roman" w:eastAsia="Times New Roman" w:hAnsi="Times New Roman" w:cs="Times New Roman"/>
          <w:sz w:val="24"/>
          <w:szCs w:val="24"/>
          <w:lang w:eastAsia="zh-CN"/>
        </w:rPr>
        <w:t>sklepie zoologicznym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2240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29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zlokalizowanym w Mielcu przy ul. </w:t>
      </w:r>
      <w:r w:rsidR="00E2240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(gdzie prowadzona </w:t>
      </w:r>
      <w:r w:rsidR="008129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sprzedaż detaliczna), należąc</w:t>
      </w:r>
      <w:r w:rsidR="008129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przedsiębiorcy </w:t>
      </w:r>
      <w:r w:rsidR="00812973" w:rsidRPr="008129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KANTORIA Spółka z ograniczoną odpowiedzialnością, </w:t>
      </w:r>
      <w:r w:rsidR="00E2240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29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Niedomice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ustalono, iż strona nie dopełniła, w odniesieniu do </w:t>
      </w:r>
      <w:r w:rsidR="00166C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spośród 10</w:t>
      </w:r>
      <w:r w:rsidR="00166C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ocenianych rodzajów towarów, wynikającego z art. 4 ust. 1 ustawy obowiązku uwidocznienia cen jednostkowych w sposób jednoznaczny, niebudzący wątpliwości oraz umożliwiający ich porównanie.</w:t>
      </w:r>
    </w:p>
    <w:p w14:paraId="1B3AEB6B" w14:textId="77777777" w:rsidR="00C866A3" w:rsidRDefault="00C866A3" w:rsidP="00C866A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 w miejscu sprzedaży detalicznej cen jednostkowych towarów stanowiło naruszenie art. 4 ust. 1 ustawy i § 3 rozporządzenia.</w:t>
      </w:r>
    </w:p>
    <w:p w14:paraId="104F9E21" w14:textId="5FB662A5" w:rsidR="00166CB8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W związku z powyższym spełnione zostały przesłanki do nałożenia przez Podkarpackiego Wojewódzkiego Inspektora Inspekcji Handlowej na przedsiębiorcę</w:t>
      </w:r>
      <w:r w:rsidR="00166CB8" w:rsidRPr="00166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66CB8" w:rsidRPr="008129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KANTORIA Spółka</w:t>
      </w:r>
      <w:r w:rsidR="00E224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66CB8" w:rsidRPr="008129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ograniczoną odpowiedzialnością, </w:t>
      </w:r>
      <w:r w:rsidR="00E2240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2240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6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Niedomice,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kary pieniężnej przewidzianej w art. 6 ust. 1 ustawy. </w:t>
      </w:r>
    </w:p>
    <w:p w14:paraId="3E6636B2" w14:textId="1AB0EBB7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powyższej sprawie Podkarpacki Wojewódzki Inspektor Inspekcji Handlowej wymierzył stronie, karę pieniężną w wysokości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 w:rsidR="00F775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724D27CC" w14:textId="77777777" w:rsidR="00C866A3" w:rsidRDefault="00C866A3" w:rsidP="00C866A3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6" w:name="_Hlk135653037"/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14FCB4D9" w14:textId="77777777" w:rsidR="00C866A3" w:rsidRDefault="00C866A3" w:rsidP="00C866A3">
      <w:pPr>
        <w:numPr>
          <w:ilvl w:val="0"/>
          <w:numId w:val="35"/>
        </w:numPr>
        <w:suppressAutoHyphens/>
        <w:spacing w:line="23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DB2A680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nie uwidaczniając cen jednostkowych towarów naruszył obowiązek określony w art. 4 ust. 1 ustawy. Tym samym naruszył prawo konsumentów do rzetelnej informacji w tym zakresie.</w:t>
      </w:r>
    </w:p>
    <w:p w14:paraId="09AA42C9" w14:textId="26F6810C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strona pozbawiła konsumentów możliwości porównania cen towarów z cenami towarów podobnych,</w:t>
      </w:r>
      <w:r w:rsidR="00E22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lecz o innej masie czy objętości, a przez to utrudniła im dokonania optymalnego</w:t>
      </w:r>
      <w:r w:rsidR="00E22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właściwego dla nich wyboru towaru, naruszając ich interesy ekonomiczne.</w:t>
      </w:r>
    </w:p>
    <w:p w14:paraId="63D0DB08" w14:textId="77777777" w:rsidR="00C866A3" w:rsidRDefault="00C866A3" w:rsidP="00C866A3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6F9CB8" w14:textId="192E706E" w:rsidR="00C866A3" w:rsidRDefault="00C866A3" w:rsidP="00C866A3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C90A72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="00C90A72">
        <w:rPr>
          <w:rFonts w:ascii="Times New Roman" w:hAnsi="Times New Roman" w:cs="Times New Roman"/>
          <w:b/>
          <w:bCs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 w:rsidR="00EA0B4E">
        <w:rPr>
          <w:rFonts w:ascii="Times New Roman" w:hAnsi="Times New Roman" w:cs="Times New Roman"/>
          <w:sz w:val="24"/>
          <w:szCs w:val="24"/>
        </w:rPr>
        <w:t xml:space="preserve">prawie </w:t>
      </w:r>
      <w:r w:rsidR="00C90A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6CB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braku podania ceny jednostkowej dla </w:t>
      </w:r>
      <w:r w:rsidR="00166CB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partii towarów.</w:t>
      </w:r>
    </w:p>
    <w:p w14:paraId="7ADC1E60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>
        <w:rPr>
          <w:rFonts w:ascii="Times New Roman" w:hAnsi="Times New Roman" w:cs="Times New Roman"/>
          <w:b/>
          <w:bCs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6396A" w14:textId="4F932662" w:rsidR="00C866A3" w:rsidRPr="00D6279E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683BB7">
        <w:rPr>
          <w:rFonts w:ascii="Times New Roman" w:hAnsi="Times New Roman" w:cs="Times New Roman"/>
          <w:sz w:val="24"/>
          <w:szCs w:val="24"/>
        </w:rPr>
        <w:t xml:space="preserve">11 lipca </w:t>
      </w:r>
      <w:r>
        <w:rPr>
          <w:rFonts w:ascii="Times New Roman" w:hAnsi="Times New Roman" w:cs="Times New Roman"/>
          <w:iCs/>
          <w:sz w:val="24"/>
          <w:szCs w:val="24"/>
        </w:rPr>
        <w:t>2023 r.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a zakończył </w:t>
      </w:r>
      <w:r w:rsidRPr="00D6279E">
        <w:rPr>
          <w:rFonts w:ascii="Times New Roman" w:hAnsi="Times New Roman" w:cs="Times New Roman"/>
          <w:sz w:val="24"/>
          <w:szCs w:val="24"/>
        </w:rPr>
        <w:t xml:space="preserve">się w momencie usunięcia przez kontrolowanego stwierdzonych nieprawidłowości, </w:t>
      </w:r>
      <w:r w:rsidR="00166CB8">
        <w:rPr>
          <w:rFonts w:ascii="Times New Roman" w:hAnsi="Times New Roman" w:cs="Times New Roman"/>
          <w:sz w:val="24"/>
          <w:szCs w:val="24"/>
        </w:rPr>
        <w:t xml:space="preserve">o czym poinformowano pismem z dnia </w:t>
      </w:r>
      <w:r w:rsidR="00683BB7" w:rsidRPr="00D6279E">
        <w:rPr>
          <w:rFonts w:ascii="Times New Roman" w:hAnsi="Times New Roman" w:cs="Times New Roman"/>
          <w:sz w:val="24"/>
          <w:szCs w:val="24"/>
        </w:rPr>
        <w:t>1</w:t>
      </w:r>
      <w:r w:rsidR="00166CB8">
        <w:rPr>
          <w:rFonts w:ascii="Times New Roman" w:hAnsi="Times New Roman" w:cs="Times New Roman"/>
          <w:sz w:val="24"/>
          <w:szCs w:val="24"/>
        </w:rPr>
        <w:t>8</w:t>
      </w:r>
      <w:r w:rsidR="00683BB7" w:rsidRPr="00D6279E">
        <w:rPr>
          <w:rFonts w:ascii="Times New Roman" w:hAnsi="Times New Roman" w:cs="Times New Roman"/>
          <w:sz w:val="24"/>
          <w:szCs w:val="24"/>
        </w:rPr>
        <w:t xml:space="preserve"> lipca </w:t>
      </w:r>
      <w:r w:rsidRPr="00D6279E">
        <w:rPr>
          <w:rFonts w:ascii="Times New Roman" w:hAnsi="Times New Roman" w:cs="Times New Roman"/>
          <w:iCs/>
          <w:sz w:val="24"/>
          <w:szCs w:val="24"/>
        </w:rPr>
        <w:t>2023 r.</w:t>
      </w:r>
      <w:bookmarkEnd w:id="6"/>
    </w:p>
    <w:p w14:paraId="5D55911D" w14:textId="2ED1896D" w:rsidR="00C866A3" w:rsidRDefault="00C866A3" w:rsidP="00C866A3">
      <w:pPr>
        <w:numPr>
          <w:ilvl w:val="0"/>
          <w:numId w:val="35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organ wziął pod uwagę fakt, że jest to pierwsze naruszenie przez przedsiębiorcę przepisów w zakresie uwidaczniania cen towarów w okresie 24 miesięcy. </w:t>
      </w:r>
      <w:r>
        <w:rPr>
          <w:rFonts w:ascii="Times New Roman" w:hAnsi="Times New Roman" w:cs="Times New Roman"/>
          <w:sz w:val="24"/>
          <w:szCs w:val="24"/>
        </w:rPr>
        <w:t xml:space="preserve">Analizując przedmiotową przesłankę organ uwzględnił również okoliczność, że strona prowadzi działalność gospodarczą od </w:t>
      </w:r>
      <w:r w:rsidR="00676C8F">
        <w:rPr>
          <w:rFonts w:ascii="Times New Roman" w:hAnsi="Times New Roman" w:cs="Times New Roman"/>
          <w:sz w:val="24"/>
          <w:szCs w:val="24"/>
        </w:rPr>
        <w:t>14 września 2015 r.</w:t>
      </w:r>
      <w:r>
        <w:rPr>
          <w:rFonts w:ascii="Times New Roman" w:hAnsi="Times New Roman" w:cs="Times New Roman"/>
          <w:sz w:val="24"/>
          <w:szCs w:val="24"/>
        </w:rPr>
        <w:t>, w związku z czym uznał, iż winna wykazać się znajomością podstawowych przepisów dotyczących tej działalności i je stosować.</w:t>
      </w:r>
    </w:p>
    <w:p w14:paraId="36ACFE2C" w14:textId="77777777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259FA265" w14:textId="3507DA30" w:rsidR="00C866A3" w:rsidRDefault="00C866A3" w:rsidP="00C866A3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przez przedsiębiorcę stwierdzonych nieprawidłowości.</w:t>
      </w:r>
    </w:p>
    <w:p w14:paraId="7825D04F" w14:textId="77777777" w:rsidR="00C866A3" w:rsidRDefault="00C866A3" w:rsidP="00C866A3">
      <w:pPr>
        <w:numPr>
          <w:ilvl w:val="0"/>
          <w:numId w:val="35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stronę w toku postępowania, którą załączono do akt sprawy,</w:t>
      </w:r>
    </w:p>
    <w:p w14:paraId="5DB55BD0" w14:textId="77777777" w:rsidR="00C866A3" w:rsidRDefault="00C866A3" w:rsidP="00C866A3">
      <w:pPr>
        <w:numPr>
          <w:ilvl w:val="0"/>
          <w:numId w:val="35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119010CF" w14:textId="46F5CEAD" w:rsidR="00C866A3" w:rsidRDefault="00C866A3" w:rsidP="00C866A3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8928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5EE18B4C" w14:textId="1E89F016" w:rsidR="00C866A3" w:rsidRDefault="00C866A3" w:rsidP="00C866A3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</w:t>
      </w:r>
      <w:r w:rsidR="00D975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wszczęcia kontroli minęło 12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dni. Stwierdzić zatem należy, iż był to odpowiedni i wystarczający czas na odpowiednie przygotowanie się do kontroli, m.in. na sprawdzenie i zweryfikowanie prawidłowości informacji w cen jednostkowych.</w:t>
      </w:r>
    </w:p>
    <w:p w14:paraId="252AF7E8" w14:textId="7B61DBAD" w:rsidR="00EF32D0" w:rsidRDefault="00C866A3" w:rsidP="00EF32D0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jednostkowych towarów zgodnie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ustawowymi wymaganiami, jednak organ zwraca uwagę, że podjęte działania naprawcze miały charakter następczy i zostały wykonane w związku z kontrolą Inspekcji Handlowej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Gdyby nie działania kontrolne organu, przedsiębiorca mógłby w dalszym ciągu nie informować konsumentów o cenach jednostkowych towarów, narażając ich tym samym na podjęcie niekorzystnej finansowo dla nich decyzji. Zatem w interesie konsumentów jest uwidacznianie wszelkich informacji dotyczących cen towarów w tym ich cen jednostkowych. Z kolei Inspekcja Handlowa jest organem powołanym do ochrony interesów i praw konsumentów. Niewątpliwie, podstawowym prawem konsumentów jest prawo do rzetelnego i jasnego poinformowania o cenach danych towarów czy też usług w sposób jednoznaczny, niebudzący wątpliwości oraz umożliwiający ich porównanie.</w:t>
      </w:r>
    </w:p>
    <w:p w14:paraId="61EE3D0C" w14:textId="77777777" w:rsidR="00EF32D0" w:rsidRDefault="00902A95" w:rsidP="00EF32D0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>Art. 6 ust. 1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Dyrektywy wymiaru tej kary określone zostały w art. 6 ust. 3 ustawy.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jest do wszczęcia postępowania administracyjnego w sprawie nałożenia kary pieniężnej, która jest karą administracyjną.</w:t>
      </w:r>
    </w:p>
    <w:p w14:paraId="5035582F" w14:textId="3A762821" w:rsidR="00902A95" w:rsidRPr="00EF32D0" w:rsidRDefault="00902A95" w:rsidP="00EF32D0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Podkarpacki Wojewódzki Inspektor Inspekcji Handlowej zauważa, że podmioty prowadzące działalność gospodarczą, decydują o organizacji pracy w przedsiębiorstwach pozostających pod ich kontrolą i za to odpowiadają oraz że organizacja ta nie może odbywać się ze szkodą dla konsumenta i w żadnym wypadku nie może stanowić okoliczności łagodzącej. </w:t>
      </w:r>
    </w:p>
    <w:p w14:paraId="608FF0D9" w14:textId="77777777" w:rsidR="00C866A3" w:rsidRDefault="00C866A3" w:rsidP="00C866A3">
      <w:pPr>
        <w:suppressAutoHyphens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0D17AEE5" w14:textId="0CCBADE6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609D368B" w14:textId="77777777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14:paraId="39E1B825" w14:textId="77777777" w:rsidR="001B5D64" w:rsidRDefault="00C866A3" w:rsidP="00902A9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Zgodnie z art. 189a § 1 Kpa w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097CD45A" w14:textId="77777777" w:rsidR="001B5D64" w:rsidRDefault="001B5D64" w:rsidP="00902A9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D7D5E50" w14:textId="2362344B" w:rsidR="00902A95" w:rsidRDefault="00C866A3" w:rsidP="00902A95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Przepisy te stosuje się w przypadku braku uregulowania w przepisach odrębnych między innymi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099DBC03" w14:textId="77777777" w:rsidR="00C866A3" w:rsidRDefault="00C866A3" w:rsidP="00C866A3">
      <w:pPr>
        <w:tabs>
          <w:tab w:val="left" w:pos="708"/>
        </w:tabs>
        <w:suppressAutoHyphens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727AC789" w14:textId="77777777" w:rsidR="00EF32D0" w:rsidRDefault="00C866A3" w:rsidP="00EF32D0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8" w:name="_Hlk136338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291EDE66" w14:textId="6C3CC5BD" w:rsidR="00902A95" w:rsidRPr="00EF32D0" w:rsidRDefault="00902A95" w:rsidP="00EF32D0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2A95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 U</w:t>
      </w: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znał on,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27 czerwca </w:t>
      </w: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>2023 r. (sygn. DT.8361.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57</w:t>
      </w: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>.2023). Przedmiotowe pismo zostało doręczone w dniu 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 czerwca</w:t>
      </w: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r., a kontrolę rozpoczęto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11 lipca 2023 </w:t>
      </w: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>r. Strona miała zatem czas na podjęcie stosownych działań i upewnienie się, że należycie wykonuje obowiązki informowania konsumentów o cenach jednostkowych produktów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902A9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bookmarkEnd w:id="8"/>
    </w:p>
    <w:p w14:paraId="2267555A" w14:textId="714224BA" w:rsidR="00EF32D0" w:rsidRPr="00EF32D0" w:rsidRDefault="00C866A3" w:rsidP="00902A95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</w:p>
    <w:p w14:paraId="38EAAA17" w14:textId="77777777" w:rsidR="00C866A3" w:rsidRPr="001B5D64" w:rsidRDefault="00C866A3" w:rsidP="001B5D64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5D64">
        <w:rPr>
          <w:rFonts w:ascii="Times New Roman" w:hAnsi="Times New Roman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1D8C0C53" w14:textId="77777777" w:rsidR="00C866A3" w:rsidRPr="001B5D64" w:rsidRDefault="00C866A3" w:rsidP="001B5D64">
      <w:pPr>
        <w:pStyle w:val="Bezodstpw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1B5D64">
        <w:rPr>
          <w:rFonts w:ascii="Times New Roman" w:hAnsi="Times New Roman"/>
          <w:sz w:val="24"/>
          <w:szCs w:val="24"/>
          <w:lang w:eastAsia="zh-CN"/>
        </w:rPr>
        <w:t>waga naruszenia prawa jest znikoma, a strona zaprzestała naruszania prawa lub</w:t>
      </w:r>
    </w:p>
    <w:p w14:paraId="20C18912" w14:textId="77777777" w:rsidR="00C866A3" w:rsidRPr="001B5D64" w:rsidRDefault="00C866A3" w:rsidP="001B5D64">
      <w:pPr>
        <w:pStyle w:val="Bezodstpw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 w:rsidRPr="001B5D64">
        <w:rPr>
          <w:rFonts w:ascii="Times New Roman" w:hAnsi="Times New Roman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 w:rsidRPr="001B5D64">
        <w:rPr>
          <w:rFonts w:ascii="Times New Roman" w:hAnsi="Times New Roman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0DC2BD83" w14:textId="6AF26032" w:rsidR="00C866A3" w:rsidRPr="00902A95" w:rsidRDefault="00C866A3" w:rsidP="00902A95">
      <w:pPr>
        <w:tabs>
          <w:tab w:val="left" w:pos="0"/>
          <w:tab w:val="left" w:pos="284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Kontrolowany podjął bezzwłocznie działania naprawcze i wyeliminował stwierdzone podczas kontroli nieprawidłowości, </w:t>
      </w:r>
      <w:r w:rsidR="00902A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 czym poinformował pismem z dnia </w:t>
      </w:r>
      <w:r w:rsidR="00D975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902A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D975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lipca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2023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zakresie ujawnio</w:t>
      </w:r>
      <w:r w:rsidR="00D97506">
        <w:rPr>
          <w:rFonts w:ascii="Times New Roman" w:eastAsia="Times New Roman" w:hAnsi="Times New Roman" w:cs="Times New Roman"/>
          <w:sz w:val="24"/>
          <w:szCs w:val="24"/>
          <w:lang w:eastAsia="zh-CN"/>
        </w:rPr>
        <w:t>nych podczas kontroli DT.8361.57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jednostkowych. </w:t>
      </w:r>
    </w:p>
    <w:p w14:paraId="02ECFB4C" w14:textId="77777777" w:rsidR="00C866A3" w:rsidRDefault="00C866A3" w:rsidP="00C866A3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muszą wystąpić łącznie, co na gruncie przedmiotowej sprawy oznacza, że nawet zaprzestanie przez stronę naruszania prawa nie może skutkować odstąpieniem przez organ administracyjny od wymierzenia kary.</w:t>
      </w:r>
    </w:p>
    <w:p w14:paraId="587148A2" w14:textId="0A88AB33" w:rsidR="00C866A3" w:rsidRDefault="00C866A3" w:rsidP="00C866A3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jednostkowej dotyczyła </w:t>
      </w:r>
      <w:r w:rsidR="00D975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 w:rsidR="00D975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</w:t>
      </w:r>
      <w:r w:rsidR="000866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prawie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975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="00902A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 konsument pozbawiony był informacji o cenach jednostkowych tych produktów, co stanowiło zagrożenie dla interesów majątkowych klientów strony. Informacja o cenie produktu to podstawowa informacja mającej wpływ na ewentualny zakup tego produktu, natomiast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rzekazywane informacje dotyczące ceny jednostkowej produktu zapewniają konsumentom świadomość ceny odnośnie rzeczywistej relacji wartości do ilości nabywanego produktu a tym samym umożliwiają porównanie cen produktów</w:t>
      </w:r>
      <w:r w:rsidR="00E224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uwzględnieniem ich masy, pojemności lub liczby sztuk w zestawie.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że,</w:t>
      </w:r>
      <w:r w:rsidR="00894A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wskazał organ, wagi naruszenia nie można było uznać za znikomą, nie znalazło uzasadnienia odstąpienie od wymierzenia od kary pieniężnej w trybie art. 189f § 1 pkt 1 kpa.</w:t>
      </w:r>
    </w:p>
    <w:p w14:paraId="0CFC4746" w14:textId="77777777" w:rsidR="00C866A3" w:rsidRDefault="00C866A3" w:rsidP="00C866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9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4546F96F" w14:textId="77777777" w:rsidR="00C866A3" w:rsidRDefault="00C866A3" w:rsidP="00C866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EDBE938" w14:textId="77777777" w:rsidR="00C866A3" w:rsidRDefault="00C866A3" w:rsidP="00C866A3">
      <w:pPr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658EF7A3" w14:textId="77777777" w:rsidR="00C866A3" w:rsidRDefault="00C866A3" w:rsidP="00C866A3">
      <w:pPr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48AC3F88" w14:textId="77777777" w:rsidR="00E759A6" w:rsidRDefault="00E759A6" w:rsidP="00E759A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EE571D" w14:textId="77777777" w:rsidR="00E759A6" w:rsidRPr="00E759A6" w:rsidRDefault="00E759A6" w:rsidP="00E759A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59A6">
        <w:rPr>
          <w:rFonts w:ascii="Times New Roman" w:eastAsia="Times New Roman" w:hAnsi="Times New Roman" w:cs="Times New Roman"/>
          <w:sz w:val="24"/>
          <w:szCs w:val="24"/>
          <w:lang w:eastAsia="zh-CN"/>
        </w:rPr>
        <w:t>Organ wskazuje, że wydanie postanowienia na podstawie art. 189f § 2 pkt 1 kpa wobec działań naprawczych strony, stwierdzonych w toku kontroli stało się bezprzedmiotowe.</w:t>
      </w:r>
    </w:p>
    <w:p w14:paraId="20D05B5F" w14:textId="02A7C6CF" w:rsidR="00E759A6" w:rsidRDefault="00E759A6" w:rsidP="00E759A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59A6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 wydanie postanowienia w trybie art. 189f § 2 pkt 2 kpa, jest bezcelowe. Strona usunęła naruszenie prawa w trakcie kontroli jednak, jak zwraca uwagę Podkarpacki Wojewódzki Inspektor Inspekcji Handlowej, działania te miały charakter następczy, na skutek kontroli inspektorów IH. Za następczą i wobec tego bezcelową należałoby uznać, także kwestię powiadomienia właściwych podmiotów o stwierdzonym naruszeniu. Takie działanie, mające charakter następczy w stosunku do klientów, którzy już dokonali zakupu towarów przeczy istocie przepisu ustawy, którego celem jest informacja dla konsumenta przed zakupem.</w:t>
      </w:r>
    </w:p>
    <w:p w14:paraId="2F2A90D1" w14:textId="77777777" w:rsidR="00C622AB" w:rsidRDefault="00C622AB" w:rsidP="00C622A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32141E" w14:textId="37E8B4B5" w:rsidR="00C622AB" w:rsidRDefault="00C622AB" w:rsidP="00C622A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organu odstąpienie od nałożenia kary na tej podstawie byłoby pozbawione podstawy faktycznej, jak i nie było celowe. Odwołać się przy tym należy znów do wskazanej wyżej Dyrektywy 98/6 WE wskazującej także na cel kary – winna być skuteczna, proporcjonalna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odstraszająca. Kara musi także spełniać funkcję prewencyjną oraz dyscyplinująco-represyjną. </w:t>
      </w:r>
      <w:r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 ocenie organu, przy zastosowaniu kryteriów ustanowionych przez prawodawcę krajowego, wskazanych w ustawie, a które przy wymierzaniu kary tutejszy organ Inspekcji Handlowej wziął pod uwagę, nałożona kara wymagania te spełnia.</w:t>
      </w:r>
    </w:p>
    <w:bookmarkEnd w:id="9"/>
    <w:p w14:paraId="342D88E7" w14:textId="77777777" w:rsidR="00C622AB" w:rsidRDefault="00C622AB" w:rsidP="00C622A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495CCD" w14:textId="174DE1F3" w:rsidR="00C866A3" w:rsidRPr="00C622AB" w:rsidRDefault="00C866A3" w:rsidP="00C622A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ze zm.), który wprowadził do ustawy Prawo przedsiębiorców w art. 21a, nową instytucję – tzw.: „prawo do błędu”. Polega ona na tym, że w sytuacji gdy przedsiębiorca wpisany do Centralnej Ewidencji i Informacji o Działa</w:t>
      </w:r>
      <w:r w:rsidR="008B45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lności Gospodarczej (dalej: „</w:t>
      </w:r>
      <w:proofErr w:type="spellStart"/>
      <w:r w:rsidR="008B45F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DG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E2240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 w:rsidR="00E224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strony, bowiem </w:t>
      </w:r>
      <w:r w:rsidR="008B45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 jest przedsiębiorcą prowadzącym działalność gospodarczą w oparciu</w:t>
      </w:r>
      <w:r w:rsidR="00E224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B45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 wpis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</w:t>
      </w:r>
      <w:r w:rsidR="008B45F5">
        <w:rPr>
          <w:rFonts w:ascii="Times New Roman" w:eastAsia="Times New Roman" w:hAnsi="Times New Roman" w:cs="Times New Roman"/>
          <w:sz w:val="24"/>
          <w:szCs w:val="24"/>
          <w:lang w:eastAsia="zh-CN"/>
        </w:rPr>
        <w:t>iDIG</w:t>
      </w:r>
      <w:proofErr w:type="spellEnd"/>
      <w:r w:rsidR="008B4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5F7A24F9" w14:textId="77777777" w:rsidR="00C866A3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14:paraId="244B55A4" w14:textId="65D888AE" w:rsidR="00D82DF2" w:rsidRDefault="00C866A3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0BCE59C2" w14:textId="77777777" w:rsidR="001B5D64" w:rsidRDefault="001B5D64" w:rsidP="00C866A3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7DB085" w14:textId="07B5FC65" w:rsidR="001B5D64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</w:t>
      </w:r>
      <w:r w:rsidR="008F2A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zawiadomieniu o zamiarze wszczęcia kontroli</w:t>
      </w:r>
      <w:r w:rsidR="00C12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27 czerwca </w:t>
      </w:r>
      <w:r w:rsidR="00D82DF2"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r.,</w:t>
      </w:r>
      <w:r w:rsidR="00C12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protokole kontroli DT.8361.57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D82D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</w:t>
      </w:r>
      <w:r w:rsidR="00C12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 lipca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wraz z załącznikami, zawiadomieniu o wszczęciu postępowania</w:t>
      </w:r>
      <w:r w:rsidR="00D82D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z dnia</w:t>
      </w:r>
      <w:r w:rsidR="00E224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2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25 października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r., </w:t>
      </w:r>
      <w:r w:rsid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informacji strony dotyczącej </w:t>
      </w:r>
      <w:r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</w:t>
      </w:r>
      <w:r w:rsidR="00C622AB"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>ci</w:t>
      </w:r>
      <w:r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obrotu i przychodu</w:t>
      </w:r>
      <w:r w:rsidR="00D82DF2"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622AB"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rozliczeniowym 2022.</w:t>
      </w:r>
    </w:p>
    <w:p w14:paraId="7245C5D4" w14:textId="322C3F1B" w:rsidR="00C866A3" w:rsidRPr="001B5D64" w:rsidRDefault="00C866A3" w:rsidP="00C866A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79C3486E" w14:textId="77777777" w:rsidR="00C866A3" w:rsidRDefault="00C866A3" w:rsidP="00C866A3">
      <w:pPr>
        <w:tabs>
          <w:tab w:val="left" w:pos="0"/>
          <w:tab w:val="left" w:pos="708"/>
        </w:tabs>
        <w:spacing w:after="12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0F402D54" w14:textId="0AA6CBA7" w:rsidR="00EF32D0" w:rsidRPr="00EF32D0" w:rsidRDefault="00C866A3" w:rsidP="00EF32D0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65EA0031" w14:textId="12638709" w:rsidR="00EF32D0" w:rsidRPr="00EF32D0" w:rsidRDefault="00EF32D0" w:rsidP="00EF32D0">
      <w:pPr>
        <w:tabs>
          <w:tab w:val="left" w:pos="0"/>
          <w:tab w:val="left" w:pos="708"/>
        </w:tabs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EF32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Pouczenie:</w:t>
      </w:r>
    </w:p>
    <w:p w14:paraId="5D165621" w14:textId="77777777" w:rsidR="00EF32D0" w:rsidRPr="00EF32D0" w:rsidRDefault="00EF32D0" w:rsidP="00EF32D0">
      <w:pPr>
        <w:numPr>
          <w:ilvl w:val="0"/>
          <w:numId w:val="38"/>
        </w:numPr>
        <w:tabs>
          <w:tab w:val="left" w:pos="0"/>
          <w:tab w:val="left" w:pos="360"/>
        </w:tabs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3CF31345" w14:textId="77777777" w:rsidR="00EF32D0" w:rsidRPr="00EF32D0" w:rsidRDefault="00EF32D0" w:rsidP="00EF32D0">
      <w:pPr>
        <w:numPr>
          <w:ilvl w:val="0"/>
          <w:numId w:val="38"/>
        </w:numPr>
        <w:tabs>
          <w:tab w:val="left" w:pos="0"/>
          <w:tab w:val="left" w:pos="360"/>
        </w:tabs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127a Kodeksu postępowania administracyjnego przed upływem terminu</w:t>
      </w: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54370B64" w14:textId="77777777" w:rsidR="00EF32D0" w:rsidRPr="00EF32D0" w:rsidRDefault="00EF32D0" w:rsidP="00EF32D0">
      <w:pPr>
        <w:numPr>
          <w:ilvl w:val="0"/>
          <w:numId w:val="38"/>
        </w:numPr>
        <w:tabs>
          <w:tab w:val="left" w:pos="0"/>
          <w:tab w:val="left" w:pos="360"/>
        </w:tabs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5EBCE68D" w14:textId="24ECDAD6" w:rsidR="00EF32D0" w:rsidRPr="00EF32D0" w:rsidRDefault="00EF32D0" w:rsidP="00EF32D0">
      <w:pPr>
        <w:numPr>
          <w:ilvl w:val="0"/>
          <w:numId w:val="38"/>
        </w:numPr>
        <w:tabs>
          <w:tab w:val="left" w:pos="0"/>
          <w:tab w:val="left" w:pos="360"/>
        </w:tabs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Zgodnie z art. 8 ustawy o informowaniu o cenach towarów i usług do kar pieniężnych</w:t>
      </w: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zakresie nieuregulowanym w ustawie stosuje się odpowiednio przepisy działu III ustawy z dnia 29 sierpnia 1997 r. Ordynacja podatkowa (tekst jednolity: Dz. U. 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383</w:t>
      </w: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Kary pieniężne podlegają egzekucji w trybie przepisów o postępowaniu egzekucyjnym</w:t>
      </w:r>
      <w:r w:rsidR="00E224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F32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administracji w zakresie egzekucji obowiązków o charakterze pieniężnym.</w:t>
      </w:r>
    </w:p>
    <w:p w14:paraId="1EEDC40D" w14:textId="77777777" w:rsidR="00EF32D0" w:rsidRDefault="00EF32D0" w:rsidP="00C866A3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14:paraId="02C84137" w14:textId="1D2B3DC7" w:rsidR="00C866A3" w:rsidRDefault="00C866A3" w:rsidP="00C866A3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577A7FEB" w14:textId="77777777" w:rsidR="00C866A3" w:rsidRDefault="00C866A3" w:rsidP="00C866A3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118A4945" w14:textId="77777777" w:rsidR="00C866A3" w:rsidRDefault="00C866A3" w:rsidP="00C866A3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01299FF5" w14:textId="77777777" w:rsidR="00C866A3" w:rsidRDefault="00C866A3" w:rsidP="00C866A3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BA;</w:t>
      </w:r>
    </w:p>
    <w:p w14:paraId="34EA1CD9" w14:textId="550D003A" w:rsidR="00C866A3" w:rsidRDefault="00C126C0" w:rsidP="00C866A3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aa. (DT-L.M</w:t>
      </w:r>
      <w:r w:rsidR="00C866A3">
        <w:rPr>
          <w:rFonts w:ascii="Times New Roman" w:eastAsia="Calibri" w:hAnsi="Times New Roman" w:cs="Times New Roman"/>
          <w:sz w:val="20"/>
          <w:szCs w:val="20"/>
        </w:rPr>
        <w:t>.</w:t>
      </w:r>
      <w:r w:rsidR="00C622AB">
        <w:rPr>
          <w:rFonts w:ascii="Times New Roman" w:eastAsia="Calibri" w:hAnsi="Times New Roman" w:cs="Times New Roman"/>
          <w:sz w:val="20"/>
          <w:szCs w:val="20"/>
        </w:rPr>
        <w:t>/W.N.</w:t>
      </w:r>
      <w:r w:rsidR="00C866A3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C92AF80" w14:textId="77777777" w:rsidR="00EF32D0" w:rsidRDefault="00EF32D0" w:rsidP="00C866A3">
      <w:pPr>
        <w:ind w:left="708" w:firstLine="708"/>
        <w:jc w:val="center"/>
        <w:rPr>
          <w:rFonts w:ascii="Times New Roman" w:eastAsia="Calibri" w:hAnsi="Times New Roman" w:cs="Times New Roman"/>
        </w:rPr>
      </w:pPr>
    </w:p>
    <w:p w14:paraId="14617612" w14:textId="2286E883" w:rsidR="00C866A3" w:rsidRDefault="00C866A3" w:rsidP="00C866A3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PODKARPACKI WOJEWÓDZKI INSPEKTOR</w:t>
      </w:r>
    </w:p>
    <w:p w14:paraId="3834E623" w14:textId="0E71433E" w:rsidR="00C866A3" w:rsidRDefault="00C866A3" w:rsidP="00E803FF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INSPEKCJI HANDLOWEJ</w:t>
      </w:r>
    </w:p>
    <w:p w14:paraId="0DDA2F32" w14:textId="77777777" w:rsidR="00EF32D0" w:rsidRDefault="00EF32D0" w:rsidP="00E803FF">
      <w:pPr>
        <w:ind w:left="708" w:firstLine="708"/>
        <w:jc w:val="center"/>
        <w:rPr>
          <w:rFonts w:ascii="Times New Roman" w:eastAsia="Calibri" w:hAnsi="Times New Roman" w:cs="Times New Roman"/>
        </w:rPr>
      </w:pPr>
    </w:p>
    <w:p w14:paraId="606DA774" w14:textId="77777777" w:rsidR="00C866A3" w:rsidRDefault="00C866A3" w:rsidP="00C866A3">
      <w:pPr>
        <w:ind w:left="708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Jerzy Szczepański</w:t>
      </w:r>
    </w:p>
    <w:p w14:paraId="69BDE5B4" w14:textId="77777777" w:rsidR="00C866A3" w:rsidRDefault="00C866A3" w:rsidP="00C866A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End w:id="98387962"/>
    <w:p w14:paraId="6F53375E" w14:textId="04FF2D9F" w:rsidR="00F05C7F" w:rsidRPr="000A196B" w:rsidRDefault="00F05C7F" w:rsidP="00C866A3">
      <w:pPr>
        <w:tabs>
          <w:tab w:val="left" w:pos="5109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05C7F" w:rsidRPr="000A196B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0CFFA" w14:textId="77777777" w:rsidR="0045507C" w:rsidRDefault="0045507C" w:rsidP="004D6612">
      <w:r>
        <w:separator/>
      </w:r>
    </w:p>
  </w:endnote>
  <w:endnote w:type="continuationSeparator" w:id="0">
    <w:p w14:paraId="2F221E95" w14:textId="77777777" w:rsidR="0045507C" w:rsidRDefault="0045507C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6279E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6279E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E0EC" w14:textId="77777777" w:rsidR="0045507C" w:rsidRDefault="0045507C" w:rsidP="004D6612">
      <w:r>
        <w:separator/>
      </w:r>
    </w:p>
  </w:footnote>
  <w:footnote w:type="continuationSeparator" w:id="0">
    <w:p w14:paraId="3CC8C5B8" w14:textId="77777777" w:rsidR="0045507C" w:rsidRDefault="0045507C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0E637B"/>
    <w:multiLevelType w:val="hybridMultilevel"/>
    <w:tmpl w:val="6C462228"/>
    <w:lvl w:ilvl="0" w:tplc="68284866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E4DF0"/>
    <w:multiLevelType w:val="hybridMultilevel"/>
    <w:tmpl w:val="9FCCF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41FBE"/>
    <w:multiLevelType w:val="hybridMultilevel"/>
    <w:tmpl w:val="8EC24AD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D10328"/>
    <w:multiLevelType w:val="hybridMultilevel"/>
    <w:tmpl w:val="D2BA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5789A"/>
    <w:multiLevelType w:val="hybridMultilevel"/>
    <w:tmpl w:val="431CD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776F1"/>
    <w:multiLevelType w:val="hybridMultilevel"/>
    <w:tmpl w:val="8EC24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73959">
    <w:abstractNumId w:val="12"/>
  </w:num>
  <w:num w:numId="2" w16cid:durableId="214390886">
    <w:abstractNumId w:val="33"/>
  </w:num>
  <w:num w:numId="3" w16cid:durableId="15911564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17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06730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74363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4398416">
    <w:abstractNumId w:val="7"/>
  </w:num>
  <w:num w:numId="8" w16cid:durableId="636255238">
    <w:abstractNumId w:val="11"/>
  </w:num>
  <w:num w:numId="9" w16cid:durableId="823617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602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3242603">
    <w:abstractNumId w:val="14"/>
  </w:num>
  <w:num w:numId="12" w16cid:durableId="379980569">
    <w:abstractNumId w:val="26"/>
  </w:num>
  <w:num w:numId="13" w16cid:durableId="532497363">
    <w:abstractNumId w:val="30"/>
  </w:num>
  <w:num w:numId="14" w16cid:durableId="9643908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919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2622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885078">
    <w:abstractNumId w:val="2"/>
  </w:num>
  <w:num w:numId="18" w16cid:durableId="1670671543">
    <w:abstractNumId w:val="16"/>
  </w:num>
  <w:num w:numId="19" w16cid:durableId="852962122">
    <w:abstractNumId w:val="11"/>
  </w:num>
  <w:num w:numId="20" w16cid:durableId="99953962">
    <w:abstractNumId w:val="8"/>
  </w:num>
  <w:num w:numId="21" w16cid:durableId="2099405411">
    <w:abstractNumId w:val="23"/>
  </w:num>
  <w:num w:numId="22" w16cid:durableId="794176354">
    <w:abstractNumId w:val="4"/>
  </w:num>
  <w:num w:numId="23" w16cid:durableId="2134979115">
    <w:abstractNumId w:val="1"/>
  </w:num>
  <w:num w:numId="24" w16cid:durableId="917708626">
    <w:abstractNumId w:val="9"/>
  </w:num>
  <w:num w:numId="25" w16cid:durableId="1877349341">
    <w:abstractNumId w:val="24"/>
  </w:num>
  <w:num w:numId="26" w16cid:durableId="1012687849">
    <w:abstractNumId w:val="15"/>
  </w:num>
  <w:num w:numId="27" w16cid:durableId="1717705838">
    <w:abstractNumId w:val="28"/>
  </w:num>
  <w:num w:numId="28" w16cid:durableId="1635210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7492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0170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3829108">
    <w:abstractNumId w:val="35"/>
  </w:num>
  <w:num w:numId="32" w16cid:durableId="483738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4689553">
    <w:abstractNumId w:val="28"/>
  </w:num>
  <w:num w:numId="34" w16cid:durableId="1591307729">
    <w:abstractNumId w:val="35"/>
  </w:num>
  <w:num w:numId="35" w16cid:durableId="20891094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98476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431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56395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995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6601541">
    <w:abstractNumId w:val="28"/>
  </w:num>
  <w:num w:numId="41" w16cid:durableId="1202858145">
    <w:abstractNumId w:val="35"/>
  </w:num>
  <w:num w:numId="42" w16cid:durableId="1487942426">
    <w:abstractNumId w:val="25"/>
  </w:num>
  <w:num w:numId="43" w16cid:durableId="1302542226">
    <w:abstractNumId w:val="5"/>
  </w:num>
  <w:num w:numId="44" w16cid:durableId="190192898">
    <w:abstractNumId w:val="0"/>
  </w:num>
  <w:num w:numId="45" w16cid:durableId="1279490320">
    <w:abstractNumId w:val="31"/>
  </w:num>
  <w:num w:numId="46" w16cid:durableId="123740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3909"/>
    <w:rsid w:val="000255F9"/>
    <w:rsid w:val="000713AD"/>
    <w:rsid w:val="00082301"/>
    <w:rsid w:val="000866E0"/>
    <w:rsid w:val="000923AC"/>
    <w:rsid w:val="000A196B"/>
    <w:rsid w:val="000B7A48"/>
    <w:rsid w:val="000D0377"/>
    <w:rsid w:val="000F4615"/>
    <w:rsid w:val="000F6619"/>
    <w:rsid w:val="00105039"/>
    <w:rsid w:val="00110627"/>
    <w:rsid w:val="00126991"/>
    <w:rsid w:val="001548A6"/>
    <w:rsid w:val="00166CB8"/>
    <w:rsid w:val="00170E04"/>
    <w:rsid w:val="0019651C"/>
    <w:rsid w:val="001B5D64"/>
    <w:rsid w:val="001C0B3D"/>
    <w:rsid w:val="001E1CE3"/>
    <w:rsid w:val="001E7965"/>
    <w:rsid w:val="001E7EB4"/>
    <w:rsid w:val="002033D1"/>
    <w:rsid w:val="00205DAD"/>
    <w:rsid w:val="00237E99"/>
    <w:rsid w:val="002416B5"/>
    <w:rsid w:val="00267CCD"/>
    <w:rsid w:val="002927B7"/>
    <w:rsid w:val="002A3D18"/>
    <w:rsid w:val="002C4899"/>
    <w:rsid w:val="002D4B18"/>
    <w:rsid w:val="002D4FBE"/>
    <w:rsid w:val="002E3D2F"/>
    <w:rsid w:val="002E4614"/>
    <w:rsid w:val="002E49A7"/>
    <w:rsid w:val="003108CA"/>
    <w:rsid w:val="00317AB0"/>
    <w:rsid w:val="003240FB"/>
    <w:rsid w:val="0033526F"/>
    <w:rsid w:val="00340B6F"/>
    <w:rsid w:val="003850DB"/>
    <w:rsid w:val="003D1162"/>
    <w:rsid w:val="003E4308"/>
    <w:rsid w:val="00403CFC"/>
    <w:rsid w:val="00441388"/>
    <w:rsid w:val="0045507C"/>
    <w:rsid w:val="00476CDA"/>
    <w:rsid w:val="00493740"/>
    <w:rsid w:val="004B5BA8"/>
    <w:rsid w:val="004C3E52"/>
    <w:rsid w:val="004D6612"/>
    <w:rsid w:val="005049A1"/>
    <w:rsid w:val="005063B9"/>
    <w:rsid w:val="005178F8"/>
    <w:rsid w:val="0053620C"/>
    <w:rsid w:val="005C3454"/>
    <w:rsid w:val="005D0993"/>
    <w:rsid w:val="005F7D29"/>
    <w:rsid w:val="00613EE2"/>
    <w:rsid w:val="00657A62"/>
    <w:rsid w:val="00676C8F"/>
    <w:rsid w:val="006827B0"/>
    <w:rsid w:val="00683BB7"/>
    <w:rsid w:val="006959EC"/>
    <w:rsid w:val="006B783B"/>
    <w:rsid w:val="006D11F1"/>
    <w:rsid w:val="006F2D60"/>
    <w:rsid w:val="00727561"/>
    <w:rsid w:val="007557ED"/>
    <w:rsid w:val="00783ADE"/>
    <w:rsid w:val="0078728F"/>
    <w:rsid w:val="007876BB"/>
    <w:rsid w:val="0079075E"/>
    <w:rsid w:val="007E3F3D"/>
    <w:rsid w:val="008018D1"/>
    <w:rsid w:val="00802573"/>
    <w:rsid w:val="00812973"/>
    <w:rsid w:val="00817986"/>
    <w:rsid w:val="008338BD"/>
    <w:rsid w:val="00841FD8"/>
    <w:rsid w:val="008650C1"/>
    <w:rsid w:val="00871B07"/>
    <w:rsid w:val="0089284E"/>
    <w:rsid w:val="00894A59"/>
    <w:rsid w:val="008957FE"/>
    <w:rsid w:val="008A5FBC"/>
    <w:rsid w:val="008B45F5"/>
    <w:rsid w:val="008B7A83"/>
    <w:rsid w:val="008D1636"/>
    <w:rsid w:val="008D2288"/>
    <w:rsid w:val="008F2A49"/>
    <w:rsid w:val="00902A95"/>
    <w:rsid w:val="00905FA3"/>
    <w:rsid w:val="00920421"/>
    <w:rsid w:val="009441A2"/>
    <w:rsid w:val="0095314D"/>
    <w:rsid w:val="0096228B"/>
    <w:rsid w:val="0098112B"/>
    <w:rsid w:val="00996AFC"/>
    <w:rsid w:val="009C03C7"/>
    <w:rsid w:val="009D4B77"/>
    <w:rsid w:val="009E6208"/>
    <w:rsid w:val="009E7148"/>
    <w:rsid w:val="00A17BCB"/>
    <w:rsid w:val="00A536FB"/>
    <w:rsid w:val="00A5750C"/>
    <w:rsid w:val="00A6007E"/>
    <w:rsid w:val="00A63598"/>
    <w:rsid w:val="00A81D45"/>
    <w:rsid w:val="00A81D97"/>
    <w:rsid w:val="00AD3DB2"/>
    <w:rsid w:val="00AD6240"/>
    <w:rsid w:val="00AE65E7"/>
    <w:rsid w:val="00AF501E"/>
    <w:rsid w:val="00B01AB4"/>
    <w:rsid w:val="00B1019C"/>
    <w:rsid w:val="00B62516"/>
    <w:rsid w:val="00B62641"/>
    <w:rsid w:val="00B822FD"/>
    <w:rsid w:val="00BA0BB7"/>
    <w:rsid w:val="00BA52DE"/>
    <w:rsid w:val="00BB6919"/>
    <w:rsid w:val="00BD40B3"/>
    <w:rsid w:val="00C126C0"/>
    <w:rsid w:val="00C45417"/>
    <w:rsid w:val="00C4551A"/>
    <w:rsid w:val="00C622AB"/>
    <w:rsid w:val="00C866A3"/>
    <w:rsid w:val="00C867DC"/>
    <w:rsid w:val="00C90A72"/>
    <w:rsid w:val="00CF4495"/>
    <w:rsid w:val="00D14F00"/>
    <w:rsid w:val="00D1518B"/>
    <w:rsid w:val="00D6279E"/>
    <w:rsid w:val="00D63CE5"/>
    <w:rsid w:val="00D82DF2"/>
    <w:rsid w:val="00D97506"/>
    <w:rsid w:val="00DA1642"/>
    <w:rsid w:val="00DE427B"/>
    <w:rsid w:val="00E058B5"/>
    <w:rsid w:val="00E12386"/>
    <w:rsid w:val="00E2195E"/>
    <w:rsid w:val="00E2240A"/>
    <w:rsid w:val="00E36EF3"/>
    <w:rsid w:val="00E43A84"/>
    <w:rsid w:val="00E525F4"/>
    <w:rsid w:val="00E56AD0"/>
    <w:rsid w:val="00E65B67"/>
    <w:rsid w:val="00E759A6"/>
    <w:rsid w:val="00E803FF"/>
    <w:rsid w:val="00E87AF4"/>
    <w:rsid w:val="00EA0B4E"/>
    <w:rsid w:val="00EA5CD7"/>
    <w:rsid w:val="00EC2A70"/>
    <w:rsid w:val="00ED5E2E"/>
    <w:rsid w:val="00EF19E7"/>
    <w:rsid w:val="00EF32D0"/>
    <w:rsid w:val="00F01C16"/>
    <w:rsid w:val="00F05C7F"/>
    <w:rsid w:val="00F1177B"/>
    <w:rsid w:val="00F749AD"/>
    <w:rsid w:val="00F77277"/>
    <w:rsid w:val="00F7755C"/>
    <w:rsid w:val="00F822B0"/>
    <w:rsid w:val="00F871BD"/>
    <w:rsid w:val="00FB5AD8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2927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2927B7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2927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F7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456-A933-4445-930A-6831C3F7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4347</Words>
  <Characters>26082</Characters>
  <Application>Microsoft Office Word</Application>
  <DocSecurity>8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>Marcin Ożóg</dc:creator>
  <cp:keywords>zawiadomienie</cp:keywords>
  <dc:description/>
  <cp:lastModifiedBy>Marcin Ożóg</cp:lastModifiedBy>
  <cp:revision>2</cp:revision>
  <cp:lastPrinted>2022-06-27T09:08:00Z</cp:lastPrinted>
  <dcterms:created xsi:type="dcterms:W3CDTF">2024-11-20T20:35:00Z</dcterms:created>
  <dcterms:modified xsi:type="dcterms:W3CDTF">2024-11-20T20:35:00Z</dcterms:modified>
</cp:coreProperties>
</file>