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B8416" w14:textId="77777777" w:rsidR="00431C22" w:rsidRDefault="00431C22" w:rsidP="00431C22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7D172A9D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7CCAB514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0791BDC6" w14:textId="7C9E96FB" w:rsidR="00EE352F" w:rsidRPr="00232925" w:rsidRDefault="00687584" w:rsidP="00EE352F">
      <w:pPr>
        <w:jc w:val="right"/>
      </w:pPr>
      <w:r w:rsidRPr="0023292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986CC6D" wp14:editId="28666E34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57079735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A160" w14:textId="77777777" w:rsidR="00EE352F" w:rsidRDefault="00EE352F" w:rsidP="00EE352F">
                            <w:pPr>
                              <w:rPr>
                                <w:szCs w:val="24"/>
                              </w:rPr>
                            </w:pPr>
                            <w:permStart w:id="310147867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77637B">
                              <w:rPr>
                                <w:szCs w:val="24"/>
                              </w:rPr>
                              <w:t>54</w:t>
                            </w:r>
                            <w:r w:rsidR="000D5963">
                              <w:rPr>
                                <w:szCs w:val="24"/>
                              </w:rPr>
                              <w:t>.2023</w:t>
                            </w:r>
                          </w:p>
                          <w:permEnd w:id="310147867"/>
                          <w:p w14:paraId="7B99C314" w14:textId="77777777" w:rsidR="00EE352F" w:rsidRPr="000966B7" w:rsidRDefault="00EE352F" w:rsidP="00EE352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6CC6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67F6A160" w14:textId="77777777" w:rsidR="00EE352F" w:rsidRDefault="00EE352F" w:rsidP="00EE352F">
                      <w:pPr>
                        <w:rPr>
                          <w:szCs w:val="24"/>
                        </w:rPr>
                      </w:pPr>
                      <w:permStart w:id="310147867" w:edGrp="everyone"/>
                      <w:r>
                        <w:rPr>
                          <w:szCs w:val="24"/>
                        </w:rPr>
                        <w:t>KH.8361.</w:t>
                      </w:r>
                      <w:r w:rsidR="0077637B">
                        <w:rPr>
                          <w:szCs w:val="24"/>
                        </w:rPr>
                        <w:t>54</w:t>
                      </w:r>
                      <w:r w:rsidR="000D5963">
                        <w:rPr>
                          <w:szCs w:val="24"/>
                        </w:rPr>
                        <w:t>.2023</w:t>
                      </w:r>
                    </w:p>
                    <w:permEnd w:id="310147867"/>
                    <w:p w14:paraId="7B99C314" w14:textId="77777777" w:rsidR="00EE352F" w:rsidRPr="000966B7" w:rsidRDefault="00EE352F" w:rsidP="00EE352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23292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035D4BAA" wp14:editId="0C95825F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120078604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E2CF7" w14:textId="77777777" w:rsidR="00EE352F" w:rsidRPr="00562492" w:rsidRDefault="00EE352F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1579046903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>,</w:t>
                            </w:r>
                            <w:r w:rsidR="000049FC">
                              <w:rPr>
                                <w:szCs w:val="24"/>
                              </w:rPr>
                              <w:t xml:space="preserve"> </w:t>
                            </w:r>
                            <w:r w:rsidR="00E165FC">
                              <w:rPr>
                                <w:szCs w:val="24"/>
                              </w:rPr>
                              <w:t xml:space="preserve">5 września </w:t>
                            </w:r>
                            <w:r w:rsidR="00FE079D">
                              <w:rPr>
                                <w:szCs w:val="24"/>
                              </w:rPr>
                              <w:t>2023</w:t>
                            </w:r>
                            <w:r w:rsidR="006136F9">
                              <w:rPr>
                                <w:szCs w:val="24"/>
                              </w:rPr>
                              <w:t xml:space="preserve"> 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r. </w:t>
                            </w:r>
                            <w:permEnd w:id="15790469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D4BAA" id="Pole tekstowe 3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5A8E2CF7" w14:textId="77777777" w:rsidR="00EE352F" w:rsidRPr="00562492" w:rsidRDefault="00EE352F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1579046903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>,</w:t>
                      </w:r>
                      <w:r w:rsidR="000049FC">
                        <w:rPr>
                          <w:szCs w:val="24"/>
                        </w:rPr>
                        <w:t xml:space="preserve"> </w:t>
                      </w:r>
                      <w:r w:rsidR="00E165FC">
                        <w:rPr>
                          <w:szCs w:val="24"/>
                        </w:rPr>
                        <w:t xml:space="preserve">5 września </w:t>
                      </w:r>
                      <w:r w:rsidR="00FE079D">
                        <w:rPr>
                          <w:szCs w:val="24"/>
                        </w:rPr>
                        <w:t>2023</w:t>
                      </w:r>
                      <w:r w:rsidR="006136F9">
                        <w:rPr>
                          <w:szCs w:val="24"/>
                        </w:rPr>
                        <w:t xml:space="preserve"> </w:t>
                      </w:r>
                      <w:r w:rsidR="0099294C">
                        <w:rPr>
                          <w:szCs w:val="24"/>
                        </w:rPr>
                        <w:t xml:space="preserve">r. </w:t>
                      </w:r>
                      <w:permEnd w:id="1579046903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232925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2D2C78F9" wp14:editId="629747D3">
                <wp:simplePos x="0" y="0"/>
                <wp:positionH relativeFrom="column">
                  <wp:posOffset>-299720</wp:posOffset>
                </wp:positionH>
                <wp:positionV relativeFrom="page">
                  <wp:posOffset>657225</wp:posOffset>
                </wp:positionV>
                <wp:extent cx="3369310" cy="1026160"/>
                <wp:effectExtent l="0" t="0" r="2540" b="0"/>
                <wp:wrapSquare wrapText="bothSides"/>
                <wp:docPr id="15371434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211D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3DAC42EE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149085CC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076994B7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787AED65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1EF22F62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C78F9" id="Pole tekstowe 2" o:spid="_x0000_s1028" type="#_x0000_t202" style="position:absolute;left:0;text-align:left;margin-left:-23.6pt;margin-top:51.75pt;width:265.3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" stroked="f">
                <v:textbox style="mso-fit-shape-to-text:t">
                  <w:txbxContent>
                    <w:p w14:paraId="47BD211D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3DAC42EE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149085CC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076994B7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787AED65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/WIIHRzeszow/s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1EF22F62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D2A11FE" w14:textId="77777777" w:rsidR="00EE352F" w:rsidRPr="00232925" w:rsidRDefault="00EE352F" w:rsidP="00EE352F">
      <w:pPr>
        <w:jc w:val="right"/>
        <w:rPr>
          <w:b/>
          <w:bCs/>
        </w:rPr>
      </w:pPr>
    </w:p>
    <w:p w14:paraId="52013EE6" w14:textId="77777777" w:rsidR="000049FC" w:rsidRDefault="000049FC" w:rsidP="000049FC">
      <w:pPr>
        <w:tabs>
          <w:tab w:val="left" w:pos="3686"/>
        </w:tabs>
        <w:rPr>
          <w:b/>
          <w:bCs/>
          <w:sz w:val="28"/>
          <w:szCs w:val="28"/>
        </w:rPr>
      </w:pPr>
    </w:p>
    <w:p w14:paraId="14D6E0B0" w14:textId="77777777" w:rsidR="000049FC" w:rsidRDefault="000049FC" w:rsidP="000049FC">
      <w:pPr>
        <w:tabs>
          <w:tab w:val="left" w:pos="3686"/>
        </w:tabs>
        <w:rPr>
          <w:b/>
          <w:bCs/>
          <w:sz w:val="28"/>
          <w:szCs w:val="28"/>
        </w:rPr>
      </w:pPr>
    </w:p>
    <w:p w14:paraId="12767F54" w14:textId="77777777" w:rsidR="000049FC" w:rsidRDefault="000049FC" w:rsidP="000049FC">
      <w:pPr>
        <w:tabs>
          <w:tab w:val="left" w:pos="3686"/>
        </w:tabs>
        <w:rPr>
          <w:b/>
          <w:bCs/>
          <w:sz w:val="28"/>
          <w:szCs w:val="28"/>
        </w:rPr>
      </w:pPr>
    </w:p>
    <w:p w14:paraId="66FF869D" w14:textId="77777777" w:rsidR="0077637B" w:rsidRDefault="0077637B" w:rsidP="000049FC">
      <w:pPr>
        <w:tabs>
          <w:tab w:val="left" w:pos="3686"/>
        </w:tabs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SETIAN BANASIK SPÓŁKA JAWNA</w:t>
      </w:r>
    </w:p>
    <w:p w14:paraId="781CC9CE" w14:textId="77777777" w:rsidR="00CD4B22" w:rsidRDefault="00CD4B22" w:rsidP="000049FC">
      <w:pPr>
        <w:tabs>
          <w:tab w:val="left" w:pos="3686"/>
        </w:tabs>
        <w:ind w:left="4248"/>
        <w:rPr>
          <w:b/>
          <w:bCs/>
          <w:sz w:val="28"/>
          <w:szCs w:val="28"/>
        </w:rPr>
      </w:pPr>
      <w:r w:rsidRPr="00CD4B22">
        <w:rPr>
          <w:b/>
          <w:bCs/>
          <w:sz w:val="28"/>
          <w:szCs w:val="28"/>
        </w:rPr>
        <w:t>(dane zanonimizowane)</w:t>
      </w:r>
    </w:p>
    <w:p w14:paraId="616C1CE9" w14:textId="0376D91A" w:rsidR="0077637B" w:rsidRPr="008566E5" w:rsidRDefault="0077637B" w:rsidP="000049FC">
      <w:pPr>
        <w:tabs>
          <w:tab w:val="left" w:pos="3686"/>
        </w:tabs>
        <w:ind w:left="4248"/>
        <w:rPr>
          <w:b/>
          <w:bCs/>
          <w:sz w:val="28"/>
          <w:szCs w:val="28"/>
          <w:u w:val="single"/>
        </w:rPr>
      </w:pPr>
      <w:r w:rsidRPr="008566E5">
        <w:rPr>
          <w:b/>
          <w:bCs/>
          <w:sz w:val="28"/>
          <w:szCs w:val="28"/>
          <w:u w:val="single"/>
        </w:rPr>
        <w:t xml:space="preserve">MIELEC </w:t>
      </w:r>
    </w:p>
    <w:p w14:paraId="0B9DF1FC" w14:textId="77777777" w:rsidR="0099294C" w:rsidRPr="00232925" w:rsidRDefault="0099294C" w:rsidP="000049FC">
      <w:pPr>
        <w:spacing w:before="600"/>
        <w:jc w:val="center"/>
        <w:rPr>
          <w:b/>
          <w:color w:val="000000"/>
          <w:spacing w:val="20"/>
          <w:sz w:val="28"/>
          <w:szCs w:val="28"/>
        </w:rPr>
      </w:pPr>
      <w:r w:rsidRPr="00232925">
        <w:rPr>
          <w:b/>
          <w:color w:val="000000"/>
          <w:spacing w:val="20"/>
          <w:sz w:val="28"/>
          <w:szCs w:val="28"/>
        </w:rPr>
        <w:t>DECYZJA</w:t>
      </w:r>
    </w:p>
    <w:p w14:paraId="45591422" w14:textId="77777777" w:rsidR="0099294C" w:rsidRDefault="0099294C" w:rsidP="000617F5">
      <w:pPr>
        <w:jc w:val="center"/>
        <w:rPr>
          <w:b/>
          <w:color w:val="000000"/>
          <w:spacing w:val="20"/>
        </w:rPr>
      </w:pPr>
      <w:r w:rsidRPr="00232925">
        <w:rPr>
          <w:b/>
          <w:color w:val="000000"/>
          <w:spacing w:val="20"/>
        </w:rPr>
        <w:t xml:space="preserve">o wymierzeniu kary pieniężnej </w:t>
      </w:r>
    </w:p>
    <w:p w14:paraId="0566300D" w14:textId="11156C12" w:rsidR="00A942E3" w:rsidRDefault="0099294C" w:rsidP="00AC1A19">
      <w:pPr>
        <w:suppressAutoHyphens/>
        <w:spacing w:before="240" w:line="276" w:lineRule="auto"/>
        <w:jc w:val="both"/>
        <w:rPr>
          <w:szCs w:val="24"/>
          <w:lang w:eastAsia="zh-CN"/>
        </w:rPr>
      </w:pPr>
      <w:r w:rsidRPr="00232925">
        <w:rPr>
          <w:color w:val="000000"/>
        </w:rPr>
        <w:t xml:space="preserve">Na podstawie art. 6 ust. 1 ustawy z dnia 9 maja 2014 r. o informowaniu o cenach towarów </w:t>
      </w:r>
      <w:r w:rsidRPr="00232925">
        <w:rPr>
          <w:color w:val="000000"/>
        </w:rPr>
        <w:br/>
        <w:t>i usług</w:t>
      </w:r>
      <w:r w:rsidR="00525410" w:rsidRPr="00232925">
        <w:rPr>
          <w:color w:val="000000"/>
        </w:rPr>
        <w:t xml:space="preserve"> (tekst jednolity: Dz. U. z 2023 r., poz. 168</w:t>
      </w:r>
      <w:r w:rsidRPr="00232925">
        <w:rPr>
          <w:color w:val="000000"/>
        </w:rPr>
        <w:t>) ora</w:t>
      </w:r>
      <w:r w:rsidR="00C56947">
        <w:rPr>
          <w:color w:val="000000"/>
        </w:rPr>
        <w:t xml:space="preserve">z art. 104 § 1 ustawy z dnia 14 </w:t>
      </w:r>
      <w:r w:rsidRPr="00232925">
        <w:rPr>
          <w:color w:val="000000"/>
        </w:rPr>
        <w:t>czerwca 1960 r. – Kodeks postępowania administracyjnego (tekst jednolity: Dz. U</w:t>
      </w:r>
      <w:r w:rsidR="00C56947">
        <w:t xml:space="preserve">. z 2023 </w:t>
      </w:r>
      <w:r w:rsidR="007E4B69" w:rsidRPr="00232925">
        <w:t>r., poz. 775</w:t>
      </w:r>
      <w:r w:rsidR="00077672" w:rsidRPr="00232925">
        <w:t xml:space="preserve"> ze zm.</w:t>
      </w:r>
      <w:r w:rsidRPr="00232925">
        <w:t>)</w:t>
      </w:r>
      <w:r w:rsidRPr="00232925">
        <w:rPr>
          <w:i/>
          <w:iCs/>
        </w:rPr>
        <w:t>,</w:t>
      </w:r>
      <w:r w:rsidRPr="00232925">
        <w:t xml:space="preserve"> po przeprowadzeniu postępowania administracyjnego wszczętego z urzędu</w:t>
      </w:r>
      <w:r w:rsidRPr="00232925">
        <w:rPr>
          <w:color w:val="000000"/>
        </w:rPr>
        <w:t>, Podkarpacki Wojewódzki Inspektor Inspekcji Hand</w:t>
      </w:r>
      <w:bookmarkStart w:id="0" w:name="_Hlk120281418"/>
      <w:bookmarkStart w:id="1" w:name="_Hlk120274803"/>
      <w:r w:rsidRPr="00232925">
        <w:rPr>
          <w:color w:val="000000"/>
        </w:rPr>
        <w:t xml:space="preserve">lowej </w:t>
      </w:r>
      <w:r w:rsidRPr="008B0C91">
        <w:rPr>
          <w:b/>
          <w:color w:val="000000"/>
        </w:rPr>
        <w:t xml:space="preserve">wymierza </w:t>
      </w:r>
      <w:r w:rsidR="00B71550">
        <w:rPr>
          <w:b/>
          <w:color w:val="000000"/>
        </w:rPr>
        <w:t>przedsiębiorcy</w:t>
      </w:r>
      <w:r w:rsidR="0051048C">
        <w:rPr>
          <w:b/>
          <w:color w:val="000000"/>
        </w:rPr>
        <w:t>:</w:t>
      </w:r>
      <w:r w:rsidR="00B71550">
        <w:rPr>
          <w:b/>
          <w:color w:val="000000"/>
        </w:rPr>
        <w:t xml:space="preserve"> </w:t>
      </w:r>
      <w:proofErr w:type="spellStart"/>
      <w:r w:rsidR="00B71550">
        <w:rPr>
          <w:b/>
          <w:color w:val="000000"/>
        </w:rPr>
        <w:t>Setian</w:t>
      </w:r>
      <w:proofErr w:type="spellEnd"/>
      <w:r w:rsidR="00B71550">
        <w:rPr>
          <w:b/>
          <w:color w:val="000000"/>
        </w:rPr>
        <w:t xml:space="preserve"> Banasik </w:t>
      </w:r>
      <w:r w:rsidR="002C7307">
        <w:rPr>
          <w:b/>
          <w:color w:val="000000"/>
        </w:rPr>
        <w:t xml:space="preserve">Spółka </w:t>
      </w:r>
      <w:r w:rsidR="008A1867">
        <w:rPr>
          <w:b/>
          <w:color w:val="000000"/>
        </w:rPr>
        <w:t>J</w:t>
      </w:r>
      <w:r w:rsidR="002C7307">
        <w:rPr>
          <w:b/>
          <w:color w:val="000000"/>
        </w:rPr>
        <w:t>awna</w:t>
      </w:r>
      <w:r w:rsidR="008A1867">
        <w:rPr>
          <w:b/>
          <w:color w:val="000000"/>
        </w:rPr>
        <w:t>,</w:t>
      </w:r>
      <w:r w:rsidR="002C7307">
        <w:rPr>
          <w:b/>
          <w:color w:val="000000"/>
        </w:rPr>
        <w:t xml:space="preserve"> </w:t>
      </w:r>
      <w:r w:rsidR="00CD4B22" w:rsidRPr="00CD4B22">
        <w:rPr>
          <w:b/>
          <w:bCs/>
          <w:color w:val="000000"/>
        </w:rPr>
        <w:t>(dane zanonimizowane)</w:t>
      </w:r>
      <w:r w:rsidR="00CD4B22">
        <w:rPr>
          <w:b/>
          <w:bCs/>
          <w:color w:val="000000"/>
        </w:rPr>
        <w:t xml:space="preserve"> </w:t>
      </w:r>
      <w:r w:rsidR="00532CD1" w:rsidRPr="00532CD1">
        <w:rPr>
          <w:b/>
          <w:color w:val="000000"/>
        </w:rPr>
        <w:t>Mielec</w:t>
      </w:r>
      <w:bookmarkEnd w:id="0"/>
      <w:bookmarkEnd w:id="1"/>
      <w:r w:rsidR="00B71550">
        <w:rPr>
          <w:b/>
          <w:color w:val="000000"/>
        </w:rPr>
        <w:t xml:space="preserve"> </w:t>
      </w:r>
      <w:r w:rsidR="005A2096">
        <w:rPr>
          <w:bCs/>
        </w:rPr>
        <w:t xml:space="preserve">- </w:t>
      </w:r>
      <w:r w:rsidRPr="00232925">
        <w:rPr>
          <w:bCs/>
        </w:rPr>
        <w:t>karę</w:t>
      </w:r>
      <w:r w:rsidR="005A2096">
        <w:t xml:space="preserve"> pieniężną w </w:t>
      </w:r>
      <w:r w:rsidRPr="00232925">
        <w:t xml:space="preserve">wysokości </w:t>
      </w:r>
      <w:r w:rsidR="00635FA3" w:rsidRPr="00232925">
        <w:rPr>
          <w:b/>
        </w:rPr>
        <w:t>5</w:t>
      </w:r>
      <w:r w:rsidR="002C78A8" w:rsidRPr="00232925">
        <w:rPr>
          <w:b/>
        </w:rPr>
        <w:t>0</w:t>
      </w:r>
      <w:r w:rsidR="00F207C0" w:rsidRPr="00232925">
        <w:rPr>
          <w:b/>
          <w:bCs/>
        </w:rPr>
        <w:t>0</w:t>
      </w:r>
      <w:r w:rsidRPr="00232925">
        <w:rPr>
          <w:b/>
          <w:bCs/>
        </w:rPr>
        <w:t xml:space="preserve"> zł </w:t>
      </w:r>
      <w:r w:rsidRPr="00232925">
        <w:t>(słownie:</w:t>
      </w:r>
      <w:r w:rsidR="00470829" w:rsidRPr="00232925">
        <w:t xml:space="preserve"> </w:t>
      </w:r>
      <w:r w:rsidR="00635FA3" w:rsidRPr="00232925">
        <w:rPr>
          <w:b/>
        </w:rPr>
        <w:t>pięćset złotych</w:t>
      </w:r>
      <w:r w:rsidRPr="00232925">
        <w:t>)</w:t>
      </w:r>
      <w:r w:rsidRPr="008A1867">
        <w:t xml:space="preserve"> </w:t>
      </w:r>
      <w:r w:rsidR="00A942E3" w:rsidRPr="008A1867">
        <w:t>za</w:t>
      </w:r>
      <w:r w:rsidR="00A942E3">
        <w:t xml:space="preserve"> niewykonanie </w:t>
      </w:r>
      <w:bookmarkStart w:id="2" w:name="_Hlk120274717"/>
      <w:r w:rsidR="00B71550">
        <w:rPr>
          <w:lang w:eastAsia="zh-CN"/>
        </w:rPr>
        <w:t>w dniu 6 lipca</w:t>
      </w:r>
      <w:r w:rsidR="00B71550">
        <w:t xml:space="preserve"> 2023 r. w </w:t>
      </w:r>
      <w:r w:rsidR="008A1867">
        <w:t>miejscu sprzedaży detalicznej i</w:t>
      </w:r>
      <w:r w:rsidR="00B71550">
        <w:t xml:space="preserve"> </w:t>
      </w:r>
      <w:r w:rsidR="00A942E3">
        <w:rPr>
          <w:color w:val="000000"/>
        </w:rPr>
        <w:t xml:space="preserve">świadczenia usług, tj. w </w:t>
      </w:r>
      <w:r w:rsidR="00B71550">
        <w:rPr>
          <w:color w:val="000000"/>
        </w:rPr>
        <w:t>należącym do ww. przedsiębiorcy</w:t>
      </w:r>
      <w:r w:rsidR="00A942E3">
        <w:rPr>
          <w:color w:val="000000"/>
        </w:rPr>
        <w:t xml:space="preserve"> punkcie gastronomicznym</w:t>
      </w:r>
      <w:r w:rsidR="00B71550">
        <w:rPr>
          <w:color w:val="000000"/>
        </w:rPr>
        <w:t xml:space="preserve"> </w:t>
      </w:r>
      <w:r w:rsidR="00CD4B22" w:rsidRPr="00CD4B22">
        <w:rPr>
          <w:b/>
          <w:bCs/>
          <w:color w:val="000000"/>
        </w:rPr>
        <w:t>(dane zanonimizowane)</w:t>
      </w:r>
      <w:r w:rsidR="00CD4B22">
        <w:rPr>
          <w:b/>
          <w:bCs/>
          <w:color w:val="000000"/>
        </w:rPr>
        <w:t xml:space="preserve"> </w:t>
      </w:r>
      <w:r w:rsidR="00B71550" w:rsidRPr="00450460">
        <w:rPr>
          <w:color w:val="000000"/>
        </w:rPr>
        <w:t>Rzeszów</w:t>
      </w:r>
      <w:r w:rsidR="00A942E3">
        <w:t xml:space="preserve"> </w:t>
      </w:r>
      <w:bookmarkEnd w:id="2"/>
      <w:r w:rsidR="00A942E3">
        <w:rPr>
          <w:szCs w:val="24"/>
          <w:lang w:eastAsia="zh-CN"/>
        </w:rPr>
        <w:t>wynikającego</w:t>
      </w:r>
      <w:r w:rsidR="00AC186D">
        <w:rPr>
          <w:szCs w:val="24"/>
          <w:lang w:eastAsia="zh-CN"/>
        </w:rPr>
        <w:t xml:space="preserve"> </w:t>
      </w:r>
      <w:r w:rsidR="00A942E3">
        <w:rPr>
          <w:szCs w:val="24"/>
          <w:lang w:eastAsia="zh-CN"/>
        </w:rPr>
        <w:t>z art. 4 ust. 1 ustawy obowiązku uwidocznienia</w:t>
      </w:r>
      <w:r w:rsidR="00450460">
        <w:rPr>
          <w:szCs w:val="24"/>
          <w:lang w:eastAsia="zh-CN"/>
        </w:rPr>
        <w:t xml:space="preserve"> </w:t>
      </w:r>
      <w:r w:rsidR="00157C11">
        <w:rPr>
          <w:szCs w:val="24"/>
          <w:lang w:eastAsia="zh-CN"/>
        </w:rPr>
        <w:t>ilości</w:t>
      </w:r>
      <w:r w:rsidR="008A1867">
        <w:rPr>
          <w:szCs w:val="24"/>
          <w:lang w:eastAsia="zh-CN"/>
        </w:rPr>
        <w:t xml:space="preserve"> potrawy lub </w:t>
      </w:r>
      <w:r w:rsidR="00450460">
        <w:rPr>
          <w:szCs w:val="24"/>
          <w:lang w:eastAsia="zh-CN"/>
        </w:rPr>
        <w:t xml:space="preserve">ceny </w:t>
      </w:r>
      <w:r w:rsidR="00B71550">
        <w:rPr>
          <w:szCs w:val="24"/>
          <w:lang w:eastAsia="zh-CN"/>
        </w:rPr>
        <w:t>przy</w:t>
      </w:r>
      <w:r w:rsidR="00CD4B22">
        <w:rPr>
          <w:szCs w:val="24"/>
          <w:lang w:eastAsia="zh-CN"/>
        </w:rPr>
        <w:t xml:space="preserve"> </w:t>
      </w:r>
      <w:r w:rsidR="00450460">
        <w:rPr>
          <w:szCs w:val="24"/>
          <w:lang w:eastAsia="zh-CN"/>
        </w:rPr>
        <w:t xml:space="preserve">19 </w:t>
      </w:r>
      <w:r w:rsidR="00B71550">
        <w:rPr>
          <w:szCs w:val="24"/>
          <w:lang w:eastAsia="zh-CN"/>
        </w:rPr>
        <w:t>oferowanych</w:t>
      </w:r>
      <w:r w:rsidR="00834691">
        <w:rPr>
          <w:szCs w:val="24"/>
          <w:lang w:eastAsia="zh-CN"/>
        </w:rPr>
        <w:t xml:space="preserve"> konsumentom potrawach/napojach</w:t>
      </w:r>
      <w:r w:rsidR="00A942E3">
        <w:rPr>
          <w:szCs w:val="24"/>
          <w:lang w:eastAsia="zh-CN"/>
        </w:rPr>
        <w:t>.</w:t>
      </w:r>
    </w:p>
    <w:p w14:paraId="3C4E1214" w14:textId="77777777" w:rsidR="0099294C" w:rsidRDefault="0099294C" w:rsidP="000049FC">
      <w:pPr>
        <w:suppressAutoHyphens/>
        <w:spacing w:before="480"/>
        <w:jc w:val="center"/>
        <w:rPr>
          <w:b/>
          <w:color w:val="000000"/>
          <w:spacing w:val="20"/>
        </w:rPr>
      </w:pPr>
      <w:r w:rsidRPr="00232925">
        <w:rPr>
          <w:b/>
          <w:color w:val="000000"/>
          <w:spacing w:val="20"/>
        </w:rPr>
        <w:t>UZASADNIENIE</w:t>
      </w:r>
    </w:p>
    <w:p w14:paraId="1A185B51" w14:textId="167F9611" w:rsidR="00122A26" w:rsidRPr="00162B3B" w:rsidRDefault="0099294C" w:rsidP="008A1867">
      <w:pPr>
        <w:suppressAutoHyphens/>
        <w:spacing w:before="240" w:line="276" w:lineRule="auto"/>
        <w:jc w:val="both"/>
        <w:rPr>
          <w:color w:val="000000"/>
        </w:rPr>
      </w:pPr>
      <w:r w:rsidRPr="00232925">
        <w:rPr>
          <w:color w:val="000000"/>
        </w:rPr>
        <w:t>Na podstawie art. 3 ust. 1 pkt 1</w:t>
      </w:r>
      <w:r w:rsidR="00521340" w:rsidRPr="00232925">
        <w:rPr>
          <w:color w:val="000000"/>
        </w:rPr>
        <w:t xml:space="preserve"> </w:t>
      </w:r>
      <w:r w:rsidR="00ED5CF5" w:rsidRPr="00232925">
        <w:rPr>
          <w:color w:val="000000"/>
        </w:rPr>
        <w:t xml:space="preserve">i 2 oraz </w:t>
      </w:r>
      <w:r w:rsidRPr="00232925">
        <w:rPr>
          <w:color w:val="000000"/>
        </w:rPr>
        <w:t xml:space="preserve">6 ustawy z dnia 15 grudnia 2000 r. o Inspekcji Handlowej (tekst jednolity: Dz. U. </w:t>
      </w:r>
      <w:r w:rsidRPr="00232925">
        <w:t>z 2020 r., poz. 1706</w:t>
      </w:r>
      <w:r w:rsidR="00450460">
        <w:t xml:space="preserve"> ze zm.</w:t>
      </w:r>
      <w:r w:rsidRPr="00232925">
        <w:rPr>
          <w:color w:val="000000"/>
        </w:rPr>
        <w:t>)</w:t>
      </w:r>
      <w:r w:rsidRPr="00232925">
        <w:t xml:space="preserve"> </w:t>
      </w:r>
      <w:r w:rsidRPr="00232925">
        <w:rPr>
          <w:color w:val="000000"/>
        </w:rPr>
        <w:t>inspektorzy z Wojewódzkiego Inspektoratu Inspekcji Handlowej w Rzesz</w:t>
      </w:r>
      <w:r w:rsidR="00D8223F" w:rsidRPr="00232925">
        <w:rPr>
          <w:color w:val="000000"/>
        </w:rPr>
        <w:t>owie</w:t>
      </w:r>
      <w:r w:rsidR="00BA5759" w:rsidRPr="00232925">
        <w:rPr>
          <w:color w:val="000000"/>
        </w:rPr>
        <w:t>, przeprowadzili w dniach</w:t>
      </w:r>
      <w:r w:rsidR="000049FC">
        <w:rPr>
          <w:color w:val="000000"/>
        </w:rPr>
        <w:t xml:space="preserve"> </w:t>
      </w:r>
      <w:r w:rsidR="00834691">
        <w:rPr>
          <w:color w:val="000000"/>
        </w:rPr>
        <w:t>6 i 10</w:t>
      </w:r>
      <w:r w:rsidR="000049FC">
        <w:rPr>
          <w:color w:val="000000"/>
        </w:rPr>
        <w:t xml:space="preserve"> lipca </w:t>
      </w:r>
      <w:r w:rsidR="00162B3B">
        <w:rPr>
          <w:color w:val="000000"/>
        </w:rPr>
        <w:t xml:space="preserve">2023 </w:t>
      </w:r>
      <w:r w:rsidR="001F0925">
        <w:rPr>
          <w:color w:val="000000"/>
        </w:rPr>
        <w:t xml:space="preserve">r. </w:t>
      </w:r>
      <w:r w:rsidR="001F0925" w:rsidRPr="00232925">
        <w:rPr>
          <w:color w:val="000000"/>
        </w:rPr>
        <w:t>kontrolę</w:t>
      </w:r>
      <w:r w:rsidRPr="00232925">
        <w:rPr>
          <w:color w:val="000000"/>
        </w:rPr>
        <w:t xml:space="preserve"> w</w:t>
      </w:r>
      <w:r w:rsidR="005F3805" w:rsidRPr="00232925">
        <w:rPr>
          <w:color w:val="000000"/>
        </w:rPr>
        <w:t xml:space="preserve"> punkcie gastronomicznym </w:t>
      </w:r>
      <w:r w:rsidR="00CD4B22" w:rsidRPr="00CD4B22">
        <w:rPr>
          <w:b/>
          <w:bCs/>
          <w:color w:val="000000"/>
        </w:rPr>
        <w:t>(dane zanonimizowane)</w:t>
      </w:r>
      <w:r w:rsidR="00162B3B" w:rsidRPr="00450460">
        <w:rPr>
          <w:color w:val="000000"/>
        </w:rPr>
        <w:t xml:space="preserve"> Rzeszów</w:t>
      </w:r>
      <w:r w:rsidR="00162B3B">
        <w:rPr>
          <w:color w:val="000000"/>
        </w:rPr>
        <w:t xml:space="preserve"> </w:t>
      </w:r>
      <w:r w:rsidR="00122A26" w:rsidRPr="00232925">
        <w:rPr>
          <w:color w:val="000000"/>
        </w:rPr>
        <w:t>należącym</w:t>
      </w:r>
      <w:r w:rsidRPr="00232925">
        <w:rPr>
          <w:color w:val="000000"/>
        </w:rPr>
        <w:t xml:space="preserve"> do </w:t>
      </w:r>
      <w:r w:rsidR="00162B3B">
        <w:rPr>
          <w:bCs/>
        </w:rPr>
        <w:t>przedsiębiorcy</w:t>
      </w:r>
      <w:r w:rsidR="00B63447">
        <w:rPr>
          <w:bCs/>
        </w:rPr>
        <w:t>:</w:t>
      </w:r>
      <w:r w:rsidRPr="00232925">
        <w:rPr>
          <w:bCs/>
        </w:rPr>
        <w:t xml:space="preserve"> </w:t>
      </w:r>
      <w:proofErr w:type="spellStart"/>
      <w:r w:rsidR="0051048C">
        <w:rPr>
          <w:b/>
          <w:color w:val="000000"/>
        </w:rPr>
        <w:t>Setian</w:t>
      </w:r>
      <w:proofErr w:type="spellEnd"/>
      <w:r w:rsidR="0051048C">
        <w:rPr>
          <w:b/>
          <w:color w:val="000000"/>
        </w:rPr>
        <w:t xml:space="preserve"> Banasik Spółka jawna</w:t>
      </w:r>
      <w:r w:rsidR="000049FC">
        <w:rPr>
          <w:b/>
          <w:color w:val="000000"/>
        </w:rPr>
        <w:t>,</w:t>
      </w:r>
      <w:r w:rsidR="0051048C">
        <w:rPr>
          <w:b/>
          <w:color w:val="000000"/>
        </w:rPr>
        <w:t xml:space="preserve"> </w:t>
      </w:r>
      <w:r w:rsidR="00CD4B22" w:rsidRPr="00CD4B22">
        <w:rPr>
          <w:b/>
          <w:bCs/>
          <w:color w:val="000000"/>
        </w:rPr>
        <w:t>(dane zanonimizowane)</w:t>
      </w:r>
      <w:r w:rsidR="00CD4B22">
        <w:rPr>
          <w:b/>
          <w:bCs/>
          <w:color w:val="000000"/>
        </w:rPr>
        <w:t xml:space="preserve"> </w:t>
      </w:r>
      <w:r w:rsidR="00162B3B" w:rsidRPr="00532CD1">
        <w:rPr>
          <w:b/>
          <w:color w:val="000000"/>
        </w:rPr>
        <w:t>Mielec</w:t>
      </w:r>
      <w:r w:rsidR="00162B3B">
        <w:rPr>
          <w:color w:val="000000"/>
        </w:rPr>
        <w:t xml:space="preserve"> </w:t>
      </w:r>
      <w:r w:rsidR="00980AF9">
        <w:rPr>
          <w:color w:val="000000"/>
        </w:rPr>
        <w:t>–</w:t>
      </w:r>
      <w:r w:rsidR="00D44AC0">
        <w:rPr>
          <w:color w:val="000000"/>
        </w:rPr>
        <w:t xml:space="preserve"> </w:t>
      </w:r>
      <w:r w:rsidR="00162B3B">
        <w:rPr>
          <w:color w:val="000000"/>
        </w:rPr>
        <w:t>zwanego</w:t>
      </w:r>
      <w:r w:rsidRPr="00232925">
        <w:rPr>
          <w:color w:val="000000"/>
        </w:rPr>
        <w:t xml:space="preserve"> dalej także </w:t>
      </w:r>
      <w:r w:rsidR="00162B3B">
        <w:rPr>
          <w:color w:val="000000"/>
        </w:rPr>
        <w:t>„przedsiębiorcą</w:t>
      </w:r>
      <w:r w:rsidR="00ED5CF5" w:rsidRPr="00232925">
        <w:rPr>
          <w:color w:val="000000"/>
        </w:rPr>
        <w:t xml:space="preserve">”, </w:t>
      </w:r>
      <w:r w:rsidRPr="00232925">
        <w:rPr>
          <w:iCs/>
          <w:color w:val="000000"/>
        </w:rPr>
        <w:t xml:space="preserve">„kontrolowanym” lub </w:t>
      </w:r>
      <w:r w:rsidR="008E1113" w:rsidRPr="00232925">
        <w:rPr>
          <w:iCs/>
          <w:color w:val="000000"/>
        </w:rPr>
        <w:t>„</w:t>
      </w:r>
      <w:r w:rsidR="00162B3B">
        <w:rPr>
          <w:iCs/>
          <w:color w:val="000000"/>
        </w:rPr>
        <w:t>stroną</w:t>
      </w:r>
      <w:r w:rsidR="008E1113" w:rsidRPr="00232925">
        <w:rPr>
          <w:iCs/>
          <w:color w:val="000000"/>
        </w:rPr>
        <w:t>”</w:t>
      </w:r>
      <w:r w:rsidRPr="00232925">
        <w:rPr>
          <w:iCs/>
          <w:color w:val="000000"/>
        </w:rPr>
        <w:t>.</w:t>
      </w:r>
    </w:p>
    <w:p w14:paraId="3373E1EE" w14:textId="77777777" w:rsidR="00235358" w:rsidRDefault="00235358" w:rsidP="008A1867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W trakcie kontroli sprawdzano m.in. przestrzeganie przez przedsiębiorc</w:t>
      </w:r>
      <w:r w:rsidR="00A52618">
        <w:rPr>
          <w:color w:val="000000"/>
          <w:szCs w:val="24"/>
          <w:lang w:eastAsia="zh-CN"/>
        </w:rPr>
        <w:t>ów</w:t>
      </w:r>
      <w:r>
        <w:rPr>
          <w:color w:val="000000"/>
          <w:szCs w:val="24"/>
          <w:lang w:eastAsia="zh-CN"/>
        </w:rPr>
        <w:t xml:space="preserve"> obowiązku uwidaczniania cen oferowanych potraw/wyrobów/ napojów i prawidłowość identyfikacji ceny</w:t>
      </w:r>
      <w:r>
        <w:rPr>
          <w:color w:val="000000"/>
          <w:szCs w:val="24"/>
          <w:lang w:eastAsia="zh-CN"/>
        </w:rPr>
        <w:br/>
        <w:t xml:space="preserve">z potrawą lub wyrobem w szczególności poprzez nazwę, pod którą jest oferowany </w:t>
      </w:r>
      <w:r>
        <w:rPr>
          <w:color w:val="000000"/>
          <w:szCs w:val="24"/>
          <w:lang w:eastAsia="zh-CN"/>
        </w:rPr>
        <w:br/>
        <w:t xml:space="preserve">oraz określenie ilości potrawy lub wyrobu, do których się odnosi. </w:t>
      </w:r>
    </w:p>
    <w:p w14:paraId="7FAF4771" w14:textId="77777777" w:rsidR="00EC7738" w:rsidRPr="00232925" w:rsidRDefault="00EC7738" w:rsidP="008A1867">
      <w:pPr>
        <w:tabs>
          <w:tab w:val="left" w:pos="708"/>
        </w:tabs>
        <w:spacing w:before="120" w:line="276" w:lineRule="auto"/>
        <w:jc w:val="both"/>
      </w:pPr>
      <w:r w:rsidRPr="00232925">
        <w:rPr>
          <w:lang w:eastAsia="zh-CN"/>
        </w:rPr>
        <w:t>Kontrolę przeprowadzono po uprzed</w:t>
      </w:r>
      <w:r w:rsidR="00524923">
        <w:rPr>
          <w:lang w:eastAsia="zh-CN"/>
        </w:rPr>
        <w:t>nim zawiadomieniu przedsiębiorców</w:t>
      </w:r>
      <w:r w:rsidRPr="00232925">
        <w:rPr>
          <w:lang w:eastAsia="zh-CN"/>
        </w:rPr>
        <w:t xml:space="preserve"> na podstawie </w:t>
      </w:r>
      <w:r w:rsidR="00ED5CF5" w:rsidRPr="00232925">
        <w:rPr>
          <w:lang w:eastAsia="zh-CN"/>
        </w:rPr>
        <w:br/>
      </w:r>
      <w:r w:rsidRPr="00232925">
        <w:rPr>
          <w:lang w:eastAsia="zh-CN"/>
        </w:rPr>
        <w:t>art. 48 ust. 1 ustawy z dnia 6 marca 2018 r. Prawo przedsiębiorców (tekst jednolity:</w:t>
      </w:r>
      <w:r w:rsidR="008E1113" w:rsidRPr="00232925">
        <w:rPr>
          <w:lang w:eastAsia="zh-CN"/>
        </w:rPr>
        <w:br/>
      </w:r>
      <w:r w:rsidRPr="00232925">
        <w:rPr>
          <w:lang w:eastAsia="zh-CN"/>
        </w:rPr>
        <w:lastRenderedPageBreak/>
        <w:t>Dz. U. z 2023 r.,</w:t>
      </w:r>
      <w:r w:rsidR="008E1113" w:rsidRPr="00232925">
        <w:rPr>
          <w:lang w:eastAsia="zh-CN"/>
        </w:rPr>
        <w:t xml:space="preserve"> </w:t>
      </w:r>
      <w:r w:rsidR="000B1B38" w:rsidRPr="00232925">
        <w:rPr>
          <w:lang w:eastAsia="zh-CN"/>
        </w:rPr>
        <w:t>poz. 221 ze zm.</w:t>
      </w:r>
      <w:r w:rsidRPr="00232925">
        <w:rPr>
          <w:lang w:eastAsia="zh-CN"/>
        </w:rPr>
        <w:t xml:space="preserve">) o zamiarze wszczęcia kontroli pismem </w:t>
      </w:r>
      <w:r w:rsidR="002713F3">
        <w:t>z dnia 16 czerwca</w:t>
      </w:r>
      <w:r w:rsidR="000049FC">
        <w:t xml:space="preserve"> </w:t>
      </w:r>
      <w:r w:rsidRPr="00232925">
        <w:t xml:space="preserve">2023 r. </w:t>
      </w:r>
      <w:r w:rsidRPr="00232925">
        <w:rPr>
          <w:color w:val="000000"/>
        </w:rPr>
        <w:t xml:space="preserve">sygnatura </w:t>
      </w:r>
      <w:r w:rsidR="00D74DA8">
        <w:t>KH.8361.54</w:t>
      </w:r>
      <w:r w:rsidRPr="00232925">
        <w:t>.2023,</w:t>
      </w:r>
      <w:r w:rsidR="00980AF9">
        <w:rPr>
          <w:color w:val="000000"/>
        </w:rPr>
        <w:t xml:space="preserve"> które zostało</w:t>
      </w:r>
      <w:r w:rsidRPr="00232925">
        <w:rPr>
          <w:color w:val="000000"/>
        </w:rPr>
        <w:t xml:space="preserve"> doręczone w dniu </w:t>
      </w:r>
      <w:r w:rsidR="00D74DA8">
        <w:t>27 czerwca</w:t>
      </w:r>
      <w:r w:rsidRPr="00232925">
        <w:t xml:space="preserve"> 2023 r.</w:t>
      </w:r>
    </w:p>
    <w:p w14:paraId="0254AE0B" w14:textId="77777777" w:rsidR="000F27D4" w:rsidRDefault="009421BD" w:rsidP="008A1867">
      <w:pPr>
        <w:suppressAutoHyphens/>
        <w:spacing w:before="120" w:line="276" w:lineRule="auto"/>
        <w:jc w:val="both"/>
        <w:rPr>
          <w:bCs/>
        </w:rPr>
      </w:pPr>
      <w:r>
        <w:rPr>
          <w:color w:val="000000"/>
          <w:szCs w:val="24"/>
          <w:lang w:eastAsia="zh-CN"/>
        </w:rPr>
        <w:t xml:space="preserve">W dniu </w:t>
      </w:r>
      <w:r w:rsidR="00885D15">
        <w:rPr>
          <w:color w:val="000000"/>
          <w:szCs w:val="24"/>
          <w:lang w:eastAsia="zh-CN"/>
        </w:rPr>
        <w:t xml:space="preserve">6 lipca </w:t>
      </w:r>
      <w:r w:rsidR="00EC7738" w:rsidRPr="00232925">
        <w:rPr>
          <w:color w:val="000000"/>
          <w:szCs w:val="24"/>
          <w:lang w:eastAsia="zh-CN"/>
        </w:rPr>
        <w:t>2023 r. inspektorzy sprawdzili prawidłowość uwidaczniania inform</w:t>
      </w:r>
      <w:r w:rsidR="00980AF9">
        <w:rPr>
          <w:color w:val="000000"/>
          <w:szCs w:val="24"/>
          <w:lang w:eastAsia="zh-CN"/>
        </w:rPr>
        <w:t>a</w:t>
      </w:r>
      <w:r w:rsidR="00885D15">
        <w:rPr>
          <w:color w:val="000000"/>
          <w:szCs w:val="24"/>
          <w:lang w:eastAsia="zh-CN"/>
        </w:rPr>
        <w:t xml:space="preserve">cji </w:t>
      </w:r>
      <w:r w:rsidR="00885D15">
        <w:rPr>
          <w:color w:val="000000"/>
          <w:szCs w:val="24"/>
          <w:lang w:eastAsia="zh-CN"/>
        </w:rPr>
        <w:br/>
        <w:t>w powyższym zakresie dla 42</w:t>
      </w:r>
      <w:r w:rsidR="00EC7738" w:rsidRPr="00232925">
        <w:rPr>
          <w:color w:val="000000"/>
          <w:szCs w:val="24"/>
          <w:lang w:eastAsia="zh-CN"/>
        </w:rPr>
        <w:t xml:space="preserve"> przypadkowo wybranych z</w:t>
      </w:r>
      <w:r w:rsidR="00226054">
        <w:rPr>
          <w:color w:val="000000"/>
          <w:szCs w:val="24"/>
          <w:lang w:eastAsia="zh-CN"/>
        </w:rPr>
        <w:t xml:space="preserve"> oferty handlowej potraw</w:t>
      </w:r>
      <w:r w:rsidR="00EC7738" w:rsidRPr="00232925">
        <w:rPr>
          <w:color w:val="000000"/>
          <w:szCs w:val="24"/>
          <w:lang w:eastAsia="zh-CN"/>
        </w:rPr>
        <w:t>/napojów stwierdzając przy</w:t>
      </w:r>
      <w:bookmarkStart w:id="3" w:name="_Hlk8382262"/>
      <w:r w:rsidR="00226054">
        <w:rPr>
          <w:color w:val="000000"/>
          <w:szCs w:val="24"/>
          <w:lang w:eastAsia="zh-CN"/>
        </w:rPr>
        <w:t xml:space="preserve"> 19</w:t>
      </w:r>
      <w:r w:rsidR="00EC7738" w:rsidRPr="00232925">
        <w:rPr>
          <w:color w:val="000000"/>
          <w:szCs w:val="24"/>
          <w:lang w:eastAsia="zh-CN"/>
        </w:rPr>
        <w:t xml:space="preserve"> nieprawidłowości</w:t>
      </w:r>
      <w:bookmarkEnd w:id="3"/>
      <w:r w:rsidR="007838C3">
        <w:rPr>
          <w:color w:val="000000"/>
          <w:szCs w:val="24"/>
          <w:lang w:eastAsia="zh-CN"/>
        </w:rPr>
        <w:t xml:space="preserve"> </w:t>
      </w:r>
      <w:r w:rsidR="00B4042D">
        <w:rPr>
          <w:color w:val="000000"/>
          <w:szCs w:val="24"/>
          <w:lang w:eastAsia="zh-CN"/>
        </w:rPr>
        <w:t xml:space="preserve">z uwagi na </w:t>
      </w:r>
      <w:r w:rsidR="00980AF9" w:rsidRPr="00B4042D">
        <w:rPr>
          <w:bCs/>
        </w:rPr>
        <w:t>brak</w:t>
      </w:r>
      <w:r w:rsidR="00226054">
        <w:rPr>
          <w:bCs/>
        </w:rPr>
        <w:t xml:space="preserve"> podania </w:t>
      </w:r>
      <w:r w:rsidR="00C00060">
        <w:rPr>
          <w:bCs/>
        </w:rPr>
        <w:t>ilości pot</w:t>
      </w:r>
      <w:r w:rsidR="00017E18">
        <w:rPr>
          <w:bCs/>
        </w:rPr>
        <w:t>raw</w:t>
      </w:r>
      <w:r w:rsidR="008A1867">
        <w:rPr>
          <w:bCs/>
        </w:rPr>
        <w:t>/napojów,</w:t>
      </w:r>
      <w:r w:rsidR="008A1867">
        <w:rPr>
          <w:bCs/>
        </w:rPr>
        <w:br/>
      </w:r>
      <w:r w:rsidR="00226054">
        <w:rPr>
          <w:bCs/>
        </w:rPr>
        <w:t>do których odnosi się cena lub ceny</w:t>
      </w:r>
      <w:r w:rsidR="00C00060">
        <w:rPr>
          <w:bCs/>
        </w:rPr>
        <w:t xml:space="preserve"> dla:</w:t>
      </w:r>
    </w:p>
    <w:p w14:paraId="05A5965E" w14:textId="77777777" w:rsidR="000F27D4" w:rsidRDefault="000F27D4" w:rsidP="000F27D4">
      <w:pPr>
        <w:numPr>
          <w:ilvl w:val="0"/>
          <w:numId w:val="43"/>
        </w:numPr>
        <w:spacing w:before="120"/>
        <w:ind w:left="709"/>
        <w:jc w:val="both"/>
        <w:rPr>
          <w:b/>
        </w:rPr>
      </w:pPr>
      <w:r>
        <w:rPr>
          <w:b/>
        </w:rPr>
        <w:t>b</w:t>
      </w:r>
      <w:r w:rsidRPr="00A25538">
        <w:rPr>
          <w:b/>
        </w:rPr>
        <w:t xml:space="preserve">rak podania ilości do której odnosi się uwidoczniona cena </w:t>
      </w:r>
    </w:p>
    <w:p w14:paraId="3C865ABC" w14:textId="77777777" w:rsidR="000F27D4" w:rsidRPr="00461EFA" w:rsidRDefault="000F27D4" w:rsidP="000F27D4">
      <w:pPr>
        <w:pStyle w:val="Akapitzlist"/>
        <w:numPr>
          <w:ilvl w:val="0"/>
          <w:numId w:val="45"/>
        </w:numPr>
        <w:ind w:left="851"/>
        <w:jc w:val="both"/>
        <w:rPr>
          <w:b/>
        </w:rPr>
      </w:pPr>
      <w:r w:rsidRPr="00461EFA">
        <w:rPr>
          <w:i/>
        </w:rPr>
        <w:t>Zupy – zupa jarzynowa 8,90 zł,</w:t>
      </w:r>
    </w:p>
    <w:p w14:paraId="0953ACD1" w14:textId="77777777" w:rsidR="000F27D4" w:rsidRPr="00461EFA" w:rsidRDefault="000F27D4" w:rsidP="000F27D4">
      <w:pPr>
        <w:pStyle w:val="Akapitzlist"/>
        <w:numPr>
          <w:ilvl w:val="0"/>
          <w:numId w:val="45"/>
        </w:numPr>
        <w:ind w:left="851"/>
        <w:jc w:val="both"/>
        <w:rPr>
          <w:b/>
        </w:rPr>
      </w:pPr>
      <w:r w:rsidRPr="00461EFA">
        <w:rPr>
          <w:i/>
        </w:rPr>
        <w:t>Sok jabłkowy tłoczony 4,50 zł,</w:t>
      </w:r>
    </w:p>
    <w:p w14:paraId="6A197FE7" w14:textId="77777777" w:rsidR="000F27D4" w:rsidRPr="00461EFA" w:rsidRDefault="000F27D4" w:rsidP="000F27D4">
      <w:pPr>
        <w:pStyle w:val="Akapitzlist"/>
        <w:numPr>
          <w:ilvl w:val="0"/>
          <w:numId w:val="45"/>
        </w:numPr>
        <w:ind w:left="851"/>
        <w:jc w:val="both"/>
        <w:rPr>
          <w:b/>
        </w:rPr>
      </w:pPr>
      <w:r w:rsidRPr="00461EFA">
        <w:rPr>
          <w:i/>
        </w:rPr>
        <w:t>Kompot 4,50 zł,</w:t>
      </w:r>
    </w:p>
    <w:p w14:paraId="6F4CA0AC" w14:textId="77777777" w:rsidR="000F27D4" w:rsidRPr="00461EFA" w:rsidRDefault="000F27D4" w:rsidP="000F27D4">
      <w:pPr>
        <w:pStyle w:val="Akapitzlist"/>
        <w:numPr>
          <w:ilvl w:val="0"/>
          <w:numId w:val="45"/>
        </w:numPr>
        <w:ind w:left="851"/>
        <w:jc w:val="both"/>
        <w:rPr>
          <w:b/>
        </w:rPr>
      </w:pPr>
      <w:r w:rsidRPr="00461EFA">
        <w:rPr>
          <w:i/>
        </w:rPr>
        <w:t>Lemoniada 5,50 zł</w:t>
      </w:r>
      <w:r>
        <w:rPr>
          <w:i/>
        </w:rPr>
        <w:t>,</w:t>
      </w:r>
      <w:r w:rsidRPr="00461EFA">
        <w:rPr>
          <w:i/>
        </w:rPr>
        <w:t xml:space="preserve"> </w:t>
      </w:r>
    </w:p>
    <w:p w14:paraId="69BCEBEE" w14:textId="77777777" w:rsidR="000F27D4" w:rsidRDefault="000F27D4" w:rsidP="000F27D4">
      <w:pPr>
        <w:numPr>
          <w:ilvl w:val="0"/>
          <w:numId w:val="43"/>
        </w:numPr>
        <w:spacing w:before="120"/>
        <w:ind w:left="709"/>
        <w:jc w:val="both"/>
        <w:rPr>
          <w:b/>
        </w:rPr>
      </w:pPr>
      <w:r>
        <w:rPr>
          <w:b/>
        </w:rPr>
        <w:t>b</w:t>
      </w:r>
      <w:r w:rsidRPr="00A25538">
        <w:rPr>
          <w:b/>
        </w:rPr>
        <w:t xml:space="preserve">rak podania ceny </w:t>
      </w:r>
    </w:p>
    <w:p w14:paraId="0FB3F6A2" w14:textId="77777777" w:rsidR="000F27D4" w:rsidRPr="00461EFA" w:rsidRDefault="000F27D4" w:rsidP="000F27D4">
      <w:pPr>
        <w:pStyle w:val="Akapitzlist"/>
        <w:numPr>
          <w:ilvl w:val="0"/>
          <w:numId w:val="44"/>
        </w:numPr>
        <w:ind w:left="851"/>
        <w:jc w:val="both"/>
        <w:rPr>
          <w:b/>
        </w:rPr>
      </w:pPr>
      <w:r w:rsidRPr="00461EFA">
        <w:rPr>
          <w:i/>
        </w:rPr>
        <w:t xml:space="preserve">Pepsi MAX Napój gazowany o smaku cola nieposiadający wartości energetycznej. Zawiera substancje słodzące. 330 ml, </w:t>
      </w:r>
    </w:p>
    <w:p w14:paraId="06097148" w14:textId="77777777" w:rsidR="000F27D4" w:rsidRPr="00461EFA" w:rsidRDefault="000F27D4" w:rsidP="000F27D4">
      <w:pPr>
        <w:pStyle w:val="Akapitzlist"/>
        <w:numPr>
          <w:ilvl w:val="0"/>
          <w:numId w:val="44"/>
        </w:numPr>
        <w:ind w:left="851"/>
        <w:jc w:val="both"/>
        <w:rPr>
          <w:b/>
        </w:rPr>
      </w:pPr>
      <w:r w:rsidRPr="00461EFA">
        <w:rPr>
          <w:i/>
        </w:rPr>
        <w:t xml:space="preserve">Pepsi Napój gazowany o smaku cola 330 ml, </w:t>
      </w:r>
    </w:p>
    <w:p w14:paraId="334B9520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Pepsi Max Mango </w:t>
      </w:r>
      <w:proofErr w:type="spellStart"/>
      <w:r w:rsidRPr="00A25538">
        <w:rPr>
          <w:i/>
        </w:rPr>
        <w:t>Flavour</w:t>
      </w:r>
      <w:proofErr w:type="spellEnd"/>
      <w:r w:rsidRPr="00A25538">
        <w:rPr>
          <w:i/>
        </w:rPr>
        <w:t xml:space="preserve"> Napój gazowany typu cola o smaku mango nieposiadający wartości energetycznej. Zawiera substancje słodzące. 500ml, </w:t>
      </w:r>
    </w:p>
    <w:p w14:paraId="75A4A86A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>Pepsi Napój gazowany o smaku cola. Zawiera cukier i substancje słodzące 0,5L</w:t>
      </w:r>
      <w:r>
        <w:rPr>
          <w:i/>
        </w:rPr>
        <w:t>,</w:t>
      </w:r>
      <w:r w:rsidRPr="00A25538">
        <w:rPr>
          <w:i/>
        </w:rPr>
        <w:t xml:space="preserve"> </w:t>
      </w:r>
    </w:p>
    <w:p w14:paraId="48DDE8C3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Sok pomarańczowy z zagęszczonego soku. Pasteryzowany Toma 330 ml, </w:t>
      </w:r>
    </w:p>
    <w:p w14:paraId="04375D3B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Sok wieloowocowy z dodatkiem witamin częściowo z soków zagęszczonych </w:t>
      </w:r>
      <w:r>
        <w:rPr>
          <w:i/>
        </w:rPr>
        <w:br/>
      </w:r>
      <w:r w:rsidRPr="00A25538">
        <w:rPr>
          <w:i/>
        </w:rPr>
        <w:t>i z przecieru zagęszczonego. Multiwitamin Pasteryzowany TOMA 330 ml,</w:t>
      </w:r>
    </w:p>
    <w:p w14:paraId="5B00527C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Nektar z czarnej porzeczki z soku zagęszczonego. Pasteryzowany Toma 330ml, </w:t>
      </w:r>
    </w:p>
    <w:p w14:paraId="366945C6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Napój gazowany o smaku pomarańczowym Zawiera cukier i substancje słodzące. </w:t>
      </w:r>
      <w:proofErr w:type="spellStart"/>
      <w:r w:rsidRPr="00A25538">
        <w:rPr>
          <w:i/>
        </w:rPr>
        <w:t>Mirinda</w:t>
      </w:r>
      <w:proofErr w:type="spellEnd"/>
      <w:r w:rsidR="000049FC">
        <w:rPr>
          <w:i/>
        </w:rPr>
        <w:t xml:space="preserve"> </w:t>
      </w:r>
      <w:r w:rsidRPr="00A25538">
        <w:rPr>
          <w:i/>
        </w:rPr>
        <w:t xml:space="preserve">Orange </w:t>
      </w:r>
      <w:proofErr w:type="spellStart"/>
      <w:r w:rsidRPr="00A25538">
        <w:rPr>
          <w:i/>
        </w:rPr>
        <w:t>Flavour</w:t>
      </w:r>
      <w:proofErr w:type="spellEnd"/>
      <w:r w:rsidRPr="00A25538">
        <w:rPr>
          <w:i/>
        </w:rPr>
        <w:t xml:space="preserve"> 0,5L, </w:t>
      </w:r>
    </w:p>
    <w:p w14:paraId="7FA697E4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>Niegazowany napój owocowo-herbaciany z ekstraktem zielonej herbaty. Zawi</w:t>
      </w:r>
      <w:r>
        <w:rPr>
          <w:i/>
        </w:rPr>
        <w:t>era cukier i substancję słodzącą</w:t>
      </w:r>
      <w:r w:rsidRPr="00A25538">
        <w:rPr>
          <w:i/>
        </w:rPr>
        <w:t>. Pasteryzowany. Lipton 500ml,</w:t>
      </w:r>
    </w:p>
    <w:p w14:paraId="351DF34D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Niegazowany napój owocowo - herbaciany o smaku brzoskwiniowym z ekstraktem z czarnej herbaty. Zawiera cukier i substancję słodzącą. Pasteryzowany. Lipton 500ml, </w:t>
      </w:r>
    </w:p>
    <w:p w14:paraId="590B92FC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>Woda źródlana Krystaliczne Źródło niegazowana 500ml,</w:t>
      </w:r>
    </w:p>
    <w:p w14:paraId="2C12A85D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Woda źródlana Krystaliczne Źródło gazowana 500ml, </w:t>
      </w:r>
    </w:p>
    <w:p w14:paraId="62D1B0F4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proofErr w:type="spellStart"/>
      <w:r w:rsidRPr="00A25538">
        <w:rPr>
          <w:i/>
        </w:rPr>
        <w:t>Mountain</w:t>
      </w:r>
      <w:proofErr w:type="spellEnd"/>
      <w:r w:rsidRPr="00A25538">
        <w:rPr>
          <w:i/>
        </w:rPr>
        <w:t xml:space="preserve"> Dew.</w:t>
      </w:r>
      <w:r w:rsidR="000049FC">
        <w:rPr>
          <w:i/>
        </w:rPr>
        <w:t xml:space="preserve"> </w:t>
      </w:r>
      <w:r w:rsidRPr="00A25538">
        <w:rPr>
          <w:i/>
        </w:rPr>
        <w:t>Napój gazowany o smaku cytrusowym 500ml</w:t>
      </w:r>
      <w:r>
        <w:rPr>
          <w:i/>
        </w:rPr>
        <w:t>,</w:t>
      </w:r>
      <w:r w:rsidRPr="00A25538">
        <w:rPr>
          <w:i/>
        </w:rPr>
        <w:t xml:space="preserve"> </w:t>
      </w:r>
    </w:p>
    <w:p w14:paraId="217E712F" w14:textId="77777777" w:rsidR="000F27D4" w:rsidRPr="00A25538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proofErr w:type="spellStart"/>
      <w:r w:rsidRPr="00A25538">
        <w:rPr>
          <w:i/>
        </w:rPr>
        <w:t>Sevev-Up</w:t>
      </w:r>
      <w:proofErr w:type="spellEnd"/>
      <w:r w:rsidRPr="00A25538">
        <w:rPr>
          <w:i/>
        </w:rPr>
        <w:t xml:space="preserve"> Napój gazowany o smaku </w:t>
      </w:r>
      <w:proofErr w:type="spellStart"/>
      <w:r w:rsidRPr="00A25538">
        <w:rPr>
          <w:i/>
        </w:rPr>
        <w:t>cytrynowo-limonkowym</w:t>
      </w:r>
      <w:proofErr w:type="spellEnd"/>
      <w:r w:rsidRPr="00A25538">
        <w:rPr>
          <w:i/>
        </w:rPr>
        <w:t xml:space="preserve">. Zawiera cukier </w:t>
      </w:r>
      <w:r>
        <w:rPr>
          <w:i/>
        </w:rPr>
        <w:br/>
        <w:t>i substancję słodzącą</w:t>
      </w:r>
      <w:r w:rsidRPr="00A25538">
        <w:rPr>
          <w:i/>
        </w:rPr>
        <w:t xml:space="preserve"> 0,5L,</w:t>
      </w:r>
    </w:p>
    <w:p w14:paraId="0AC8EB2C" w14:textId="77777777" w:rsidR="000F27D4" w:rsidRPr="000F27D4" w:rsidRDefault="000F27D4" w:rsidP="000F27D4">
      <w:pPr>
        <w:numPr>
          <w:ilvl w:val="0"/>
          <w:numId w:val="44"/>
        </w:numPr>
        <w:ind w:left="851"/>
        <w:jc w:val="both"/>
        <w:rPr>
          <w:i/>
        </w:rPr>
      </w:pPr>
      <w:r w:rsidRPr="00A25538">
        <w:rPr>
          <w:i/>
        </w:rPr>
        <w:t xml:space="preserve"> Niegazowany napój owocowo-herbaciany o smaku cytrynowym z ekstraktem czarnej herbaty. Zawiera cukier i subst</w:t>
      </w:r>
      <w:r>
        <w:rPr>
          <w:i/>
        </w:rPr>
        <w:t>ancję</w:t>
      </w:r>
      <w:r w:rsidRPr="00A25538">
        <w:rPr>
          <w:i/>
        </w:rPr>
        <w:t xml:space="preserve"> słodząc</w:t>
      </w:r>
      <w:r>
        <w:rPr>
          <w:i/>
        </w:rPr>
        <w:t>ą</w:t>
      </w:r>
      <w:r w:rsidRPr="00A25538">
        <w:rPr>
          <w:i/>
        </w:rPr>
        <w:t>. Pasteryzowany. Lipton</w:t>
      </w:r>
      <w:r>
        <w:rPr>
          <w:i/>
        </w:rPr>
        <w:t xml:space="preserve"> </w:t>
      </w:r>
      <w:r w:rsidRPr="00A01E6D">
        <w:rPr>
          <w:i/>
        </w:rPr>
        <w:t>500ml</w:t>
      </w:r>
      <w:r>
        <w:rPr>
          <w:i/>
        </w:rPr>
        <w:t>,</w:t>
      </w:r>
    </w:p>
    <w:p w14:paraId="58F2BB51" w14:textId="77777777" w:rsidR="0081230A" w:rsidRPr="00232925" w:rsidRDefault="0081230A" w:rsidP="008A1867">
      <w:pPr>
        <w:spacing w:line="276" w:lineRule="auto"/>
        <w:jc w:val="both"/>
      </w:pPr>
      <w:r w:rsidRPr="00232925">
        <w:t>co naruszało przepisy art. 4 ust. 1 ustawy oraz</w:t>
      </w:r>
      <w:r w:rsidR="000049FC">
        <w:t>, dla produktów wymienionych w punkcie A</w:t>
      </w:r>
      <w:r w:rsidR="000049FC">
        <w:br/>
      </w:r>
      <w:r w:rsidRPr="00232925">
        <w:t>§ 9 ust. 2 rozporządzenia Ministra Rozwoju i Technologii z dnia 19 grudnia 2022 r. w sprawie uwidaczniania cen towarów i usług (Dz.</w:t>
      </w:r>
      <w:r w:rsidR="008A1867">
        <w:t xml:space="preserve"> </w:t>
      </w:r>
      <w:r w:rsidRPr="00232925">
        <w:t>U. z 2022 r., poz. 2776) – zwanego dalej „rozporządzeniem”</w:t>
      </w:r>
      <w:r w:rsidR="000049FC">
        <w:t xml:space="preserve">, </w:t>
      </w:r>
      <w:r w:rsidR="00AC1A19">
        <w:t>zaś dla produktów wymienionych w pkt. B § 9 ust. 1 rozporządzenia.</w:t>
      </w:r>
    </w:p>
    <w:p w14:paraId="73090570" w14:textId="77777777" w:rsidR="004E4D31" w:rsidRPr="00232925" w:rsidRDefault="004E4D31" w:rsidP="008A1867">
      <w:pPr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Ustalenia kontroli udokumentowano</w:t>
      </w:r>
      <w:r w:rsidR="000F27D4">
        <w:rPr>
          <w:color w:val="000000"/>
          <w:szCs w:val="24"/>
          <w:lang w:eastAsia="zh-CN"/>
        </w:rPr>
        <w:t xml:space="preserve"> w protokole kontroli KH.8361.54</w:t>
      </w:r>
      <w:r w:rsidR="005F5BBB" w:rsidRPr="00232925">
        <w:rPr>
          <w:color w:val="000000"/>
          <w:szCs w:val="24"/>
          <w:lang w:eastAsia="zh-CN"/>
        </w:rPr>
        <w:t>.2023</w:t>
      </w:r>
      <w:r w:rsidRPr="00232925">
        <w:rPr>
          <w:color w:val="000000"/>
          <w:szCs w:val="24"/>
          <w:lang w:eastAsia="zh-CN"/>
        </w:rPr>
        <w:t xml:space="preserve"> z dnia </w:t>
      </w:r>
      <w:r w:rsidRPr="00232925">
        <w:rPr>
          <w:color w:val="000000"/>
          <w:szCs w:val="24"/>
          <w:lang w:eastAsia="zh-CN"/>
        </w:rPr>
        <w:br/>
      </w:r>
      <w:r w:rsidR="00837B6B">
        <w:rPr>
          <w:color w:val="000000"/>
          <w:szCs w:val="24"/>
          <w:lang w:eastAsia="zh-CN"/>
        </w:rPr>
        <w:t>6 lipca</w:t>
      </w:r>
      <w:r w:rsidR="005F5BBB" w:rsidRPr="00232925">
        <w:rPr>
          <w:color w:val="000000"/>
          <w:szCs w:val="24"/>
          <w:lang w:eastAsia="zh-CN"/>
        </w:rPr>
        <w:t xml:space="preserve"> 2023</w:t>
      </w:r>
      <w:r w:rsidRPr="00232925">
        <w:rPr>
          <w:color w:val="000000"/>
          <w:szCs w:val="24"/>
          <w:lang w:eastAsia="zh-CN"/>
        </w:rPr>
        <w:t xml:space="preserve"> r. wraz</w:t>
      </w:r>
      <w:r w:rsidR="00711C99">
        <w:rPr>
          <w:color w:val="000000"/>
          <w:szCs w:val="24"/>
          <w:lang w:eastAsia="zh-CN"/>
        </w:rPr>
        <w:t xml:space="preserve"> załącznikami, do których kontrolowan</w:t>
      </w:r>
      <w:r w:rsidR="00AC1A19">
        <w:rPr>
          <w:color w:val="000000"/>
          <w:szCs w:val="24"/>
          <w:lang w:eastAsia="zh-CN"/>
        </w:rPr>
        <w:t xml:space="preserve">y </w:t>
      </w:r>
      <w:r w:rsidR="00711C99">
        <w:rPr>
          <w:color w:val="000000"/>
          <w:szCs w:val="24"/>
          <w:lang w:eastAsia="zh-CN"/>
        </w:rPr>
        <w:t>nie wni</w:t>
      </w:r>
      <w:r w:rsidR="00AC1A19">
        <w:rPr>
          <w:color w:val="000000"/>
          <w:szCs w:val="24"/>
          <w:lang w:eastAsia="zh-CN"/>
        </w:rPr>
        <w:t xml:space="preserve">ósł </w:t>
      </w:r>
      <w:r w:rsidRPr="00232925">
        <w:rPr>
          <w:color w:val="000000"/>
          <w:szCs w:val="24"/>
          <w:lang w:eastAsia="zh-CN"/>
        </w:rPr>
        <w:t>uwag.</w:t>
      </w:r>
    </w:p>
    <w:p w14:paraId="3C2292EC" w14:textId="77777777" w:rsidR="004E4D31" w:rsidRPr="001B0E2E" w:rsidRDefault="004E4D31" w:rsidP="008A1867">
      <w:pPr>
        <w:suppressAutoHyphens/>
        <w:spacing w:after="120" w:line="276" w:lineRule="auto"/>
        <w:jc w:val="both"/>
        <w:rPr>
          <w:szCs w:val="24"/>
        </w:rPr>
      </w:pPr>
      <w:r w:rsidRPr="00232925">
        <w:rPr>
          <w:color w:val="000000"/>
          <w:szCs w:val="24"/>
          <w:lang w:eastAsia="zh-CN"/>
        </w:rPr>
        <w:t>Podkarpacki Wojewódzki Inspektor Inspekcji Handlowej</w:t>
      </w:r>
      <w:r w:rsidRPr="00232925">
        <w:rPr>
          <w:i/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 xml:space="preserve">pismem z dnia </w:t>
      </w:r>
      <w:r w:rsidR="009421BD">
        <w:rPr>
          <w:color w:val="000000"/>
          <w:szCs w:val="24"/>
          <w:lang w:eastAsia="zh-CN"/>
        </w:rPr>
        <w:t>19 lipca</w:t>
      </w:r>
      <w:r w:rsidR="005F5BBB" w:rsidRPr="00232925">
        <w:rPr>
          <w:color w:val="000000"/>
          <w:szCs w:val="24"/>
          <w:lang w:eastAsia="zh-CN"/>
        </w:rPr>
        <w:t xml:space="preserve"> 2023</w:t>
      </w:r>
      <w:r w:rsidR="00534E05">
        <w:rPr>
          <w:color w:val="000000"/>
          <w:szCs w:val="24"/>
          <w:lang w:eastAsia="zh-CN"/>
        </w:rPr>
        <w:t xml:space="preserve"> r. zawiadomił przedsiębiorców</w:t>
      </w:r>
      <w:r w:rsidRPr="00232925">
        <w:rPr>
          <w:color w:val="000000"/>
          <w:szCs w:val="24"/>
          <w:lang w:eastAsia="zh-CN"/>
        </w:rPr>
        <w:t xml:space="preserve"> o wszczęciu postępowania z urzęd</w:t>
      </w:r>
      <w:r w:rsidR="00553201" w:rsidRPr="00232925">
        <w:rPr>
          <w:color w:val="000000"/>
          <w:szCs w:val="24"/>
          <w:lang w:eastAsia="zh-CN"/>
        </w:rPr>
        <w:t xml:space="preserve">u w trybie art. 6 ust. 1 ustawy </w:t>
      </w:r>
      <w:r w:rsidR="00AC224F" w:rsidRPr="00232925">
        <w:rPr>
          <w:color w:val="000000"/>
          <w:szCs w:val="24"/>
          <w:lang w:eastAsia="zh-CN"/>
        </w:rPr>
        <w:br/>
      </w:r>
      <w:r w:rsidR="00553201" w:rsidRPr="00232925">
        <w:rPr>
          <w:color w:val="000000"/>
          <w:szCs w:val="24"/>
          <w:lang w:eastAsia="zh-CN"/>
        </w:rPr>
        <w:t xml:space="preserve">w związku ze stwierdzeniem nieprawidłowości z uwagi </w:t>
      </w:r>
      <w:r w:rsidR="00AC1A19">
        <w:rPr>
          <w:color w:val="000000"/>
          <w:szCs w:val="24"/>
          <w:lang w:eastAsia="zh-CN"/>
        </w:rPr>
        <w:t>na stwierdzenie wskazanych wyżej nieprawidłowości</w:t>
      </w:r>
      <w:r w:rsidR="00122A26" w:rsidRPr="00232925">
        <w:rPr>
          <w:color w:val="000000"/>
          <w:szCs w:val="24"/>
          <w:lang w:eastAsia="zh-CN"/>
        </w:rPr>
        <w:t xml:space="preserve"> (data doręczenia </w:t>
      </w:r>
      <w:r w:rsidR="009421BD">
        <w:rPr>
          <w:color w:val="000000"/>
          <w:szCs w:val="24"/>
          <w:lang w:eastAsia="zh-CN"/>
        </w:rPr>
        <w:t xml:space="preserve">stronie 21 lipca </w:t>
      </w:r>
      <w:r w:rsidR="00122A26" w:rsidRPr="00232925">
        <w:rPr>
          <w:color w:val="000000"/>
          <w:szCs w:val="24"/>
          <w:lang w:eastAsia="zh-CN"/>
        </w:rPr>
        <w:t>2023 r.</w:t>
      </w:r>
      <w:r w:rsidR="00BF1033" w:rsidRPr="00232925">
        <w:rPr>
          <w:color w:val="000000"/>
          <w:szCs w:val="24"/>
          <w:lang w:eastAsia="zh-CN"/>
        </w:rPr>
        <w:t xml:space="preserve">). </w:t>
      </w:r>
      <w:r w:rsidR="001765A5">
        <w:rPr>
          <w:color w:val="000000"/>
          <w:szCs w:val="24"/>
          <w:lang w:eastAsia="zh-CN"/>
        </w:rPr>
        <w:t>Jednocześnie stronę</w:t>
      </w:r>
      <w:r w:rsidRPr="00232925">
        <w:rPr>
          <w:color w:val="000000"/>
          <w:szCs w:val="24"/>
          <w:lang w:eastAsia="zh-CN"/>
        </w:rPr>
        <w:t xml:space="preserve"> postępowania pouczono </w:t>
      </w:r>
      <w:r w:rsidR="001765A5">
        <w:rPr>
          <w:color w:val="000000"/>
          <w:szCs w:val="24"/>
          <w:lang w:eastAsia="zh-CN"/>
        </w:rPr>
        <w:t>o przysługującym jej</w:t>
      </w:r>
      <w:r w:rsidRPr="00232925">
        <w:rPr>
          <w:color w:val="000000"/>
          <w:szCs w:val="24"/>
          <w:lang w:eastAsia="zh-CN"/>
        </w:rPr>
        <w:t xml:space="preserve"> prawie</w:t>
      </w:r>
      <w:r w:rsidR="008E7F6A">
        <w:rPr>
          <w:color w:val="000000"/>
          <w:szCs w:val="24"/>
          <w:lang w:eastAsia="zh-CN"/>
        </w:rPr>
        <w:t xml:space="preserve"> </w:t>
      </w:r>
      <w:r w:rsidR="008C5D30">
        <w:rPr>
          <w:color w:val="000000"/>
          <w:szCs w:val="24"/>
          <w:lang w:eastAsia="zh-CN"/>
        </w:rPr>
        <w:t xml:space="preserve">do czynnego udziału w </w:t>
      </w:r>
      <w:r w:rsidRPr="00232925">
        <w:rPr>
          <w:color w:val="000000"/>
          <w:szCs w:val="24"/>
          <w:lang w:eastAsia="zh-CN"/>
        </w:rPr>
        <w:t>postępowaniu,</w:t>
      </w:r>
      <w:r w:rsidR="00AC1A19">
        <w:rPr>
          <w:color w:val="000000"/>
          <w:szCs w:val="24"/>
          <w:lang w:eastAsia="zh-CN"/>
        </w:rPr>
        <w:br/>
      </w:r>
      <w:r w:rsidRPr="00232925">
        <w:rPr>
          <w:color w:val="000000"/>
          <w:szCs w:val="24"/>
          <w:lang w:eastAsia="zh-CN"/>
        </w:rPr>
        <w:t>a w szczegól</w:t>
      </w:r>
      <w:r w:rsidR="00C135E1" w:rsidRPr="00232925">
        <w:rPr>
          <w:color w:val="000000"/>
          <w:szCs w:val="24"/>
          <w:lang w:eastAsia="zh-CN"/>
        </w:rPr>
        <w:t>ności o prawie wypowiadania się</w:t>
      </w:r>
      <w:r w:rsidR="008E7F6A">
        <w:rPr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 xml:space="preserve">co do zebranych dowodów i materiałów, </w:t>
      </w:r>
      <w:r w:rsidRPr="001B0E2E">
        <w:rPr>
          <w:szCs w:val="24"/>
          <w:lang w:eastAsia="zh-CN"/>
        </w:rPr>
        <w:lastRenderedPageBreak/>
        <w:t>przeglądania akt sprawy, jak również brania udziału w przeprowadzeniu dowodu oraz możliwo</w:t>
      </w:r>
      <w:r w:rsidR="001765A5" w:rsidRPr="001B0E2E">
        <w:rPr>
          <w:szCs w:val="24"/>
          <w:lang w:eastAsia="zh-CN"/>
        </w:rPr>
        <w:t>ści złożenia wyjaśnienia. Stronę</w:t>
      </w:r>
      <w:r w:rsidRPr="001B0E2E">
        <w:rPr>
          <w:szCs w:val="24"/>
          <w:lang w:eastAsia="zh-CN"/>
        </w:rPr>
        <w:t xml:space="preserve"> wezwano także</w:t>
      </w:r>
      <w:r w:rsidR="008E7F6A" w:rsidRPr="001B0E2E">
        <w:rPr>
          <w:szCs w:val="24"/>
          <w:lang w:eastAsia="zh-CN"/>
        </w:rPr>
        <w:t xml:space="preserve"> </w:t>
      </w:r>
      <w:r w:rsidRPr="001B0E2E">
        <w:rPr>
          <w:szCs w:val="24"/>
          <w:lang w:eastAsia="zh-CN"/>
        </w:rPr>
        <w:t>do przedstawienia wielkości</w:t>
      </w:r>
      <w:r w:rsidR="005F5BBB" w:rsidRPr="001B0E2E">
        <w:rPr>
          <w:szCs w:val="24"/>
          <w:lang w:eastAsia="zh-CN"/>
        </w:rPr>
        <w:t xml:space="preserve"> obrotów i przychodu za rok 2022</w:t>
      </w:r>
      <w:r w:rsidRPr="001B0E2E">
        <w:rPr>
          <w:szCs w:val="24"/>
          <w:lang w:eastAsia="zh-CN"/>
        </w:rPr>
        <w:t>.</w:t>
      </w:r>
    </w:p>
    <w:p w14:paraId="156B3DAE" w14:textId="77777777" w:rsidR="004E4D31" w:rsidRPr="001B0E2E" w:rsidRDefault="001765A5" w:rsidP="008A1867">
      <w:pPr>
        <w:suppressAutoHyphens/>
        <w:spacing w:line="276" w:lineRule="auto"/>
        <w:jc w:val="both"/>
        <w:rPr>
          <w:szCs w:val="24"/>
        </w:rPr>
      </w:pPr>
      <w:r w:rsidRPr="001B0E2E">
        <w:rPr>
          <w:szCs w:val="24"/>
        </w:rPr>
        <w:t>Pismem z dnia 22</w:t>
      </w:r>
      <w:r w:rsidR="00AC1A19" w:rsidRPr="001B0E2E">
        <w:rPr>
          <w:szCs w:val="24"/>
        </w:rPr>
        <w:t xml:space="preserve"> lipca </w:t>
      </w:r>
      <w:r w:rsidRPr="001B0E2E">
        <w:rPr>
          <w:szCs w:val="24"/>
        </w:rPr>
        <w:t>2023 r. (data wpływu do Inspektoratu 25</w:t>
      </w:r>
      <w:r w:rsidR="00AC1A19" w:rsidRPr="001B0E2E">
        <w:rPr>
          <w:szCs w:val="24"/>
        </w:rPr>
        <w:t xml:space="preserve"> lipca </w:t>
      </w:r>
      <w:r w:rsidRPr="001B0E2E">
        <w:rPr>
          <w:szCs w:val="24"/>
        </w:rPr>
        <w:t xml:space="preserve">2023 r.), strona poinformowała, że została zarejestrowana </w:t>
      </w:r>
      <w:r w:rsidR="003C12D6" w:rsidRPr="001B0E2E">
        <w:rPr>
          <w:szCs w:val="24"/>
        </w:rPr>
        <w:t xml:space="preserve">w KRS w dniu </w:t>
      </w:r>
      <w:r w:rsidRPr="001B0E2E">
        <w:rPr>
          <w:szCs w:val="24"/>
        </w:rPr>
        <w:t>20</w:t>
      </w:r>
      <w:r w:rsidR="00AC1A19" w:rsidRPr="001B0E2E">
        <w:rPr>
          <w:szCs w:val="24"/>
        </w:rPr>
        <w:t xml:space="preserve"> grudnia </w:t>
      </w:r>
      <w:r w:rsidRPr="001B0E2E">
        <w:rPr>
          <w:szCs w:val="24"/>
        </w:rPr>
        <w:t xml:space="preserve">2022 r. numer KRS: 0001008360 i w 2022 r. nie prowadziła </w:t>
      </w:r>
      <w:r w:rsidR="00A7482F" w:rsidRPr="001B0E2E">
        <w:rPr>
          <w:szCs w:val="24"/>
        </w:rPr>
        <w:t xml:space="preserve">jeszcze działalności handlowej </w:t>
      </w:r>
      <w:r w:rsidRPr="001B0E2E">
        <w:rPr>
          <w:szCs w:val="24"/>
        </w:rPr>
        <w:t xml:space="preserve">wobec </w:t>
      </w:r>
      <w:r w:rsidR="00025471" w:rsidRPr="001B0E2E">
        <w:rPr>
          <w:szCs w:val="24"/>
        </w:rPr>
        <w:t>powyższego nie</w:t>
      </w:r>
      <w:r w:rsidRPr="001B0E2E">
        <w:rPr>
          <w:szCs w:val="24"/>
        </w:rPr>
        <w:t xml:space="preserve"> ma możliwości przesłania wielkości obrotów i przychodu za rok 2022.</w:t>
      </w:r>
      <w:r w:rsidR="00051396" w:rsidRPr="001B0E2E">
        <w:rPr>
          <w:szCs w:val="24"/>
        </w:rPr>
        <w:t xml:space="preserve"> W dniu </w:t>
      </w:r>
      <w:r w:rsidR="00025471" w:rsidRPr="001B0E2E">
        <w:rPr>
          <w:szCs w:val="24"/>
        </w:rPr>
        <w:br/>
      </w:r>
      <w:r w:rsidR="001E7EC6" w:rsidRPr="001B0E2E">
        <w:rPr>
          <w:szCs w:val="24"/>
        </w:rPr>
        <w:t>17</w:t>
      </w:r>
      <w:r w:rsidR="00AC1A19" w:rsidRPr="001B0E2E">
        <w:rPr>
          <w:szCs w:val="24"/>
        </w:rPr>
        <w:t xml:space="preserve"> sierpnia </w:t>
      </w:r>
      <w:r w:rsidR="00051396" w:rsidRPr="001B0E2E">
        <w:rPr>
          <w:szCs w:val="24"/>
        </w:rPr>
        <w:t>2023 r</w:t>
      </w:r>
      <w:r w:rsidR="00025471" w:rsidRPr="001B0E2E">
        <w:rPr>
          <w:szCs w:val="24"/>
        </w:rPr>
        <w:t>. skierowano</w:t>
      </w:r>
      <w:r w:rsidR="00051396" w:rsidRPr="001B0E2E">
        <w:rPr>
          <w:szCs w:val="24"/>
        </w:rPr>
        <w:t xml:space="preserve"> </w:t>
      </w:r>
      <w:r w:rsidR="00D12B60" w:rsidRPr="001B0E2E">
        <w:rPr>
          <w:szCs w:val="24"/>
        </w:rPr>
        <w:t xml:space="preserve">do strony </w:t>
      </w:r>
      <w:r w:rsidR="00051396" w:rsidRPr="001B0E2E">
        <w:rPr>
          <w:szCs w:val="24"/>
        </w:rPr>
        <w:t xml:space="preserve">Zawiadomienie o niezałatwieniu sprawy w terminie </w:t>
      </w:r>
      <w:r w:rsidR="00051396" w:rsidRPr="001B0E2E">
        <w:rPr>
          <w:szCs w:val="24"/>
        </w:rPr>
        <w:br/>
        <w:t xml:space="preserve">z uwagi </w:t>
      </w:r>
      <w:r w:rsidR="001E7EC6" w:rsidRPr="001B0E2E">
        <w:rPr>
          <w:szCs w:val="24"/>
        </w:rPr>
        <w:t xml:space="preserve">na </w:t>
      </w:r>
      <w:r w:rsidR="00B25A0B" w:rsidRPr="001B0E2E">
        <w:rPr>
          <w:szCs w:val="24"/>
        </w:rPr>
        <w:t xml:space="preserve">nieprzekazanie przez </w:t>
      </w:r>
      <w:r w:rsidR="00D12B60" w:rsidRPr="001B0E2E">
        <w:rPr>
          <w:szCs w:val="24"/>
        </w:rPr>
        <w:t>spółkę</w:t>
      </w:r>
      <w:r w:rsidR="00051396" w:rsidRPr="001B0E2E">
        <w:rPr>
          <w:szCs w:val="24"/>
        </w:rPr>
        <w:t xml:space="preserve"> informacji dotyczącej wielkości obrotów</w:t>
      </w:r>
      <w:r w:rsidR="001E7EC6" w:rsidRPr="001B0E2E">
        <w:rPr>
          <w:szCs w:val="24"/>
        </w:rPr>
        <w:t>. Pismem z dnia 21</w:t>
      </w:r>
      <w:r w:rsidR="00AC1A19" w:rsidRPr="001B0E2E">
        <w:rPr>
          <w:szCs w:val="24"/>
        </w:rPr>
        <w:t xml:space="preserve"> sierpnia </w:t>
      </w:r>
      <w:r w:rsidR="001E7EC6" w:rsidRPr="001B0E2E">
        <w:rPr>
          <w:szCs w:val="24"/>
        </w:rPr>
        <w:t>2023 r. (data wpływu do Inspektoratu 1</w:t>
      </w:r>
      <w:r w:rsidR="00AC1A19" w:rsidRPr="001B0E2E">
        <w:rPr>
          <w:szCs w:val="24"/>
        </w:rPr>
        <w:t xml:space="preserve"> września </w:t>
      </w:r>
      <w:r w:rsidR="00B25A0B" w:rsidRPr="001B0E2E">
        <w:rPr>
          <w:szCs w:val="24"/>
        </w:rPr>
        <w:t>2023 r.)</w:t>
      </w:r>
      <w:r w:rsidR="00025471" w:rsidRPr="001B0E2E">
        <w:rPr>
          <w:szCs w:val="24"/>
        </w:rPr>
        <w:t xml:space="preserve">, strona </w:t>
      </w:r>
      <w:r w:rsidR="00B25A0B" w:rsidRPr="001B0E2E">
        <w:rPr>
          <w:szCs w:val="24"/>
        </w:rPr>
        <w:t>przesłała informację dotyczącą</w:t>
      </w:r>
      <w:r w:rsidR="00790759" w:rsidRPr="001B0E2E">
        <w:rPr>
          <w:szCs w:val="24"/>
        </w:rPr>
        <w:t xml:space="preserve"> średniego miesięcznego zatrudnienia oraz średnio</w:t>
      </w:r>
      <w:r w:rsidR="00B25A0B" w:rsidRPr="001B0E2E">
        <w:rPr>
          <w:szCs w:val="24"/>
        </w:rPr>
        <w:t xml:space="preserve"> </w:t>
      </w:r>
      <w:r w:rsidR="00790759" w:rsidRPr="001B0E2E">
        <w:rPr>
          <w:szCs w:val="24"/>
        </w:rPr>
        <w:t>miesięcznych</w:t>
      </w:r>
      <w:r w:rsidR="00B25A0B" w:rsidRPr="001B0E2E">
        <w:rPr>
          <w:szCs w:val="24"/>
        </w:rPr>
        <w:t xml:space="preserve"> </w:t>
      </w:r>
      <w:r w:rsidR="00790759" w:rsidRPr="001B0E2E">
        <w:rPr>
          <w:szCs w:val="24"/>
        </w:rPr>
        <w:t xml:space="preserve">przychodów </w:t>
      </w:r>
      <w:r w:rsidR="00B25A0B" w:rsidRPr="001B0E2E">
        <w:rPr>
          <w:szCs w:val="24"/>
        </w:rPr>
        <w:t>netto</w:t>
      </w:r>
      <w:r w:rsidR="00790759" w:rsidRPr="001B0E2E">
        <w:rPr>
          <w:szCs w:val="24"/>
        </w:rPr>
        <w:t>.</w:t>
      </w:r>
    </w:p>
    <w:p w14:paraId="4E29FCCC" w14:textId="77777777" w:rsidR="0099294C" w:rsidRPr="001B0E2E" w:rsidRDefault="0099294C" w:rsidP="00AC1A19">
      <w:pPr>
        <w:spacing w:before="360" w:after="240"/>
        <w:jc w:val="both"/>
      </w:pPr>
      <w:r w:rsidRPr="001B0E2E">
        <w:rPr>
          <w:b/>
        </w:rPr>
        <w:t>Podkarpacki Wojewódzki Inspektor Inspekcji Handlowej ustalił i stwierdził,</w:t>
      </w:r>
      <w:r w:rsidRPr="001B0E2E">
        <w:rPr>
          <w:b/>
        </w:rPr>
        <w:br/>
        <w:t>co następuje:</w:t>
      </w:r>
    </w:p>
    <w:p w14:paraId="3BD40DFA" w14:textId="77777777" w:rsidR="0099294C" w:rsidRPr="00232925" w:rsidRDefault="00F111D4" w:rsidP="008A1867">
      <w:pPr>
        <w:spacing w:before="120" w:line="276" w:lineRule="auto"/>
        <w:jc w:val="both"/>
        <w:rPr>
          <w:color w:val="000000"/>
        </w:rPr>
      </w:pPr>
      <w:r w:rsidRPr="001B0E2E">
        <w:t xml:space="preserve">Zgodnie z </w:t>
      </w:r>
      <w:r w:rsidR="0099294C" w:rsidRPr="001B0E2E">
        <w:t xml:space="preserve">art. 6 ust. 1 ustawy </w:t>
      </w:r>
      <w:r w:rsidR="00496AC3" w:rsidRPr="001B0E2E">
        <w:t>karę pieniężną na przedsiębiorców</w:t>
      </w:r>
      <w:r w:rsidR="0099294C" w:rsidRPr="001B0E2E">
        <w:t xml:space="preserve">, </w:t>
      </w:r>
      <w:r w:rsidR="00496AC3" w:rsidRPr="001B0E2E">
        <w:t>którzy nie wykonują</w:t>
      </w:r>
      <w:r w:rsidR="0099294C" w:rsidRPr="001B0E2E">
        <w:t xml:space="preserve"> obowiązku uwidaczniania ceny i ceny jednostkowej w miejscu</w:t>
      </w:r>
      <w:r w:rsidR="00DD3F52" w:rsidRPr="001B0E2E">
        <w:t xml:space="preserve"> sprzedaży detalicznej nakłada Wojewódzki I</w:t>
      </w:r>
      <w:r w:rsidR="0099294C" w:rsidRPr="001B0E2E">
        <w:t>nspektor Inspekcji Handlowej. W związku z tym, że kontrola przeprowadzo</w:t>
      </w:r>
      <w:r w:rsidR="005B376A" w:rsidRPr="001B0E2E">
        <w:t xml:space="preserve">na została w </w:t>
      </w:r>
      <w:r w:rsidR="009B3102" w:rsidRPr="001B0E2E">
        <w:t xml:space="preserve">punkcie gastronomicznym </w:t>
      </w:r>
      <w:r w:rsidR="004A1764" w:rsidRPr="001B0E2E">
        <w:t xml:space="preserve">w </w:t>
      </w:r>
      <w:r w:rsidR="005B376A" w:rsidRPr="001B0E2E">
        <w:t>Rzeszowie</w:t>
      </w:r>
      <w:r w:rsidR="001D40ED" w:rsidRPr="001B0E2E">
        <w:t xml:space="preserve"> </w:t>
      </w:r>
      <w:r w:rsidR="0099294C" w:rsidRPr="001B0E2E">
        <w:t>(woj. podkarpackie), właściwym</w:t>
      </w:r>
      <w:r w:rsidR="0020310E" w:rsidRPr="001B0E2E">
        <w:br/>
      </w:r>
      <w:r w:rsidR="005B376A" w:rsidRPr="001B0E2E">
        <w:t>do prowadzenia postępowania</w:t>
      </w:r>
      <w:r w:rsidR="005B376A">
        <w:rPr>
          <w:color w:val="000000"/>
        </w:rPr>
        <w:t xml:space="preserve"> i </w:t>
      </w:r>
      <w:r w:rsidR="0099294C" w:rsidRPr="00232925">
        <w:rPr>
          <w:color w:val="000000"/>
        </w:rPr>
        <w:t>nałożenia kary jest Podkarpacki Wojewódzki Inspektor Inspekcji Handlowej.</w:t>
      </w:r>
    </w:p>
    <w:p w14:paraId="512910ED" w14:textId="77777777" w:rsidR="00BF1033" w:rsidRPr="00232925" w:rsidRDefault="00BF1033" w:rsidP="008A1867">
      <w:pPr>
        <w:spacing w:before="120" w:line="276" w:lineRule="auto"/>
        <w:jc w:val="both"/>
      </w:pPr>
      <w:r w:rsidRPr="00232925">
        <w:t xml:space="preserve">Zgodnie z art. 3 ust. 1 pkt 3 ustawy, przedsiębiorca to </w:t>
      </w:r>
      <w:r w:rsidRPr="00232925">
        <w:rPr>
          <w:color w:val="333333"/>
          <w:shd w:val="clear" w:color="auto" w:fill="FFFFFF"/>
        </w:rPr>
        <w:t xml:space="preserve">podmiot, </w:t>
      </w:r>
      <w:r w:rsidRPr="00232925">
        <w:rPr>
          <w:shd w:val="clear" w:color="auto" w:fill="FFFFFF"/>
        </w:rPr>
        <w:t xml:space="preserve">o którym mowa w </w:t>
      </w:r>
      <w:hyperlink r:id="rId8" w:anchor="/document/18701388?unitId=art(4)ust(1)&amp;cm=DOCUMENT" w:tgtFrame="_blank" w:history="1">
        <w:r w:rsidRPr="00232925">
          <w:rPr>
            <w:rStyle w:val="Hipercze"/>
            <w:color w:val="auto"/>
            <w:u w:val="none"/>
            <w:shd w:val="clear" w:color="auto" w:fill="FFFFFF"/>
          </w:rPr>
          <w:t>art. 4 ust. 1</w:t>
        </w:r>
      </w:hyperlink>
      <w:r w:rsidRPr="00232925">
        <w:rPr>
          <w:shd w:val="clear" w:color="auto" w:fill="FFFFFF"/>
        </w:rPr>
        <w:t xml:space="preserve"> lub </w:t>
      </w:r>
      <w:hyperlink r:id="rId9" w:anchor="/document/18701388?unitId=art(4)ust(2)&amp;cm=DOCUMENT" w:tgtFrame="_blank" w:history="1">
        <w:r w:rsidRPr="00232925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Pr="00232925">
        <w:rPr>
          <w:shd w:val="clear" w:color="auto" w:fill="FFFFFF"/>
        </w:rPr>
        <w:t xml:space="preserve"> ustawy </w:t>
      </w:r>
      <w:r w:rsidRPr="0026439F">
        <w:rPr>
          <w:shd w:val="clear" w:color="auto" w:fill="FFFFFF"/>
        </w:rPr>
        <w:t>Prawo przedsiębiorców</w:t>
      </w:r>
      <w:r w:rsidRPr="00232925">
        <w:t>, czyli osoba fizyczna, osoba prawna lub jednostka organizacyjna niebędąca osobą prawną, której odrębna ustawa przyznaje zdolność prawną, wykonując</w:t>
      </w:r>
      <w:r w:rsidR="005B376A">
        <w:t xml:space="preserve">a działalność gospodarczą (ust. </w:t>
      </w:r>
      <w:r w:rsidRPr="00232925">
        <w:t xml:space="preserve">1). Przedsiębiorcami są także wspólnicy spółki cywilnej w zakresie wykonywanej przez nich działalności gospodarczej (ust. 2). </w:t>
      </w:r>
    </w:p>
    <w:p w14:paraId="2F7B3D86" w14:textId="77777777" w:rsidR="002A27FB" w:rsidRPr="00232925" w:rsidRDefault="002A27FB" w:rsidP="008A1867">
      <w:pPr>
        <w:spacing w:before="120" w:line="276" w:lineRule="auto"/>
        <w:jc w:val="both"/>
      </w:pPr>
      <w:r w:rsidRPr="00232925">
        <w:t>Zgodnie z art. 3 ustawy prawo przedsiębiorców, działalność gospodarcza to zorganizowana działalność zarobkowa, wykonywana we własnym imieniu i w sposób ciągły.</w:t>
      </w:r>
    </w:p>
    <w:p w14:paraId="25F406F6" w14:textId="77777777" w:rsidR="000A12B5" w:rsidRPr="00232925" w:rsidRDefault="0099294C" w:rsidP="008A1867">
      <w:pPr>
        <w:spacing w:before="120" w:line="276" w:lineRule="auto"/>
        <w:jc w:val="both"/>
        <w:rPr>
          <w:szCs w:val="24"/>
          <w:shd w:val="clear" w:color="auto" w:fill="FFFFFF"/>
        </w:rPr>
      </w:pPr>
      <w:r w:rsidRPr="00232925">
        <w:rPr>
          <w:szCs w:val="24"/>
        </w:rPr>
        <w:t xml:space="preserve">Zgodnie z art. 4 ust. 1 </w:t>
      </w:r>
      <w:r w:rsidR="00F11965">
        <w:rPr>
          <w:szCs w:val="24"/>
        </w:rPr>
        <w:t xml:space="preserve">ustawy </w:t>
      </w:r>
      <w:r w:rsidR="004D0C15" w:rsidRPr="00232925">
        <w:rPr>
          <w:szCs w:val="24"/>
        </w:rPr>
        <w:t xml:space="preserve">w </w:t>
      </w:r>
      <w:r w:rsidRPr="00232925">
        <w:rPr>
          <w:szCs w:val="24"/>
          <w:shd w:val="clear" w:color="auto" w:fill="FFFFFF"/>
        </w:rPr>
        <w:t xml:space="preserve">miejscu sprzedaży detalicznej i świadczenia usług uwidacznia się cenę </w:t>
      </w:r>
      <w:r w:rsidR="004D0C15" w:rsidRPr="00232925">
        <w:rPr>
          <w:szCs w:val="24"/>
          <w:shd w:val="clear" w:color="auto" w:fill="FFFFFF"/>
        </w:rPr>
        <w:t>oraz cenę jednostkową towaru,</w:t>
      </w:r>
      <w:r w:rsidRPr="00232925">
        <w:rPr>
          <w:szCs w:val="24"/>
          <w:shd w:val="clear" w:color="auto" w:fill="FFFFFF"/>
        </w:rPr>
        <w:t xml:space="preserve"> usługi w sposób jednoznaczny, niebudzący wątpliwości oraz umożliwiaj</w:t>
      </w:r>
      <w:r w:rsidR="00B02CDB" w:rsidRPr="00232925">
        <w:rPr>
          <w:szCs w:val="24"/>
          <w:shd w:val="clear" w:color="auto" w:fill="FFFFFF"/>
        </w:rPr>
        <w:t>ący porównanie cen.</w:t>
      </w:r>
    </w:p>
    <w:p w14:paraId="1DBBD792" w14:textId="77777777" w:rsidR="00BF1033" w:rsidRPr="00232925" w:rsidRDefault="0099294C" w:rsidP="008A1867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232925">
        <w:rPr>
          <w:color w:val="000000"/>
        </w:rPr>
        <w:t>Pod pojęciem ceny, ustawa rozumie wartość wyrażoną w</w:t>
      </w:r>
      <w:r w:rsidR="005B376A">
        <w:rPr>
          <w:color w:val="000000"/>
        </w:rPr>
        <w:t xml:space="preserve"> jednostkach pieniężnych, którą </w:t>
      </w:r>
      <w:r w:rsidRPr="00232925">
        <w:rPr>
          <w:color w:val="000000"/>
        </w:rPr>
        <w:t xml:space="preserve">kupujący jest obowiązany zapłacić przedsiębiorcy za towar lub usługę (art. 3 ust. 1 pkt 1 ustawy). </w:t>
      </w:r>
      <w:r w:rsidR="004D0C15" w:rsidRPr="00232925">
        <w:rPr>
          <w:shd w:val="clear" w:color="auto" w:fill="FFFFFF"/>
        </w:rPr>
        <w:t>C</w:t>
      </w:r>
      <w:r w:rsidRPr="00232925">
        <w:rPr>
          <w:shd w:val="clear" w:color="auto" w:fill="FFFFFF"/>
        </w:rPr>
        <w:t>ena</w:t>
      </w:r>
      <w:r w:rsidR="00827AD7" w:rsidRPr="00232925">
        <w:rPr>
          <w:shd w:val="clear" w:color="auto" w:fill="FFFFFF"/>
        </w:rPr>
        <w:t xml:space="preserve"> jednostkowa towaru lub usługi jest ceną</w:t>
      </w:r>
      <w:r w:rsidRPr="00232925">
        <w:rPr>
          <w:shd w:val="clear" w:color="auto" w:fill="FFFFFF"/>
        </w:rPr>
        <w:t xml:space="preserve"> ustaloną za jednostkę określonego towaru lub</w:t>
      </w:r>
      <w:r w:rsidR="005B376A">
        <w:rPr>
          <w:shd w:val="clear" w:color="auto" w:fill="FFFFFF"/>
        </w:rPr>
        <w:t xml:space="preserve"> </w:t>
      </w:r>
      <w:r w:rsidRPr="00232925">
        <w:rPr>
          <w:shd w:val="clear" w:color="auto" w:fill="FFFFFF"/>
        </w:rPr>
        <w:t xml:space="preserve">określonej usługi, których ilość lub liczba są wyrażone w jednostkach miar </w:t>
      </w:r>
      <w:r w:rsidR="00AC224F" w:rsidRPr="00232925">
        <w:rPr>
          <w:shd w:val="clear" w:color="auto" w:fill="FFFFFF"/>
        </w:rPr>
        <w:br/>
      </w:r>
      <w:r w:rsidRPr="00232925">
        <w:rPr>
          <w:shd w:val="clear" w:color="auto" w:fill="FFFFFF"/>
        </w:rPr>
        <w:t>w rozumieniu przepisów o miarach;”</w:t>
      </w:r>
      <w:r w:rsidR="0020310E" w:rsidRPr="00232925">
        <w:rPr>
          <w:shd w:val="clear" w:color="auto" w:fill="FFFFFF"/>
        </w:rPr>
        <w:t xml:space="preserve"> </w:t>
      </w:r>
      <w:r w:rsidR="00BC4F83" w:rsidRPr="00232925">
        <w:rPr>
          <w:color w:val="000000"/>
        </w:rPr>
        <w:t>(art. 3 ust. 1 pkt 2 ustawy).</w:t>
      </w:r>
    </w:p>
    <w:p w14:paraId="4A49CB76" w14:textId="77777777" w:rsidR="008D431A" w:rsidRPr="00232925" w:rsidRDefault="008D431A" w:rsidP="008A1867">
      <w:pPr>
        <w:spacing w:before="120" w:line="276" w:lineRule="auto"/>
        <w:jc w:val="both"/>
        <w:rPr>
          <w:bCs/>
          <w:color w:val="000000"/>
        </w:rPr>
      </w:pPr>
      <w:r w:rsidRPr="00232925">
        <w:rPr>
          <w:color w:val="000000"/>
        </w:rPr>
        <w:t xml:space="preserve">Zgodnie z </w:t>
      </w:r>
      <w:bookmarkStart w:id="4" w:name="_Hlk82693881"/>
      <w:r w:rsidRPr="00232925">
        <w:rPr>
          <w:color w:val="000000"/>
        </w:rPr>
        <w:t xml:space="preserve">§ 9 </w:t>
      </w:r>
      <w:r w:rsidRPr="00232925">
        <w:rPr>
          <w:bCs/>
          <w:color w:val="000000"/>
        </w:rPr>
        <w:t>rozporządzenia</w:t>
      </w:r>
      <w:r w:rsidRPr="00232925">
        <w:rPr>
          <w:color w:val="000000"/>
        </w:rPr>
        <w:t xml:space="preserve"> wydanego na podstawie art. 4 ust. 2 ustawy</w:t>
      </w:r>
      <w:bookmarkEnd w:id="4"/>
      <w:r w:rsidRPr="00232925">
        <w:rPr>
          <w:color w:val="000000"/>
        </w:rPr>
        <w:t>:</w:t>
      </w:r>
      <w:r w:rsidRPr="00232925">
        <w:rPr>
          <w:bCs/>
          <w:color w:val="000000"/>
        </w:rPr>
        <w:t xml:space="preserve"> </w:t>
      </w:r>
    </w:p>
    <w:p w14:paraId="0C0F5C64" w14:textId="77777777" w:rsidR="008D431A" w:rsidRPr="00232925" w:rsidRDefault="008D431A" w:rsidP="008A1867">
      <w:pPr>
        <w:numPr>
          <w:ilvl w:val="0"/>
          <w:numId w:val="42"/>
        </w:numPr>
        <w:spacing w:line="276" w:lineRule="auto"/>
        <w:jc w:val="both"/>
        <w:rPr>
          <w:bCs/>
          <w:color w:val="000000"/>
        </w:rPr>
      </w:pPr>
      <w:r w:rsidRPr="00232925">
        <w:rPr>
          <w:bCs/>
          <w:color w:val="000000"/>
        </w:rPr>
        <w:t>przedsiębiorca prowadzący działalność usługową w zakresie gastronomii (…) uwidacznia ceny oferowanych potraw, wyrobów (…) w cenniku (ust. 1),</w:t>
      </w:r>
    </w:p>
    <w:p w14:paraId="445818BB" w14:textId="77777777" w:rsidR="008D431A" w:rsidRPr="00232925" w:rsidRDefault="008D431A" w:rsidP="008A1867">
      <w:pPr>
        <w:numPr>
          <w:ilvl w:val="0"/>
          <w:numId w:val="42"/>
        </w:numPr>
        <w:spacing w:line="276" w:lineRule="auto"/>
        <w:jc w:val="both"/>
        <w:rPr>
          <w:bCs/>
          <w:color w:val="000000"/>
        </w:rPr>
      </w:pPr>
      <w:r w:rsidRPr="00232925">
        <w:rPr>
          <w:bCs/>
          <w:color w:val="000000"/>
        </w:rPr>
        <w:t xml:space="preserve">cennik zawiera także aktualne informacje umożliwiające konsumentom identyfikację ceny z potrawą lub wyrobem, w szczególności pełną nazwę potrawy lub wyrobu, pod </w:t>
      </w:r>
      <w:r w:rsidRPr="00232925">
        <w:rPr>
          <w:bCs/>
          <w:color w:val="000000"/>
        </w:rPr>
        <w:lastRenderedPageBreak/>
        <w:t>którą jest on sprzedawany oraz określenie ilości potrawy lub wyrobu, do których się odnosi (ust. 2),</w:t>
      </w:r>
    </w:p>
    <w:p w14:paraId="02B9A4D0" w14:textId="77777777" w:rsidR="008D431A" w:rsidRPr="00232925" w:rsidRDefault="00AC224F" w:rsidP="008A1867">
      <w:pPr>
        <w:numPr>
          <w:ilvl w:val="0"/>
          <w:numId w:val="42"/>
        </w:numPr>
        <w:spacing w:line="276" w:lineRule="auto"/>
        <w:jc w:val="both"/>
        <w:rPr>
          <w:bCs/>
          <w:color w:val="000000"/>
        </w:rPr>
      </w:pPr>
      <w:r w:rsidRPr="00232925">
        <w:rPr>
          <w:bCs/>
          <w:color w:val="000000"/>
        </w:rPr>
        <w:t xml:space="preserve">przedsiębiorca </w:t>
      </w:r>
      <w:r w:rsidR="008D431A" w:rsidRPr="00232925">
        <w:rPr>
          <w:bCs/>
          <w:color w:val="000000"/>
        </w:rPr>
        <w:t>zapewnia konsumentom wystarczającą liczbę cenników oferowanych potraw, wyrobów i napojów oraz udostępnia je przed przyjęciem zamówienia (ust. 3</w:t>
      </w:r>
      <w:r w:rsidR="008D431A" w:rsidRPr="00232925">
        <w:rPr>
          <w:bCs/>
          <w:color w:val="000000"/>
        </w:rPr>
        <w:br/>
        <w:t>pkt 1),</w:t>
      </w:r>
    </w:p>
    <w:p w14:paraId="26F4821A" w14:textId="77777777" w:rsidR="00C201EA" w:rsidRPr="00232925" w:rsidRDefault="008D431A" w:rsidP="008A1867">
      <w:pPr>
        <w:numPr>
          <w:ilvl w:val="0"/>
          <w:numId w:val="42"/>
        </w:numPr>
        <w:spacing w:line="276" w:lineRule="auto"/>
        <w:jc w:val="both"/>
        <w:rPr>
          <w:bCs/>
          <w:color w:val="000000"/>
        </w:rPr>
      </w:pPr>
      <w:r w:rsidRPr="00232925">
        <w:rPr>
          <w:bCs/>
          <w:color w:val="000000"/>
        </w:rPr>
        <w:t>przedsiębiorca wywiesza cenniki w miejscu ogólnodostępnym wewnątrz lub na zewnątrz lokalu gastronomicznego (ust. 3 pkt 2).</w:t>
      </w:r>
    </w:p>
    <w:p w14:paraId="0D2FDE51" w14:textId="77777777" w:rsidR="00F9130E" w:rsidRPr="00232925" w:rsidRDefault="0099294C" w:rsidP="008A1867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232925">
        <w:rPr>
          <w:color w:val="000000"/>
        </w:rPr>
        <w:t>Zgodnie z art. 6 ust. 1 ustawy, jeżeli przedsiębiorca nie wykonuje obowiązków</w:t>
      </w:r>
      <w:r w:rsidR="00197BD7" w:rsidRPr="00232925">
        <w:rPr>
          <w:color w:val="000000"/>
        </w:rPr>
        <w:t>, o których mowa w art.</w:t>
      </w:r>
      <w:r w:rsidR="00197BD7" w:rsidRPr="00232925">
        <w:rPr>
          <w:i/>
          <w:szCs w:val="24"/>
          <w:shd w:val="clear" w:color="auto" w:fill="FFFFFF"/>
        </w:rPr>
        <w:t xml:space="preserve"> </w:t>
      </w:r>
      <w:r w:rsidR="00197BD7" w:rsidRPr="00232925">
        <w:rPr>
          <w:szCs w:val="24"/>
          <w:shd w:val="clear" w:color="auto" w:fill="FFFFFF"/>
        </w:rPr>
        <w:t>4 ust. 1-5</w:t>
      </w:r>
      <w:r w:rsidRPr="00232925">
        <w:rPr>
          <w:color w:val="000000"/>
        </w:rPr>
        <w:t xml:space="preserve">, wojewódzki inspektor Inspekcji Handlowej nakłada na niego, </w:t>
      </w:r>
      <w:r w:rsidRPr="00232925">
        <w:rPr>
          <w:color w:val="000000"/>
        </w:rPr>
        <w:br/>
        <w:t>w drodze decyzji, karę pieniężną do wysokości 20</w:t>
      </w:r>
      <w:r w:rsidR="005B376A">
        <w:rPr>
          <w:color w:val="000000"/>
        </w:rPr>
        <w:t xml:space="preserve"> 000 </w:t>
      </w:r>
      <w:r w:rsidRPr="00232925">
        <w:rPr>
          <w:color w:val="000000"/>
        </w:rPr>
        <w:t xml:space="preserve">zł. Przepis ten w sposób niewymagający dodatkowych założeń i wykładni, nakazuje wojewódzkiemu inspektorowi Inspekcji Handlowej wymierzyć karę pieniężną podmiotowi, który nie wykonuje obowiązku </w:t>
      </w:r>
      <w:r w:rsidR="00AC224F" w:rsidRPr="00232925">
        <w:rPr>
          <w:color w:val="000000"/>
          <w:szCs w:val="24"/>
        </w:rPr>
        <w:t xml:space="preserve">określonego w ww. przepisach, choćby naruszenie prawa miało charakter jednostkowy. </w:t>
      </w:r>
      <w:r w:rsidR="00B312BB" w:rsidRPr="00232925">
        <w:rPr>
          <w:color w:val="000000"/>
        </w:rPr>
        <w:t>Dowiedzenie, że podmiot nie wykonał powyższego obowiązku powoduje konieczność nałożenia kary pieniężnej, k</w:t>
      </w:r>
      <w:r w:rsidR="00E16E96">
        <w:rPr>
          <w:color w:val="000000"/>
        </w:rPr>
        <w:t>tóra jest karą administracyjną.</w:t>
      </w:r>
    </w:p>
    <w:p w14:paraId="00707CC2" w14:textId="77777777" w:rsidR="00F9130E" w:rsidRPr="00232925" w:rsidRDefault="00F9130E" w:rsidP="008A1867">
      <w:pPr>
        <w:tabs>
          <w:tab w:val="left" w:pos="0"/>
        </w:tabs>
        <w:spacing w:before="120" w:line="276" w:lineRule="auto"/>
        <w:jc w:val="both"/>
        <w:rPr>
          <w:iCs/>
          <w:szCs w:val="24"/>
        </w:rPr>
      </w:pPr>
      <w:r w:rsidRPr="00232925">
        <w:rPr>
          <w:iCs/>
          <w:szCs w:val="24"/>
        </w:rPr>
        <w:t xml:space="preserve">Dyrektywy wymiaru administracyjnej kary pieniężnej z art. 6 ust. 1 ustawy określone zostały w ustępie 3 tego artykułu. </w:t>
      </w:r>
    </w:p>
    <w:p w14:paraId="766EBBD8" w14:textId="77777777" w:rsidR="00B312BB" w:rsidRPr="00232925" w:rsidRDefault="00B312BB" w:rsidP="008A1867">
      <w:pPr>
        <w:tabs>
          <w:tab w:val="left" w:pos="0"/>
        </w:tabs>
        <w:spacing w:before="120" w:line="276" w:lineRule="auto"/>
        <w:jc w:val="both"/>
        <w:rPr>
          <w:iCs/>
          <w:szCs w:val="24"/>
        </w:rPr>
      </w:pPr>
      <w:r w:rsidRPr="00232925">
        <w:rPr>
          <w:color w:val="000000"/>
        </w:rPr>
        <w:t>Jednocześnie w myśl art. 6 ust. 3 ustawy, przy ustalaniu wysokości kary pieniężnej uwzględnia się:</w:t>
      </w:r>
    </w:p>
    <w:p w14:paraId="11295578" w14:textId="77777777" w:rsidR="00B312BB" w:rsidRPr="00232925" w:rsidRDefault="00B312BB" w:rsidP="008A1867">
      <w:pPr>
        <w:numPr>
          <w:ilvl w:val="0"/>
          <w:numId w:val="41"/>
        </w:numPr>
        <w:shd w:val="clear" w:color="auto" w:fill="FFFFFF"/>
        <w:spacing w:before="120" w:line="276" w:lineRule="auto"/>
        <w:jc w:val="both"/>
      </w:pPr>
      <w:r w:rsidRPr="00232925">
        <w:t>stopień naruszenia obowiązków, o których mowa w art. 4 ust. 1-5, w tym charakter, wagę, skalę i czas trwania naruszenia tych obowiązków;</w:t>
      </w:r>
    </w:p>
    <w:p w14:paraId="79C08F51" w14:textId="77777777" w:rsidR="00B312BB" w:rsidRPr="001B0E2E" w:rsidRDefault="00B312BB" w:rsidP="008A1867">
      <w:pPr>
        <w:numPr>
          <w:ilvl w:val="0"/>
          <w:numId w:val="41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232925">
        <w:t xml:space="preserve">dotychczasową działalność przedsiębiorcy, w tym podjęte przez niego działania w celu złagodzenia lub naprawienia szkody poniesionej przez konsumentów, wcześniejsze naruszenia obowiązków, o których mowa w art. 4 ust. 1-5, przez tego przedsiębiorcę </w:t>
      </w:r>
      <w:r w:rsidR="005B376A">
        <w:rPr>
          <w:szCs w:val="24"/>
        </w:rPr>
        <w:t xml:space="preserve">oraz </w:t>
      </w:r>
      <w:r w:rsidRPr="001B0E2E">
        <w:rPr>
          <w:szCs w:val="24"/>
        </w:rPr>
        <w:t>uzyskane przez przedsiębiorcę korzyści m</w:t>
      </w:r>
      <w:r w:rsidR="005B376A" w:rsidRPr="001B0E2E">
        <w:rPr>
          <w:szCs w:val="24"/>
        </w:rPr>
        <w:t xml:space="preserve">ajątkowe lub straty w związku z </w:t>
      </w:r>
      <w:r w:rsidRPr="001B0E2E">
        <w:rPr>
          <w:szCs w:val="24"/>
        </w:rPr>
        <w:t>naruszeniem tych obowiązków;</w:t>
      </w:r>
    </w:p>
    <w:p w14:paraId="6B471580" w14:textId="77777777" w:rsidR="0020310E" w:rsidRPr="001B0E2E" w:rsidRDefault="00B312BB" w:rsidP="008A1867">
      <w:pPr>
        <w:numPr>
          <w:ilvl w:val="0"/>
          <w:numId w:val="41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1B0E2E">
        <w:rPr>
          <w:szCs w:val="24"/>
        </w:rPr>
        <w:t>wielkość obrotów i przychodu przedsiębiorcy;</w:t>
      </w:r>
    </w:p>
    <w:p w14:paraId="2110D21A" w14:textId="77777777" w:rsidR="00B312BB" w:rsidRPr="001B0E2E" w:rsidRDefault="00B312BB" w:rsidP="008A1867">
      <w:pPr>
        <w:numPr>
          <w:ilvl w:val="0"/>
          <w:numId w:val="41"/>
        </w:numPr>
        <w:shd w:val="clear" w:color="auto" w:fill="FFFFFF"/>
        <w:spacing w:before="120" w:line="276" w:lineRule="auto"/>
        <w:jc w:val="both"/>
        <w:rPr>
          <w:szCs w:val="24"/>
        </w:rPr>
      </w:pPr>
      <w:r w:rsidRPr="001B0E2E">
        <w:rPr>
          <w:szCs w:val="24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hyperlink r:id="rId10" w:anchor="/document/68999347?cm=DOCUMENT" w:tgtFrame="_blank" w:history="1">
        <w:r w:rsidRPr="001B0E2E">
          <w:rPr>
            <w:rStyle w:val="Hipercze"/>
            <w:color w:val="auto"/>
            <w:szCs w:val="24"/>
            <w:u w:val="none"/>
          </w:rPr>
          <w:t>rozporządzeniem</w:t>
        </w:r>
      </w:hyperlink>
      <w:r w:rsidRPr="001B0E2E">
        <w:rPr>
          <w:szCs w:val="24"/>
        </w:rPr>
        <w:t xml:space="preserve"> Parlamentu Europejskiego i Rady (UE) 2017/2394 z dnia 12 grudnia 2017 r. w sprawie współpracy między organami krajowymi odpowiedzialnymi za</w:t>
      </w:r>
      <w:r w:rsidR="005B376A" w:rsidRPr="001B0E2E">
        <w:rPr>
          <w:szCs w:val="24"/>
        </w:rPr>
        <w:t xml:space="preserve"> egzekwowanie przepisów prawa w </w:t>
      </w:r>
      <w:r w:rsidRPr="001B0E2E">
        <w:rPr>
          <w:szCs w:val="24"/>
        </w:rPr>
        <w:t>zakresie ochrony konsumentów i uchylającym rozpor</w:t>
      </w:r>
      <w:r w:rsidR="005B376A" w:rsidRPr="001B0E2E">
        <w:rPr>
          <w:szCs w:val="24"/>
        </w:rPr>
        <w:t xml:space="preserve">ządzenie (WE) nr 2006/2004 (Dz. </w:t>
      </w:r>
      <w:r w:rsidRPr="001B0E2E">
        <w:rPr>
          <w:szCs w:val="24"/>
        </w:rPr>
        <w:t xml:space="preserve">Urz. UE L 345 z 27.12.2017, str. 1, z </w:t>
      </w:r>
      <w:proofErr w:type="spellStart"/>
      <w:r w:rsidRPr="001B0E2E">
        <w:rPr>
          <w:szCs w:val="24"/>
        </w:rPr>
        <w:t>późn</w:t>
      </w:r>
      <w:proofErr w:type="spellEnd"/>
      <w:r w:rsidRPr="001B0E2E">
        <w:rPr>
          <w:szCs w:val="24"/>
        </w:rPr>
        <w:t>. zm.).</w:t>
      </w:r>
    </w:p>
    <w:p w14:paraId="1D58FA00" w14:textId="32596B83" w:rsidR="0066332A" w:rsidRPr="00232925" w:rsidRDefault="0099294C" w:rsidP="008A1867">
      <w:pPr>
        <w:spacing w:before="120" w:line="276" w:lineRule="auto"/>
        <w:jc w:val="both"/>
        <w:rPr>
          <w:b/>
          <w:bCs/>
          <w:iCs/>
          <w:color w:val="000000"/>
        </w:rPr>
      </w:pPr>
      <w:r w:rsidRPr="001B0E2E">
        <w:rPr>
          <w:iCs/>
        </w:rPr>
        <w:t>W przedmiotowej sprawie</w:t>
      </w:r>
      <w:r w:rsidR="008A1867" w:rsidRPr="001B0E2E">
        <w:rPr>
          <w:iCs/>
        </w:rPr>
        <w:t>,</w:t>
      </w:r>
      <w:r w:rsidRPr="001B0E2E">
        <w:rPr>
          <w:iCs/>
        </w:rPr>
        <w:t xml:space="preserve"> w tra</w:t>
      </w:r>
      <w:r w:rsidR="00810712" w:rsidRPr="001B0E2E">
        <w:rPr>
          <w:iCs/>
        </w:rPr>
        <w:t xml:space="preserve">kcie kontroli przeprowadzonej </w:t>
      </w:r>
      <w:r w:rsidR="00E37F66" w:rsidRPr="001B0E2E">
        <w:rPr>
          <w:iCs/>
        </w:rPr>
        <w:t xml:space="preserve">w miejscu </w:t>
      </w:r>
      <w:r w:rsidR="008A1867" w:rsidRPr="001B0E2E">
        <w:rPr>
          <w:iCs/>
        </w:rPr>
        <w:t xml:space="preserve">sprzedaży detalicznej i </w:t>
      </w:r>
      <w:r w:rsidR="00E37F66" w:rsidRPr="001B0E2E">
        <w:rPr>
          <w:iCs/>
        </w:rPr>
        <w:t xml:space="preserve">świadczenia usług gastronomicznych </w:t>
      </w:r>
      <w:r w:rsidR="00DD3F52" w:rsidRPr="001B0E2E">
        <w:rPr>
          <w:iCs/>
        </w:rPr>
        <w:t>– punkt gastronomiczny</w:t>
      </w:r>
      <w:r w:rsidR="003C12D6" w:rsidRPr="001B0E2E">
        <w:rPr>
          <w:iCs/>
        </w:rPr>
        <w:t xml:space="preserve"> </w:t>
      </w:r>
      <w:r w:rsidR="00CD4B22" w:rsidRPr="00CD4B22">
        <w:rPr>
          <w:b/>
          <w:bCs/>
          <w:iCs/>
        </w:rPr>
        <w:t>(dane zanonimizowane)</w:t>
      </w:r>
      <w:r w:rsidR="00CD4B22">
        <w:rPr>
          <w:b/>
          <w:bCs/>
          <w:iCs/>
        </w:rPr>
        <w:t xml:space="preserve"> </w:t>
      </w:r>
      <w:r w:rsidR="003C12D6" w:rsidRPr="001B0E2E">
        <w:rPr>
          <w:iCs/>
        </w:rPr>
        <w:t xml:space="preserve">zlokalizowany w </w:t>
      </w:r>
      <w:r w:rsidR="00CD4B22" w:rsidRPr="00CD4B22">
        <w:rPr>
          <w:b/>
          <w:bCs/>
          <w:iCs/>
        </w:rPr>
        <w:t>(dane zanonimizowane)</w:t>
      </w:r>
      <w:r w:rsidR="00CD4B22">
        <w:rPr>
          <w:b/>
          <w:bCs/>
          <w:iCs/>
        </w:rPr>
        <w:t xml:space="preserve"> </w:t>
      </w:r>
      <w:r w:rsidR="003C12D6" w:rsidRPr="001B0E2E">
        <w:rPr>
          <w:iCs/>
        </w:rPr>
        <w:t>Rzeszów</w:t>
      </w:r>
      <w:r w:rsidR="008A1867" w:rsidRPr="001B0E2E">
        <w:rPr>
          <w:iCs/>
        </w:rPr>
        <w:t>,</w:t>
      </w:r>
      <w:r w:rsidR="003C12D6" w:rsidRPr="001B0E2E">
        <w:rPr>
          <w:iCs/>
        </w:rPr>
        <w:t xml:space="preserve"> </w:t>
      </w:r>
      <w:r w:rsidR="00CD4B22" w:rsidRPr="00CD4B22">
        <w:rPr>
          <w:b/>
          <w:bCs/>
          <w:iCs/>
        </w:rPr>
        <w:t>(dane zanonimizowane)</w:t>
      </w:r>
      <w:r w:rsidR="00FC0D65" w:rsidRPr="001B0E2E">
        <w:rPr>
          <w:bCs/>
        </w:rPr>
        <w:t xml:space="preserve">, </w:t>
      </w:r>
      <w:r w:rsidRPr="001B0E2E">
        <w:rPr>
          <w:iCs/>
        </w:rPr>
        <w:t>inspektorzy Inspekcji Handlowej stwierdzili, że</w:t>
      </w:r>
      <w:r w:rsidR="009D250E" w:rsidRPr="001B0E2E">
        <w:rPr>
          <w:iCs/>
        </w:rPr>
        <w:t xml:space="preserve"> </w:t>
      </w:r>
      <w:r w:rsidRPr="001B0E2E">
        <w:rPr>
          <w:iCs/>
        </w:rPr>
        <w:t>prowadzący tam działalność</w:t>
      </w:r>
      <w:r w:rsidR="009D250E" w:rsidRPr="001B0E2E">
        <w:rPr>
          <w:iCs/>
        </w:rPr>
        <w:t xml:space="preserve"> usługową</w:t>
      </w:r>
      <w:r w:rsidR="00CD4B22">
        <w:rPr>
          <w:iCs/>
        </w:rPr>
        <w:t xml:space="preserve"> </w:t>
      </w:r>
      <w:r w:rsidR="00CF01AA" w:rsidRPr="001B0E2E">
        <w:rPr>
          <w:iCs/>
        </w:rPr>
        <w:t>w zakresie gastronomii</w:t>
      </w:r>
      <w:r w:rsidR="003C12D6" w:rsidRPr="001B0E2E">
        <w:rPr>
          <w:iCs/>
        </w:rPr>
        <w:t xml:space="preserve"> przedsiębiorca</w:t>
      </w:r>
      <w:r w:rsidR="009D250E" w:rsidRPr="001B0E2E">
        <w:rPr>
          <w:iCs/>
        </w:rPr>
        <w:t xml:space="preserve"> nie wykona</w:t>
      </w:r>
      <w:r w:rsidR="003C12D6" w:rsidRPr="001B0E2E">
        <w:rPr>
          <w:iCs/>
        </w:rPr>
        <w:t>ł</w:t>
      </w:r>
      <w:r w:rsidR="00E37F66" w:rsidRPr="001B0E2E">
        <w:rPr>
          <w:iCs/>
        </w:rPr>
        <w:t xml:space="preserve"> ciążących na n</w:t>
      </w:r>
      <w:r w:rsidR="008A1867" w:rsidRPr="001B0E2E">
        <w:rPr>
          <w:iCs/>
        </w:rPr>
        <w:t>im</w:t>
      </w:r>
      <w:r w:rsidR="00E37F66" w:rsidRPr="001B0E2E">
        <w:rPr>
          <w:iCs/>
        </w:rPr>
        <w:t xml:space="preserve"> obowiązków</w:t>
      </w:r>
      <w:r w:rsidRPr="001B0E2E">
        <w:rPr>
          <w:iCs/>
        </w:rPr>
        <w:t xml:space="preserve"> wynikających z art. 4 ust. 1 </w:t>
      </w:r>
      <w:r w:rsidR="00CF01AA" w:rsidRPr="001B0E2E">
        <w:rPr>
          <w:iCs/>
        </w:rPr>
        <w:t>ustawy dotyczącyc</w:t>
      </w:r>
      <w:r w:rsidR="00E37F66" w:rsidRPr="001B0E2E">
        <w:rPr>
          <w:iCs/>
        </w:rPr>
        <w:t xml:space="preserve">h uwidaczniania cen w sposób </w:t>
      </w:r>
      <w:r w:rsidR="00CF01AA" w:rsidRPr="001B0E2E">
        <w:rPr>
          <w:iCs/>
        </w:rPr>
        <w:t>jednoznacz</w:t>
      </w:r>
      <w:r w:rsidR="00AC1682" w:rsidRPr="001B0E2E">
        <w:rPr>
          <w:iCs/>
        </w:rPr>
        <w:t xml:space="preserve">ny, niebudzący wątpliwości oraz </w:t>
      </w:r>
      <w:r w:rsidR="00CF01AA" w:rsidRPr="001B0E2E">
        <w:rPr>
          <w:iCs/>
        </w:rPr>
        <w:t xml:space="preserve">umożliwiający ich porównanie z uwagi na brak </w:t>
      </w:r>
      <w:r w:rsidR="00E37F66" w:rsidRPr="001B0E2E">
        <w:rPr>
          <w:iCs/>
        </w:rPr>
        <w:t>ilości wyrobu/potrawy</w:t>
      </w:r>
      <w:r w:rsidR="00AA3138" w:rsidRPr="001B0E2E">
        <w:rPr>
          <w:iCs/>
        </w:rPr>
        <w:t xml:space="preserve"> </w:t>
      </w:r>
      <w:r w:rsidR="003C12D6" w:rsidRPr="001B0E2E">
        <w:rPr>
          <w:iCs/>
        </w:rPr>
        <w:t>lub ceny dla 19 potraw</w:t>
      </w:r>
      <w:r w:rsidR="003C12D6">
        <w:rPr>
          <w:iCs/>
          <w:color w:val="000000"/>
        </w:rPr>
        <w:t>/napojów</w:t>
      </w:r>
      <w:r w:rsidR="00CF01AA" w:rsidRPr="00232925">
        <w:rPr>
          <w:iCs/>
          <w:color w:val="000000"/>
        </w:rPr>
        <w:t>.</w:t>
      </w:r>
    </w:p>
    <w:p w14:paraId="797BA192" w14:textId="1B97D738" w:rsidR="0099294C" w:rsidRPr="00251EC7" w:rsidRDefault="0099294C" w:rsidP="00A95EF7">
      <w:pPr>
        <w:suppressAutoHyphens/>
        <w:spacing w:before="120" w:line="276" w:lineRule="auto"/>
        <w:jc w:val="both"/>
        <w:rPr>
          <w:iCs/>
          <w:color w:val="000000"/>
        </w:rPr>
      </w:pPr>
      <w:r w:rsidRPr="00E37F66">
        <w:rPr>
          <w:iCs/>
        </w:rPr>
        <w:lastRenderedPageBreak/>
        <w:t>W związku</w:t>
      </w:r>
      <w:r w:rsidRPr="00232925">
        <w:rPr>
          <w:iCs/>
          <w:color w:val="000000"/>
        </w:rPr>
        <w:t xml:space="preserve"> z powyższym spełnione zostały przesłanki do nałożenia przez Podkarpackiego Wojewódzkiego Inspektora Inspe</w:t>
      </w:r>
      <w:r w:rsidR="004A59E8">
        <w:rPr>
          <w:iCs/>
          <w:color w:val="000000"/>
        </w:rPr>
        <w:t>kcji Handlo</w:t>
      </w:r>
      <w:r w:rsidR="009443D5">
        <w:rPr>
          <w:iCs/>
          <w:color w:val="000000"/>
        </w:rPr>
        <w:t>wej na przedsiębiorcę</w:t>
      </w:r>
      <w:r w:rsidR="00E37F66">
        <w:rPr>
          <w:iCs/>
          <w:color w:val="000000"/>
        </w:rPr>
        <w:t xml:space="preserve">: </w:t>
      </w:r>
      <w:proofErr w:type="spellStart"/>
      <w:r w:rsidR="00251EC7">
        <w:rPr>
          <w:b/>
          <w:color w:val="000000"/>
        </w:rPr>
        <w:t>Setian</w:t>
      </w:r>
      <w:proofErr w:type="spellEnd"/>
      <w:r w:rsidR="00251EC7">
        <w:rPr>
          <w:b/>
          <w:color w:val="000000"/>
        </w:rPr>
        <w:t xml:space="preserve"> Banasik Spółka jawna</w:t>
      </w:r>
      <w:r w:rsidR="008A1867">
        <w:rPr>
          <w:b/>
          <w:color w:val="000000"/>
        </w:rPr>
        <w:t>,</w:t>
      </w:r>
      <w:r w:rsidR="000049FC">
        <w:rPr>
          <w:b/>
          <w:color w:val="000000"/>
        </w:rPr>
        <w:t xml:space="preserve"> </w:t>
      </w:r>
      <w:r w:rsidR="00CD4B22" w:rsidRPr="00CD4B22">
        <w:rPr>
          <w:b/>
          <w:bCs/>
          <w:color w:val="000000"/>
        </w:rPr>
        <w:t>(dane zanonimizowane)</w:t>
      </w:r>
      <w:r w:rsidR="00CD4B22">
        <w:rPr>
          <w:b/>
          <w:bCs/>
          <w:color w:val="000000"/>
        </w:rPr>
        <w:t xml:space="preserve"> </w:t>
      </w:r>
      <w:r w:rsidR="00251EC7" w:rsidRPr="00532CD1">
        <w:rPr>
          <w:b/>
          <w:color w:val="000000"/>
        </w:rPr>
        <w:t>Mielec</w:t>
      </w:r>
      <w:r w:rsidR="00251EC7">
        <w:rPr>
          <w:iCs/>
          <w:color w:val="000000"/>
        </w:rPr>
        <w:t xml:space="preserve"> </w:t>
      </w:r>
      <w:r w:rsidRPr="00232925">
        <w:rPr>
          <w:iCs/>
          <w:color w:val="000000"/>
        </w:rPr>
        <w:t>administracyjnej kary pieniężnej przewidzianej</w:t>
      </w:r>
      <w:r w:rsidR="008A1867">
        <w:rPr>
          <w:iCs/>
          <w:color w:val="000000"/>
        </w:rPr>
        <w:br/>
      </w:r>
      <w:r w:rsidRPr="00232925">
        <w:rPr>
          <w:iCs/>
          <w:color w:val="000000"/>
        </w:rPr>
        <w:t>w art. 6 ust. 1 ustawy. W powyższej sprawie Podkarpacki Wojewódzki Inspektor Inspe</w:t>
      </w:r>
      <w:r w:rsidR="0082436F">
        <w:rPr>
          <w:iCs/>
          <w:color w:val="000000"/>
        </w:rPr>
        <w:t>kcji Handlowej wymierzył stronom</w:t>
      </w:r>
      <w:r w:rsidR="00251EC7">
        <w:rPr>
          <w:iCs/>
          <w:color w:val="000000"/>
        </w:rPr>
        <w:t xml:space="preserve"> karę pieniężną</w:t>
      </w:r>
      <w:r w:rsidRPr="00232925">
        <w:rPr>
          <w:iCs/>
          <w:color w:val="000000"/>
        </w:rPr>
        <w:t xml:space="preserve"> w wysokości</w:t>
      </w:r>
      <w:r w:rsidRPr="00E37F66">
        <w:rPr>
          <w:b/>
          <w:iCs/>
        </w:rPr>
        <w:t xml:space="preserve"> </w:t>
      </w:r>
      <w:r w:rsidRPr="00232925">
        <w:rPr>
          <w:b/>
          <w:iCs/>
        </w:rPr>
        <w:t>500 zł.</w:t>
      </w:r>
    </w:p>
    <w:p w14:paraId="16F25A7F" w14:textId="77777777" w:rsidR="0099294C" w:rsidRPr="00232925" w:rsidRDefault="0099294C" w:rsidP="00A95EF7">
      <w:pPr>
        <w:spacing w:before="120" w:line="276" w:lineRule="auto"/>
        <w:jc w:val="both"/>
        <w:rPr>
          <w:iCs/>
          <w:color w:val="000000"/>
        </w:rPr>
      </w:pPr>
      <w:r w:rsidRPr="00232925">
        <w:rPr>
          <w:iCs/>
          <w:color w:val="000000"/>
        </w:rPr>
        <w:t>Wymierzając ją organ wziął pod uwagę, zgodnie z art. 6 ust. 3 ustawy:</w:t>
      </w:r>
    </w:p>
    <w:p w14:paraId="6A8688BC" w14:textId="77777777" w:rsidR="006F3392" w:rsidRDefault="005E5EB5" w:rsidP="00A95EF7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/>
        </w:rPr>
      </w:pPr>
      <w:r w:rsidRPr="00232925">
        <w:rPr>
          <w:b/>
          <w:bCs/>
          <w:iCs/>
          <w:color w:val="000000"/>
        </w:rPr>
        <w:t>s</w:t>
      </w:r>
      <w:r w:rsidR="0099294C" w:rsidRPr="00232925">
        <w:rPr>
          <w:b/>
          <w:bCs/>
          <w:iCs/>
          <w:color w:val="000000"/>
        </w:rPr>
        <w:t>topień naruszenia obowiązków</w:t>
      </w:r>
      <w:r w:rsidR="0002758D" w:rsidRPr="00232925">
        <w:rPr>
          <w:iCs/>
          <w:color w:val="000000"/>
        </w:rPr>
        <w:t xml:space="preserve">: </w:t>
      </w:r>
    </w:p>
    <w:p w14:paraId="463882E4" w14:textId="77777777" w:rsidR="006F3392" w:rsidRDefault="0082436F" w:rsidP="00A95EF7">
      <w:pPr>
        <w:pStyle w:val="Akapitzlist"/>
        <w:tabs>
          <w:tab w:val="clear" w:pos="1620"/>
        </w:tabs>
        <w:spacing w:before="120" w:line="276" w:lineRule="auto"/>
        <w:ind w:left="284"/>
        <w:contextualSpacing w:val="0"/>
        <w:jc w:val="both"/>
        <w:rPr>
          <w:color w:val="000000"/>
        </w:rPr>
      </w:pPr>
      <w:r w:rsidRPr="006F3392">
        <w:rPr>
          <w:iCs/>
          <w:color w:val="000000"/>
        </w:rPr>
        <w:t>Przedsiębiorcy</w:t>
      </w:r>
      <w:r w:rsidR="0002758D" w:rsidRPr="006F3392">
        <w:rPr>
          <w:iCs/>
          <w:color w:val="000000"/>
        </w:rPr>
        <w:t xml:space="preserve"> </w:t>
      </w:r>
      <w:r w:rsidR="00251EC7" w:rsidRPr="006F3392">
        <w:rPr>
          <w:iCs/>
          <w:color w:val="000000"/>
        </w:rPr>
        <w:t>nie uwidaczniając w menu</w:t>
      </w:r>
      <w:r w:rsidR="0002758D" w:rsidRPr="006F3392">
        <w:rPr>
          <w:iCs/>
          <w:color w:val="000000"/>
        </w:rPr>
        <w:t xml:space="preserve"> o</w:t>
      </w:r>
      <w:r w:rsidR="00521051" w:rsidRPr="006F3392">
        <w:rPr>
          <w:iCs/>
          <w:color w:val="000000"/>
        </w:rPr>
        <w:t>kreślenia ilości potraw/</w:t>
      </w:r>
      <w:r w:rsidR="006F3392">
        <w:rPr>
          <w:iCs/>
          <w:color w:val="000000"/>
        </w:rPr>
        <w:t>napojów</w:t>
      </w:r>
      <w:r w:rsidR="0002758D" w:rsidRPr="006F3392">
        <w:rPr>
          <w:iCs/>
          <w:color w:val="000000"/>
        </w:rPr>
        <w:t>,</w:t>
      </w:r>
      <w:r w:rsidR="0089297B" w:rsidRPr="006F3392">
        <w:rPr>
          <w:iCs/>
          <w:color w:val="000000"/>
        </w:rPr>
        <w:br/>
      </w:r>
      <w:r w:rsidR="0002758D" w:rsidRPr="006F3392">
        <w:rPr>
          <w:iCs/>
          <w:color w:val="000000"/>
        </w:rPr>
        <w:t>do k</w:t>
      </w:r>
      <w:r w:rsidR="00251EC7" w:rsidRPr="006F3392">
        <w:rPr>
          <w:iCs/>
          <w:color w:val="000000"/>
        </w:rPr>
        <w:t>t</w:t>
      </w:r>
      <w:r w:rsidR="0005652F" w:rsidRPr="006F3392">
        <w:rPr>
          <w:iCs/>
          <w:color w:val="000000"/>
        </w:rPr>
        <w:t xml:space="preserve">órych odnosi się cena lub ceny </w:t>
      </w:r>
      <w:r w:rsidR="00251EC7" w:rsidRPr="006F3392">
        <w:rPr>
          <w:iCs/>
          <w:color w:val="000000"/>
        </w:rPr>
        <w:t>naruszył</w:t>
      </w:r>
      <w:r w:rsidR="0002758D" w:rsidRPr="006F3392">
        <w:rPr>
          <w:iCs/>
          <w:color w:val="000000"/>
        </w:rPr>
        <w:t xml:space="preserve"> obowiązek określony w art. 4 ust. 1 ustawy,</w:t>
      </w:r>
      <w:r w:rsidR="006F3392">
        <w:rPr>
          <w:iCs/>
          <w:color w:val="000000"/>
        </w:rPr>
        <w:br/>
      </w:r>
      <w:r w:rsidR="0002758D" w:rsidRPr="006F3392">
        <w:rPr>
          <w:iCs/>
          <w:color w:val="000000"/>
        </w:rPr>
        <w:t>a tym samym prawo konsumentów do rzetelnej informacji w tym zakresie.</w:t>
      </w:r>
      <w:r w:rsidR="0002758D" w:rsidRPr="006F3392">
        <w:rPr>
          <w:color w:val="000000"/>
        </w:rPr>
        <w:t xml:space="preserve"> N</w:t>
      </w:r>
      <w:r w:rsidR="0099294C" w:rsidRPr="006F3392">
        <w:rPr>
          <w:iCs/>
          <w:color w:val="000000"/>
        </w:rPr>
        <w:t xml:space="preserve">ieprawidłowości stwierdzono </w:t>
      </w:r>
      <w:r w:rsidR="008E0EBF" w:rsidRPr="006F3392">
        <w:rPr>
          <w:color w:val="000000"/>
        </w:rPr>
        <w:t xml:space="preserve">w odniesieniu </w:t>
      </w:r>
      <w:r w:rsidR="0099294C" w:rsidRPr="006F3392">
        <w:rPr>
          <w:color w:val="000000"/>
        </w:rPr>
        <w:t xml:space="preserve">do </w:t>
      </w:r>
      <w:r w:rsidR="00251EC7" w:rsidRPr="006F3392">
        <w:rPr>
          <w:b/>
          <w:bCs/>
          <w:color w:val="000000"/>
        </w:rPr>
        <w:t>19</w:t>
      </w:r>
      <w:r w:rsidR="0099294C" w:rsidRPr="006F3392">
        <w:rPr>
          <w:color w:val="000000"/>
        </w:rPr>
        <w:t xml:space="preserve"> z </w:t>
      </w:r>
      <w:r w:rsidR="00251EC7" w:rsidRPr="006F3392">
        <w:rPr>
          <w:b/>
          <w:bCs/>
          <w:color w:val="000000"/>
        </w:rPr>
        <w:t>42</w:t>
      </w:r>
      <w:r w:rsidR="0099294C" w:rsidRPr="006F3392">
        <w:rPr>
          <w:color w:val="000000"/>
        </w:rPr>
        <w:t xml:space="preserve"> sprawdzonych przyp</w:t>
      </w:r>
      <w:r w:rsidR="003768EB" w:rsidRPr="006F3392">
        <w:rPr>
          <w:color w:val="000000"/>
        </w:rPr>
        <w:t>adkowo</w:t>
      </w:r>
      <w:r w:rsidR="0002758D" w:rsidRPr="006F3392">
        <w:rPr>
          <w:color w:val="000000"/>
        </w:rPr>
        <w:t xml:space="preserve"> </w:t>
      </w:r>
      <w:r w:rsidR="00251EC7" w:rsidRPr="006F3392">
        <w:rPr>
          <w:color w:val="000000"/>
        </w:rPr>
        <w:t>potraw</w:t>
      </w:r>
      <w:r w:rsidR="003768EB" w:rsidRPr="006F3392">
        <w:rPr>
          <w:color w:val="000000"/>
        </w:rPr>
        <w:t>/napojów</w:t>
      </w:r>
      <w:r w:rsidR="00955A3F" w:rsidRPr="006F3392">
        <w:rPr>
          <w:color w:val="000000"/>
        </w:rPr>
        <w:t>, co stanowi</w:t>
      </w:r>
      <w:r w:rsidR="0099294C" w:rsidRPr="006F3392">
        <w:rPr>
          <w:color w:val="000000"/>
        </w:rPr>
        <w:t xml:space="preserve"> </w:t>
      </w:r>
      <w:r w:rsidR="00F11965" w:rsidRPr="006F3392">
        <w:rPr>
          <w:b/>
          <w:bCs/>
          <w:color w:val="000000"/>
        </w:rPr>
        <w:t xml:space="preserve">ponad 45% </w:t>
      </w:r>
      <w:r w:rsidR="005E5EB5" w:rsidRPr="006F3392">
        <w:rPr>
          <w:color w:val="000000"/>
        </w:rPr>
        <w:t>ocenianych w zakresie prawidłowości uwidaczniania informa</w:t>
      </w:r>
      <w:r w:rsidR="003768EB" w:rsidRPr="006F3392">
        <w:rPr>
          <w:color w:val="000000"/>
        </w:rPr>
        <w:t>cji o ilości oferowanych potraw</w:t>
      </w:r>
      <w:r w:rsidR="00251EC7" w:rsidRPr="006F3392">
        <w:rPr>
          <w:color w:val="000000"/>
        </w:rPr>
        <w:t>/</w:t>
      </w:r>
      <w:r w:rsidR="005E5EB5" w:rsidRPr="006F3392">
        <w:rPr>
          <w:color w:val="000000"/>
        </w:rPr>
        <w:t xml:space="preserve">napojów </w:t>
      </w:r>
      <w:r w:rsidR="00251EC7" w:rsidRPr="006F3392">
        <w:rPr>
          <w:color w:val="000000"/>
        </w:rPr>
        <w:t xml:space="preserve">lub cen </w:t>
      </w:r>
      <w:r w:rsidR="005E5EB5" w:rsidRPr="006F3392">
        <w:rPr>
          <w:color w:val="000000"/>
        </w:rPr>
        <w:t xml:space="preserve">skontrolowanych łącznie produktów. </w:t>
      </w:r>
    </w:p>
    <w:p w14:paraId="01024291" w14:textId="77777777" w:rsidR="006F3392" w:rsidRDefault="005E5EB5" w:rsidP="00A95EF7">
      <w:pPr>
        <w:pStyle w:val="Akapitzlist"/>
        <w:tabs>
          <w:tab w:val="clear" w:pos="1620"/>
        </w:tabs>
        <w:spacing w:before="120" w:line="276" w:lineRule="auto"/>
        <w:ind w:left="284"/>
        <w:contextualSpacing w:val="0"/>
        <w:jc w:val="both"/>
        <w:rPr>
          <w:color w:val="000000"/>
        </w:rPr>
      </w:pPr>
      <w:r w:rsidRPr="00232925">
        <w:rPr>
          <w:color w:val="000000"/>
        </w:rPr>
        <w:t>W</w:t>
      </w:r>
      <w:r w:rsidR="00251EC7">
        <w:rPr>
          <w:color w:val="000000"/>
        </w:rPr>
        <w:t>skazać należy, że przedsiębiorca</w:t>
      </w:r>
      <w:r w:rsidR="00521051">
        <w:rPr>
          <w:color w:val="000000"/>
        </w:rPr>
        <w:t xml:space="preserve"> powin</w:t>
      </w:r>
      <w:r w:rsidR="00251EC7">
        <w:rPr>
          <w:color w:val="000000"/>
        </w:rPr>
        <w:t>ien</w:t>
      </w:r>
      <w:r w:rsidRPr="00232925">
        <w:rPr>
          <w:color w:val="000000"/>
        </w:rPr>
        <w:t xml:space="preserve"> zapewnić rzetelność i kompletność przekazywanych konsumentom informacji w powyższym zakresie. Naruszone zostało tym samym prawo konsumentów do pełnej i rzetelnej informacji, co skutkowało ograniczeniem możliw</w:t>
      </w:r>
      <w:r w:rsidR="007F350A" w:rsidRPr="00232925">
        <w:rPr>
          <w:color w:val="000000"/>
        </w:rPr>
        <w:t>ości świadome</w:t>
      </w:r>
      <w:r w:rsidR="00251EC7">
        <w:rPr>
          <w:color w:val="000000"/>
        </w:rPr>
        <w:t>go wyboru potraw/</w:t>
      </w:r>
      <w:r w:rsidR="007F4591">
        <w:rPr>
          <w:color w:val="000000"/>
        </w:rPr>
        <w:t>napojów</w:t>
      </w:r>
      <w:r w:rsidR="00523070" w:rsidRPr="00232925">
        <w:rPr>
          <w:color w:val="000000"/>
        </w:rPr>
        <w:t>. Brak uwidocznien</w:t>
      </w:r>
      <w:r w:rsidR="001B42A3">
        <w:rPr>
          <w:color w:val="000000"/>
        </w:rPr>
        <w:t>ia ilości</w:t>
      </w:r>
      <w:r w:rsidR="00251EC7">
        <w:rPr>
          <w:color w:val="000000"/>
        </w:rPr>
        <w:t xml:space="preserve"> potrawy/napojów </w:t>
      </w:r>
      <w:r w:rsidR="0005652F">
        <w:rPr>
          <w:color w:val="000000"/>
        </w:rPr>
        <w:t xml:space="preserve">lub cen towarów </w:t>
      </w:r>
      <w:r w:rsidR="00523070" w:rsidRPr="00232925">
        <w:rPr>
          <w:color w:val="000000"/>
        </w:rPr>
        <w:t>utrudniał kon</w:t>
      </w:r>
      <w:r w:rsidR="008979A5" w:rsidRPr="00232925">
        <w:rPr>
          <w:color w:val="000000"/>
        </w:rPr>
        <w:t>sumentowi poznanie</w:t>
      </w:r>
      <w:r w:rsidR="001B42A3">
        <w:rPr>
          <w:color w:val="000000"/>
        </w:rPr>
        <w:t xml:space="preserve"> </w:t>
      </w:r>
      <w:r w:rsidR="008979A5" w:rsidRPr="00232925">
        <w:rPr>
          <w:color w:val="000000"/>
        </w:rPr>
        <w:t xml:space="preserve">i porównanie tej wartości oraz określenie czy zakup </w:t>
      </w:r>
      <w:r w:rsidR="00523070" w:rsidRPr="00232925">
        <w:rPr>
          <w:color w:val="000000"/>
        </w:rPr>
        <w:t>jest opłacal</w:t>
      </w:r>
      <w:r w:rsidR="008979A5" w:rsidRPr="00232925">
        <w:rPr>
          <w:color w:val="000000"/>
        </w:rPr>
        <w:t xml:space="preserve">ny, przez co w istotny sposób naruszało jego interes. </w:t>
      </w:r>
      <w:r w:rsidR="00523070" w:rsidRPr="00232925">
        <w:rPr>
          <w:color w:val="000000"/>
        </w:rPr>
        <w:t>W</w:t>
      </w:r>
      <w:r w:rsidR="002B4D98" w:rsidRPr="00232925">
        <w:rPr>
          <w:color w:val="000000"/>
        </w:rPr>
        <w:t xml:space="preserve">ykazane w toku </w:t>
      </w:r>
      <w:r w:rsidR="00523070" w:rsidRPr="00232925">
        <w:rPr>
          <w:color w:val="000000"/>
        </w:rPr>
        <w:t xml:space="preserve">kontroli </w:t>
      </w:r>
      <w:r w:rsidR="002B4D98" w:rsidRPr="00232925">
        <w:rPr>
          <w:color w:val="000000"/>
        </w:rPr>
        <w:t>bezsprzeczne</w:t>
      </w:r>
      <w:r w:rsidR="00523070" w:rsidRPr="00232925">
        <w:rPr>
          <w:color w:val="000000"/>
        </w:rPr>
        <w:t xml:space="preserve"> nieprawidłowości, w z</w:t>
      </w:r>
      <w:r w:rsidR="001B42A3">
        <w:rPr>
          <w:color w:val="000000"/>
        </w:rPr>
        <w:t xml:space="preserve">akresie braku wymaganych ilości lub </w:t>
      </w:r>
      <w:r w:rsidR="00251EC7">
        <w:rPr>
          <w:color w:val="000000"/>
        </w:rPr>
        <w:t>podania ceny przy kilkunastu</w:t>
      </w:r>
      <w:r w:rsidR="002B4D98" w:rsidRPr="00232925">
        <w:rPr>
          <w:color w:val="000000"/>
        </w:rPr>
        <w:t xml:space="preserve"> oferowanych</w:t>
      </w:r>
      <w:r w:rsidR="00523070" w:rsidRPr="00232925">
        <w:rPr>
          <w:color w:val="000000"/>
        </w:rPr>
        <w:t xml:space="preserve"> do </w:t>
      </w:r>
      <w:r w:rsidR="002B4D98" w:rsidRPr="00232925">
        <w:rPr>
          <w:color w:val="000000"/>
        </w:rPr>
        <w:t>sprze</w:t>
      </w:r>
      <w:r w:rsidR="00477878">
        <w:rPr>
          <w:color w:val="000000"/>
        </w:rPr>
        <w:t xml:space="preserve">daży </w:t>
      </w:r>
      <w:r w:rsidR="001B42A3">
        <w:rPr>
          <w:color w:val="000000"/>
        </w:rPr>
        <w:t>potrawach</w:t>
      </w:r>
      <w:r w:rsidR="00477878">
        <w:rPr>
          <w:color w:val="000000"/>
        </w:rPr>
        <w:t>/napojach</w:t>
      </w:r>
      <w:r w:rsidR="002B4D98" w:rsidRPr="00232925">
        <w:rPr>
          <w:color w:val="000000"/>
        </w:rPr>
        <w:t>, w żadnym wypadku nie mogą naruszać praw konsumenta</w:t>
      </w:r>
      <w:r w:rsidR="006F3392">
        <w:rPr>
          <w:color w:val="000000"/>
        </w:rPr>
        <w:br/>
      </w:r>
      <w:r w:rsidR="002B4D98" w:rsidRPr="00232925">
        <w:rPr>
          <w:color w:val="000000"/>
        </w:rPr>
        <w:t>do prawdziwej i pełnej informacji o oferowan</w:t>
      </w:r>
      <w:r w:rsidR="00477878">
        <w:rPr>
          <w:color w:val="000000"/>
        </w:rPr>
        <w:t>ych potrawach/napojach</w:t>
      </w:r>
      <w:r w:rsidR="002B4D98" w:rsidRPr="00232925">
        <w:rPr>
          <w:color w:val="000000"/>
        </w:rPr>
        <w:t xml:space="preserve"> w zakresie ich cen </w:t>
      </w:r>
      <w:r w:rsidR="006F17D2">
        <w:rPr>
          <w:color w:val="000000"/>
        </w:rPr>
        <w:br/>
      </w:r>
      <w:r w:rsidR="002B4D98" w:rsidRPr="00232925">
        <w:rPr>
          <w:color w:val="000000"/>
        </w:rPr>
        <w:t xml:space="preserve">i ilości, jaką mogą otrzymać za określona cenę. </w:t>
      </w:r>
    </w:p>
    <w:p w14:paraId="4EC07111" w14:textId="77777777" w:rsidR="006F3392" w:rsidRDefault="002B4D98" w:rsidP="00A95EF7">
      <w:pPr>
        <w:pStyle w:val="Akapitzlist"/>
        <w:tabs>
          <w:tab w:val="clear" w:pos="1620"/>
        </w:tabs>
        <w:spacing w:before="120" w:line="276" w:lineRule="auto"/>
        <w:ind w:left="284"/>
        <w:contextualSpacing w:val="0"/>
        <w:jc w:val="both"/>
      </w:pPr>
      <w:r w:rsidRPr="00232925">
        <w:rPr>
          <w:iCs/>
        </w:rPr>
        <w:t>Oceniając</w:t>
      </w:r>
      <w:r w:rsidRPr="00232925">
        <w:rPr>
          <w:b/>
          <w:bCs/>
        </w:rPr>
        <w:t xml:space="preserve"> </w:t>
      </w:r>
      <w:r w:rsidRPr="00232925">
        <w:rPr>
          <w:bCs/>
        </w:rPr>
        <w:t>stopień naruszenia obowiązków</w:t>
      </w:r>
      <w:r w:rsidRPr="00232925">
        <w:rPr>
          <w:b/>
          <w:bCs/>
        </w:rPr>
        <w:t xml:space="preserve"> </w:t>
      </w:r>
      <w:r w:rsidRPr="00232925">
        <w:t>przedsiębiorcy organ prowadzący postępowanie uznał, że charakter i waga naruszenia tych obowiązków były istotne</w:t>
      </w:r>
    </w:p>
    <w:p w14:paraId="47BE8273" w14:textId="77777777" w:rsidR="006F3392" w:rsidRDefault="002B4D98" w:rsidP="00A95EF7">
      <w:pPr>
        <w:pStyle w:val="Akapitzlist"/>
        <w:tabs>
          <w:tab w:val="clear" w:pos="1620"/>
        </w:tabs>
        <w:spacing w:before="120" w:line="276" w:lineRule="auto"/>
        <w:ind w:left="284"/>
        <w:contextualSpacing w:val="0"/>
        <w:jc w:val="both"/>
        <w:rPr>
          <w:iCs/>
        </w:rPr>
      </w:pPr>
      <w:r w:rsidRPr="00232925"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477878">
        <w:rPr>
          <w:iCs/>
        </w:rPr>
        <w:t xml:space="preserve">6 lipca </w:t>
      </w:r>
      <w:r w:rsidRPr="00232925">
        <w:rPr>
          <w:iCs/>
        </w:rPr>
        <w:t>2023 r.</w:t>
      </w:r>
      <w:r w:rsidRPr="00232925">
        <w:t>,</w:t>
      </w:r>
      <w:r w:rsidR="00534E05">
        <w:br/>
      </w:r>
      <w:r w:rsidRPr="00232925">
        <w:t>a zakończył się w momencie usunięcia przez kontrolowanego stwierdzonych nieprawidłowości, co miało miejsce w trakcie trwania k</w:t>
      </w:r>
      <w:r w:rsidR="00540990">
        <w:t xml:space="preserve">ontroli i stwierdzone zostało </w:t>
      </w:r>
      <w:r w:rsidR="00534E05">
        <w:br/>
      </w:r>
      <w:r w:rsidR="006F3392">
        <w:t>tego samego dnia</w:t>
      </w:r>
      <w:r w:rsidRPr="00232925">
        <w:rPr>
          <w:iCs/>
        </w:rPr>
        <w:t>.</w:t>
      </w:r>
    </w:p>
    <w:p w14:paraId="729F62F2" w14:textId="77777777" w:rsidR="006F3392" w:rsidRPr="006F3392" w:rsidRDefault="008E0EBF" w:rsidP="00A95EF7">
      <w:pPr>
        <w:pStyle w:val="Akapitzlist"/>
        <w:numPr>
          <w:ilvl w:val="0"/>
          <w:numId w:val="34"/>
        </w:numPr>
        <w:spacing w:before="120" w:line="276" w:lineRule="auto"/>
        <w:ind w:left="284" w:hanging="284"/>
        <w:contextualSpacing w:val="0"/>
        <w:jc w:val="both"/>
        <w:rPr>
          <w:color w:val="000000"/>
        </w:rPr>
      </w:pPr>
      <w:r w:rsidRPr="002076D9">
        <w:rPr>
          <w:rFonts w:eastAsia="Calibri"/>
          <w:bCs/>
          <w:iCs/>
        </w:rPr>
        <w:t xml:space="preserve">Oceniając </w:t>
      </w:r>
      <w:r w:rsidRPr="002076D9">
        <w:rPr>
          <w:rFonts w:eastAsia="Calibri"/>
          <w:b/>
          <w:bCs/>
          <w:iCs/>
        </w:rPr>
        <w:t>dotychczasową działalność przedsiębiorcy</w:t>
      </w:r>
      <w:r w:rsidRPr="002076D9">
        <w:rPr>
          <w:rFonts w:eastAsia="Calibri"/>
          <w:bCs/>
          <w:iCs/>
        </w:rPr>
        <w:t>, organ wziął pod uwagę fakt,</w:t>
      </w:r>
      <w:r w:rsidR="006F3392">
        <w:rPr>
          <w:rFonts w:eastAsia="Calibri"/>
          <w:bCs/>
          <w:iCs/>
        </w:rPr>
        <w:br/>
      </w:r>
      <w:r w:rsidRPr="002076D9">
        <w:rPr>
          <w:rFonts w:eastAsia="Calibri"/>
          <w:bCs/>
          <w:iCs/>
        </w:rPr>
        <w:t>że jest to pierwsze naruszenie przez prze</w:t>
      </w:r>
      <w:r w:rsidR="006F17D2" w:rsidRPr="002076D9">
        <w:rPr>
          <w:rFonts w:eastAsia="Calibri"/>
          <w:bCs/>
          <w:iCs/>
        </w:rPr>
        <w:t>dsiębiorców</w:t>
      </w:r>
      <w:r w:rsidR="00EA0D4A" w:rsidRPr="002076D9">
        <w:rPr>
          <w:rFonts w:eastAsia="Calibri"/>
          <w:bCs/>
          <w:iCs/>
        </w:rPr>
        <w:t xml:space="preserve"> przepisów w zakresie </w:t>
      </w:r>
      <w:r w:rsidR="0066332A" w:rsidRPr="002076D9">
        <w:rPr>
          <w:rFonts w:eastAsia="Calibri"/>
          <w:bCs/>
          <w:iCs/>
        </w:rPr>
        <w:t>przekazywania kon</w:t>
      </w:r>
      <w:r w:rsidR="00EA0D4A" w:rsidRPr="002076D9">
        <w:rPr>
          <w:rFonts w:eastAsia="Calibri"/>
          <w:bCs/>
          <w:iCs/>
        </w:rPr>
        <w:t xml:space="preserve">sumentom </w:t>
      </w:r>
      <w:r w:rsidR="00D303F8" w:rsidRPr="002076D9">
        <w:rPr>
          <w:rFonts w:eastAsia="Calibri"/>
          <w:bCs/>
          <w:iCs/>
        </w:rPr>
        <w:t>informacji</w:t>
      </w:r>
      <w:r w:rsidR="0066332A" w:rsidRPr="002076D9">
        <w:rPr>
          <w:rFonts w:eastAsia="Calibri"/>
          <w:bCs/>
          <w:iCs/>
        </w:rPr>
        <w:t xml:space="preserve"> o cenach</w:t>
      </w:r>
      <w:r w:rsidR="00EA0D4A" w:rsidRPr="002076D9">
        <w:rPr>
          <w:rFonts w:eastAsia="Calibri"/>
          <w:bCs/>
          <w:iCs/>
        </w:rPr>
        <w:t>.</w:t>
      </w:r>
      <w:r w:rsidR="0048252D" w:rsidRPr="002076D9">
        <w:rPr>
          <w:rFonts w:eastAsia="Calibri"/>
          <w:bCs/>
          <w:iCs/>
        </w:rPr>
        <w:t xml:space="preserve"> </w:t>
      </w:r>
      <w:r w:rsidR="006F3392" w:rsidRPr="006F3392">
        <w:rPr>
          <w:color w:val="000000"/>
        </w:rPr>
        <w:t xml:space="preserve">Organ zauważa, </w:t>
      </w:r>
      <w:r w:rsidR="006F3392" w:rsidRPr="006F3392">
        <w:t xml:space="preserve">że strona </w:t>
      </w:r>
      <w:r w:rsidR="00A95EF7">
        <w:t>została wpisana do Rejestru Przedsiębiorców CI KRS 15</w:t>
      </w:r>
      <w:r w:rsidR="006F3392" w:rsidRPr="006F3392">
        <w:t xml:space="preserve"> </w:t>
      </w:r>
      <w:r w:rsidR="006F3392">
        <w:t xml:space="preserve">grudnia </w:t>
      </w:r>
      <w:r w:rsidR="006F3392" w:rsidRPr="006F3392">
        <w:t>2022 r.</w:t>
      </w:r>
      <w:r w:rsidR="00A95EF7">
        <w:t>,</w:t>
      </w:r>
      <w:r w:rsidR="006F3392" w:rsidRPr="006F3392">
        <w:t xml:space="preserve"> a więc stosunkowo niedługo, jednak nie zwalnia to przedsiębiorcy od wymogu znajomości podstawowych przepisów dotyczących tej działalności i ich stosowania.</w:t>
      </w:r>
    </w:p>
    <w:p w14:paraId="67A3D0B4" w14:textId="77777777" w:rsidR="006F3392" w:rsidRPr="006F3392" w:rsidRDefault="008E0EBF" w:rsidP="00A95EF7">
      <w:pPr>
        <w:pStyle w:val="Akapitzlist"/>
        <w:tabs>
          <w:tab w:val="clear" w:pos="1620"/>
        </w:tabs>
        <w:spacing w:before="120" w:line="276" w:lineRule="auto"/>
        <w:ind w:left="284"/>
        <w:contextualSpacing w:val="0"/>
        <w:jc w:val="both"/>
        <w:rPr>
          <w:color w:val="000000"/>
        </w:rPr>
      </w:pPr>
      <w:r w:rsidRPr="002076D9">
        <w:t>Jednocześnie organ prowadzący postępowanie przyjął, iż z uwagi na charakter stwierdzonej nieprawidłowości oraz materiał dowodowy zebrany</w:t>
      </w:r>
      <w:r w:rsidR="00A95EF7">
        <w:t xml:space="preserve"> </w:t>
      </w:r>
      <w:r w:rsidRPr="002076D9">
        <w:t>w sprawie, nie posiada wiedzy na temat uzyskanych przez stronę korzyści majątkowych lub strat.</w:t>
      </w:r>
    </w:p>
    <w:p w14:paraId="128A6DB9" w14:textId="77777777" w:rsidR="00A95EF7" w:rsidRDefault="008E0EBF" w:rsidP="00A95EF7">
      <w:pPr>
        <w:pStyle w:val="Akapitzlist"/>
        <w:tabs>
          <w:tab w:val="clear" w:pos="1620"/>
        </w:tabs>
        <w:spacing w:before="120" w:line="276" w:lineRule="auto"/>
        <w:ind w:left="284"/>
        <w:contextualSpacing w:val="0"/>
        <w:jc w:val="both"/>
        <w:rPr>
          <w:rFonts w:eastAsia="Calibri"/>
          <w:bCs/>
          <w:iCs/>
        </w:rPr>
      </w:pPr>
      <w:r w:rsidRPr="006F3392">
        <w:rPr>
          <w:rFonts w:eastAsia="Calibri"/>
          <w:bCs/>
          <w:iCs/>
        </w:rPr>
        <w:lastRenderedPageBreak/>
        <w:t>Wymierzając karę organ wziął także pod uwagę fakt usunięcia w trakcie kontro</w:t>
      </w:r>
      <w:r w:rsidR="0085393E" w:rsidRPr="006F3392">
        <w:rPr>
          <w:rFonts w:eastAsia="Calibri"/>
          <w:bCs/>
          <w:iCs/>
        </w:rPr>
        <w:t>li przez przedsiębiorców</w:t>
      </w:r>
      <w:r w:rsidRPr="006F3392">
        <w:rPr>
          <w:rFonts w:eastAsia="Calibri"/>
          <w:bCs/>
          <w:iCs/>
        </w:rPr>
        <w:t xml:space="preserve"> stwierdzonych nieprawidłowości.</w:t>
      </w:r>
    </w:p>
    <w:p w14:paraId="63A00DFF" w14:textId="77777777" w:rsidR="00A95EF7" w:rsidRPr="00A95EF7" w:rsidRDefault="008E0EBF" w:rsidP="00A95EF7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/>
        </w:rPr>
      </w:pPr>
      <w:r w:rsidRPr="0087401F">
        <w:rPr>
          <w:b/>
          <w:bCs/>
          <w:iCs/>
        </w:rPr>
        <w:t>wielkość ob</w:t>
      </w:r>
      <w:r w:rsidR="0085393E" w:rsidRPr="0087401F">
        <w:rPr>
          <w:b/>
          <w:bCs/>
          <w:iCs/>
        </w:rPr>
        <w:t>rotów i przychodu przedsiębiorców</w:t>
      </w:r>
      <w:r w:rsidRPr="0087401F">
        <w:rPr>
          <w:b/>
          <w:bCs/>
          <w:iCs/>
        </w:rPr>
        <w:t xml:space="preserve"> </w:t>
      </w:r>
      <w:r w:rsidR="0087401F" w:rsidRPr="0087401F">
        <w:rPr>
          <w:bCs/>
          <w:iCs/>
        </w:rPr>
        <w:t xml:space="preserve">w roku 2022 kontrolowana spółka nie prowadziła działalności </w:t>
      </w:r>
      <w:r w:rsidR="0087401F">
        <w:rPr>
          <w:bCs/>
          <w:iCs/>
        </w:rPr>
        <w:t>handlowej,</w:t>
      </w:r>
      <w:r w:rsidR="00472865">
        <w:rPr>
          <w:bCs/>
          <w:iCs/>
        </w:rPr>
        <w:t xml:space="preserve"> w związku z powyższym pod uwagę został wzięty</w:t>
      </w:r>
      <w:r w:rsidR="000049FC">
        <w:rPr>
          <w:bCs/>
          <w:iCs/>
        </w:rPr>
        <w:t xml:space="preserve"> </w:t>
      </w:r>
      <w:r w:rsidR="008437B1">
        <w:rPr>
          <w:bCs/>
          <w:iCs/>
        </w:rPr>
        <w:t>średniomiesięczny</w:t>
      </w:r>
      <w:r w:rsidR="00472865">
        <w:rPr>
          <w:bCs/>
          <w:iCs/>
        </w:rPr>
        <w:t xml:space="preserve"> obrót netto ze sprzedaży</w:t>
      </w:r>
      <w:r w:rsidR="000049FC">
        <w:rPr>
          <w:bCs/>
          <w:iCs/>
        </w:rPr>
        <w:t xml:space="preserve"> </w:t>
      </w:r>
      <w:r w:rsidR="00472865">
        <w:rPr>
          <w:bCs/>
          <w:iCs/>
        </w:rPr>
        <w:t>towarów, wyrobów i usług</w:t>
      </w:r>
      <w:r w:rsidR="00A95EF7">
        <w:rPr>
          <w:bCs/>
          <w:iCs/>
        </w:rPr>
        <w:t>,</w:t>
      </w:r>
      <w:r w:rsidR="000049FC">
        <w:rPr>
          <w:bCs/>
          <w:iCs/>
        </w:rPr>
        <w:t xml:space="preserve"> </w:t>
      </w:r>
      <w:r w:rsidR="00472865">
        <w:rPr>
          <w:bCs/>
          <w:iCs/>
        </w:rPr>
        <w:t>a także średnioroczne zatrudnienie</w:t>
      </w:r>
      <w:r w:rsidR="00A95EF7">
        <w:rPr>
          <w:bCs/>
          <w:iCs/>
        </w:rPr>
        <w:t>, wskazane przez przedsiębiorcę.</w:t>
      </w:r>
    </w:p>
    <w:p w14:paraId="0E45EDE5" w14:textId="77777777" w:rsidR="008E0EBF" w:rsidRPr="00A95EF7" w:rsidRDefault="008E0EBF" w:rsidP="00A95EF7">
      <w:pPr>
        <w:pStyle w:val="Akapitzlist"/>
        <w:numPr>
          <w:ilvl w:val="0"/>
          <w:numId w:val="34"/>
        </w:numPr>
        <w:spacing w:before="120" w:line="276" w:lineRule="auto"/>
        <w:contextualSpacing w:val="0"/>
        <w:jc w:val="both"/>
        <w:rPr>
          <w:color w:val="000000"/>
        </w:rPr>
      </w:pPr>
      <w:r w:rsidRPr="00A95EF7">
        <w:rPr>
          <w:rFonts w:eastAsia="Calibri"/>
          <w:b/>
          <w:iCs/>
        </w:rPr>
        <w:t>sankcje nałożone na przedsiębiorc</w:t>
      </w:r>
      <w:r w:rsidR="0085393E" w:rsidRPr="00A95EF7">
        <w:rPr>
          <w:rFonts w:eastAsia="Calibri"/>
          <w:b/>
          <w:iCs/>
        </w:rPr>
        <w:t>ów</w:t>
      </w:r>
      <w:r w:rsidRPr="00A95EF7">
        <w:rPr>
          <w:rFonts w:eastAsia="Calibri"/>
          <w:iCs/>
        </w:rPr>
        <w:t xml:space="preserve"> za to samo naruszenie w innych państwach członkowskich Unii Europejskiej w sprawach transgranicznych – brak dostępnych informacji o takich sankcjach.</w:t>
      </w:r>
    </w:p>
    <w:p w14:paraId="2BC42024" w14:textId="77777777" w:rsidR="008E0EBF" w:rsidRPr="00232925" w:rsidRDefault="008E0EBF" w:rsidP="00A95EF7">
      <w:pPr>
        <w:tabs>
          <w:tab w:val="left" w:pos="708"/>
        </w:tabs>
        <w:spacing w:before="120" w:line="276" w:lineRule="auto"/>
        <w:jc w:val="both"/>
      </w:pPr>
      <w:r w:rsidRPr="00232925">
        <w:t xml:space="preserve">Biorąc pod uwagę wymienione kryteria, nałożenie kary pieniężnej w kwocie </w:t>
      </w:r>
      <w:r w:rsidR="002D7DF7" w:rsidRPr="00232925">
        <w:rPr>
          <w:b/>
          <w:bCs/>
        </w:rPr>
        <w:t>5</w:t>
      </w:r>
      <w:r w:rsidRPr="00232925">
        <w:rPr>
          <w:b/>
          <w:bCs/>
        </w:rPr>
        <w:t>00 zł</w:t>
      </w:r>
      <w:r w:rsidRPr="00232925">
        <w:rPr>
          <w:b/>
          <w:color w:val="FF0000"/>
        </w:rPr>
        <w:br/>
      </w:r>
      <w:r w:rsidR="00576169">
        <w:t xml:space="preserve">w </w:t>
      </w:r>
      <w:r w:rsidRPr="00232925">
        <w:t>stosunku do przewidzianej w ustawie kary określonej w maksymalnej wysokości</w:t>
      </w:r>
      <w:r w:rsidR="0048252D" w:rsidRPr="00232925">
        <w:br/>
      </w:r>
      <w:r w:rsidRPr="00232925">
        <w:t>tj. 20</w:t>
      </w:r>
      <w:r w:rsidR="007059F0">
        <w:t xml:space="preserve"> </w:t>
      </w:r>
      <w:r w:rsidR="00576169">
        <w:t xml:space="preserve">000 </w:t>
      </w:r>
      <w:r w:rsidRPr="00232925">
        <w:t>zł, należy uznać za w pełni uzasadnione. Zdaniem Podkarpackiego Wojewódzkiego Inspektora Inspekcji Handlowej kara pieniężna we wskazanej wyżej wysokości ponadto spełnia cele wyrażone w art. 8 dyrektywy 98/6 WE Parlamentu Europejskie</w:t>
      </w:r>
      <w:r w:rsidR="009E2C80">
        <w:t xml:space="preserve">go i Rady z dnia 16 lutego 1998 </w:t>
      </w:r>
      <w:r w:rsidRPr="00232925">
        <w:t>r. w sprawie ochrony konsumenta przez podawanie cen produktów oferowanych konsumentom (Dz. Urz. WE L 80 z 18.3.1998 r., s. 27), czyli j</w:t>
      </w:r>
      <w:r w:rsidR="007059F0">
        <w:t xml:space="preserve">est skuteczna, proporcjonalna i </w:t>
      </w:r>
      <w:r w:rsidRPr="00232925">
        <w:t>odstraszająca.</w:t>
      </w:r>
    </w:p>
    <w:p w14:paraId="1E11D687" w14:textId="77777777" w:rsidR="00472865" w:rsidRPr="005778FB" w:rsidRDefault="005622A6" w:rsidP="00A95EF7">
      <w:pPr>
        <w:suppressAutoHyphens/>
        <w:spacing w:before="120" w:line="276" w:lineRule="auto"/>
        <w:jc w:val="both"/>
        <w:rPr>
          <w:szCs w:val="24"/>
        </w:rPr>
      </w:pPr>
      <w:r w:rsidRPr="00232925">
        <w:rPr>
          <w:color w:val="000000"/>
          <w:szCs w:val="24"/>
          <w:lang w:eastAsia="zh-CN"/>
        </w:rPr>
        <w:t xml:space="preserve">Podkarpacki Wojewódzki Inspektor Inspekcji Handlowej wydając decyzję oparł </w:t>
      </w:r>
      <w:r w:rsidRPr="00232925">
        <w:rPr>
          <w:color w:val="000000"/>
          <w:szCs w:val="24"/>
          <w:lang w:eastAsia="zh-CN"/>
        </w:rPr>
        <w:br/>
        <w:t xml:space="preserve">się na następujących dowodach: </w:t>
      </w:r>
      <w:r w:rsidR="00A95EF7">
        <w:rPr>
          <w:color w:val="000000"/>
          <w:szCs w:val="24"/>
          <w:lang w:eastAsia="zh-CN"/>
        </w:rPr>
        <w:t xml:space="preserve">zawiadomieniu o zamiarze wszczęcia kontroli z 16 czerwca 2023 r., upoważnieniu do przeprowadzenia kontroli z dnia 6 lipca 2023 r., </w:t>
      </w:r>
      <w:r w:rsidRPr="00232925">
        <w:rPr>
          <w:szCs w:val="24"/>
          <w:lang w:eastAsia="zh-CN"/>
        </w:rPr>
        <w:t>p</w:t>
      </w:r>
      <w:r w:rsidRPr="00232925">
        <w:rPr>
          <w:color w:val="000000"/>
          <w:szCs w:val="24"/>
          <w:lang w:eastAsia="zh-CN"/>
        </w:rPr>
        <w:t>rotokole kontroli KH.83</w:t>
      </w:r>
      <w:r w:rsidR="0087401F">
        <w:rPr>
          <w:color w:val="000000"/>
          <w:szCs w:val="24"/>
          <w:lang w:eastAsia="zh-CN"/>
        </w:rPr>
        <w:t>61.54</w:t>
      </w:r>
      <w:r w:rsidRPr="00232925">
        <w:rPr>
          <w:color w:val="000000"/>
          <w:szCs w:val="24"/>
          <w:lang w:eastAsia="zh-CN"/>
        </w:rPr>
        <w:t xml:space="preserve">.2023 z dnia </w:t>
      </w:r>
      <w:r w:rsidR="001C7E23">
        <w:rPr>
          <w:color w:val="000000"/>
          <w:szCs w:val="24"/>
          <w:lang w:eastAsia="zh-CN"/>
        </w:rPr>
        <w:t>6</w:t>
      </w:r>
      <w:r w:rsidR="0087401F">
        <w:rPr>
          <w:color w:val="000000"/>
          <w:szCs w:val="24"/>
          <w:lang w:eastAsia="zh-CN"/>
        </w:rPr>
        <w:t xml:space="preserve"> lipca </w:t>
      </w:r>
      <w:r w:rsidRPr="00232925">
        <w:rPr>
          <w:color w:val="000000"/>
          <w:szCs w:val="24"/>
          <w:lang w:eastAsia="zh-CN"/>
        </w:rPr>
        <w:t xml:space="preserve">2023 r. wraz z załącznikami, zawiadomieniu o wszczęciu postępowania z urzędu z dnia </w:t>
      </w:r>
      <w:r w:rsidR="0087401F">
        <w:rPr>
          <w:color w:val="000000"/>
          <w:szCs w:val="24"/>
          <w:lang w:eastAsia="zh-CN"/>
        </w:rPr>
        <w:t>19 lipca</w:t>
      </w:r>
      <w:r w:rsidR="000049FC">
        <w:rPr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>2023 r.</w:t>
      </w:r>
      <w:r w:rsidRPr="00232925">
        <w:rPr>
          <w:szCs w:val="24"/>
          <w:lang w:eastAsia="zh-CN"/>
        </w:rPr>
        <w:t xml:space="preserve">, </w:t>
      </w:r>
      <w:r w:rsidR="0085393E">
        <w:rPr>
          <w:iCs/>
          <w:szCs w:val="24"/>
          <w:lang w:eastAsia="zh-CN"/>
        </w:rPr>
        <w:t>piśmie stron</w:t>
      </w:r>
      <w:r w:rsidR="001C7E23">
        <w:rPr>
          <w:iCs/>
          <w:szCs w:val="24"/>
          <w:lang w:eastAsia="zh-CN"/>
        </w:rPr>
        <w:t>y</w:t>
      </w:r>
      <w:r w:rsidRPr="00232925">
        <w:rPr>
          <w:iCs/>
          <w:szCs w:val="24"/>
          <w:lang w:eastAsia="zh-CN"/>
        </w:rPr>
        <w:t xml:space="preserve"> dot. </w:t>
      </w:r>
      <w:r w:rsidR="0087401F">
        <w:rPr>
          <w:iCs/>
          <w:szCs w:val="24"/>
          <w:lang w:eastAsia="zh-CN"/>
        </w:rPr>
        <w:t xml:space="preserve">braku </w:t>
      </w:r>
      <w:r w:rsidRPr="00232925">
        <w:rPr>
          <w:iCs/>
          <w:szCs w:val="24"/>
          <w:lang w:eastAsia="zh-CN"/>
        </w:rPr>
        <w:t xml:space="preserve">wielkości obrotów </w:t>
      </w:r>
      <w:r w:rsidR="0087401F">
        <w:rPr>
          <w:iCs/>
          <w:szCs w:val="24"/>
          <w:lang w:eastAsia="zh-CN"/>
        </w:rPr>
        <w:t>oraz przychodu spółki</w:t>
      </w:r>
      <w:r w:rsidR="000049FC">
        <w:rPr>
          <w:iCs/>
          <w:szCs w:val="24"/>
          <w:lang w:eastAsia="zh-CN"/>
        </w:rPr>
        <w:t xml:space="preserve"> </w:t>
      </w:r>
      <w:r w:rsidRPr="00232925">
        <w:rPr>
          <w:iCs/>
          <w:szCs w:val="24"/>
          <w:lang w:eastAsia="zh-CN"/>
        </w:rPr>
        <w:t>za 2022 r.</w:t>
      </w:r>
      <w:r w:rsidR="00472865">
        <w:rPr>
          <w:iCs/>
          <w:szCs w:val="24"/>
          <w:lang w:eastAsia="zh-CN"/>
        </w:rPr>
        <w:t>,</w:t>
      </w:r>
      <w:r w:rsidRPr="00232925">
        <w:rPr>
          <w:iCs/>
          <w:szCs w:val="24"/>
          <w:lang w:eastAsia="zh-CN"/>
        </w:rPr>
        <w:t xml:space="preserve"> </w:t>
      </w:r>
      <w:r w:rsidR="00472865">
        <w:rPr>
          <w:szCs w:val="24"/>
        </w:rPr>
        <w:t>zawiadomieniu o niezałatwieniu sprawy w terminie</w:t>
      </w:r>
      <w:r w:rsidR="00A95EF7">
        <w:rPr>
          <w:szCs w:val="24"/>
        </w:rPr>
        <w:br/>
      </w:r>
      <w:r w:rsidR="00472865">
        <w:rPr>
          <w:szCs w:val="24"/>
        </w:rPr>
        <w:t>z 17</w:t>
      </w:r>
      <w:r w:rsidR="00A95EF7">
        <w:rPr>
          <w:szCs w:val="24"/>
        </w:rPr>
        <w:t xml:space="preserve"> sierpnia </w:t>
      </w:r>
      <w:r w:rsidR="00472865">
        <w:rPr>
          <w:szCs w:val="24"/>
        </w:rPr>
        <w:t xml:space="preserve">2023 r., </w:t>
      </w:r>
      <w:r w:rsidR="005778FB">
        <w:rPr>
          <w:szCs w:val="24"/>
        </w:rPr>
        <w:t>piśmie strony</w:t>
      </w:r>
      <w:r w:rsidR="00472865">
        <w:rPr>
          <w:szCs w:val="24"/>
        </w:rPr>
        <w:t xml:space="preserve"> z dnia 21</w:t>
      </w:r>
      <w:r w:rsidR="00A95EF7">
        <w:rPr>
          <w:szCs w:val="24"/>
        </w:rPr>
        <w:t xml:space="preserve"> sierpnia </w:t>
      </w:r>
      <w:r w:rsidR="005778FB">
        <w:rPr>
          <w:szCs w:val="24"/>
        </w:rPr>
        <w:t>2023</w:t>
      </w:r>
      <w:r w:rsidR="00A95EF7">
        <w:rPr>
          <w:szCs w:val="24"/>
        </w:rPr>
        <w:t xml:space="preserve"> </w:t>
      </w:r>
      <w:r w:rsidR="00472865">
        <w:rPr>
          <w:szCs w:val="24"/>
        </w:rPr>
        <w:t xml:space="preserve">r. </w:t>
      </w:r>
      <w:r w:rsidR="00A95EF7">
        <w:rPr>
          <w:szCs w:val="24"/>
        </w:rPr>
        <w:t>zawierających</w:t>
      </w:r>
      <w:r w:rsidR="00472865">
        <w:rPr>
          <w:szCs w:val="24"/>
        </w:rPr>
        <w:t xml:space="preserve"> informacj</w:t>
      </w:r>
      <w:r w:rsidR="00A95EF7">
        <w:rPr>
          <w:szCs w:val="24"/>
        </w:rPr>
        <w:t>e</w:t>
      </w:r>
      <w:r w:rsidR="00472865">
        <w:rPr>
          <w:szCs w:val="24"/>
        </w:rPr>
        <w:t xml:space="preserve"> </w:t>
      </w:r>
      <w:r w:rsidR="005778FB">
        <w:rPr>
          <w:szCs w:val="24"/>
        </w:rPr>
        <w:t xml:space="preserve">odnośnie </w:t>
      </w:r>
      <w:r w:rsidR="008437B1">
        <w:rPr>
          <w:szCs w:val="24"/>
        </w:rPr>
        <w:t>średnich miesięcznych przychodów netto</w:t>
      </w:r>
      <w:r w:rsidR="000049FC">
        <w:rPr>
          <w:szCs w:val="24"/>
        </w:rPr>
        <w:t xml:space="preserve"> </w:t>
      </w:r>
      <w:r w:rsidR="008437B1">
        <w:rPr>
          <w:szCs w:val="24"/>
        </w:rPr>
        <w:t xml:space="preserve">oraz </w:t>
      </w:r>
      <w:r w:rsidR="00472865">
        <w:rPr>
          <w:szCs w:val="24"/>
        </w:rPr>
        <w:t>średniego miesięcznego</w:t>
      </w:r>
      <w:r w:rsidR="005778FB">
        <w:rPr>
          <w:szCs w:val="24"/>
        </w:rPr>
        <w:t xml:space="preserve"> </w:t>
      </w:r>
      <w:r w:rsidR="008437B1">
        <w:rPr>
          <w:szCs w:val="24"/>
        </w:rPr>
        <w:t>zatrudnienia spółki.</w:t>
      </w:r>
    </w:p>
    <w:p w14:paraId="2D5FBD87" w14:textId="77777777" w:rsidR="0052126B" w:rsidRPr="00232925" w:rsidRDefault="0052126B" w:rsidP="00A95EF7">
      <w:pPr>
        <w:tabs>
          <w:tab w:val="left" w:pos="0"/>
        </w:tabs>
        <w:spacing w:before="120" w:line="276" w:lineRule="auto"/>
        <w:jc w:val="both"/>
      </w:pPr>
      <w:r w:rsidRPr="00232925">
        <w:rPr>
          <w:lang w:eastAsia="zh-CN"/>
        </w:rPr>
        <w:t xml:space="preserve">Art. 6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</w:t>
      </w:r>
      <w:r w:rsidR="00320FDC">
        <w:rPr>
          <w:lang w:eastAsia="zh-CN"/>
        </w:rPr>
        <w:t xml:space="preserve">2010 r., sygn. II OSK 1079/12). </w:t>
      </w:r>
      <w:r w:rsidRPr="00232925">
        <w:rPr>
          <w:lang w:eastAsia="zh-CN"/>
        </w:rPr>
        <w:t xml:space="preserve">Oznacza to, że przesłanką tej odpowiedzialności jest stwierdzenie nieprzestrzegania przez określony podmiot nałożonych prawem obowiązków. Wobec powyższego, organ po stwierdzeniu faktu naruszenia obowiązku, o którym mowa </w:t>
      </w:r>
      <w:r w:rsidR="009E2C80">
        <w:rPr>
          <w:lang w:eastAsia="zh-CN"/>
        </w:rPr>
        <w:br/>
      </w:r>
      <w:r w:rsidRPr="00232925">
        <w:rPr>
          <w:lang w:eastAsia="zh-CN"/>
        </w:rPr>
        <w:t xml:space="preserve">w art. 4 ustawy, zobligowany jest do </w:t>
      </w:r>
      <w:r w:rsidRPr="00232925">
        <w:rPr>
          <w:iCs/>
          <w:lang w:eastAsia="zh-CN"/>
        </w:rPr>
        <w:t>wszczęcia postępowan</w:t>
      </w:r>
      <w:r w:rsidR="009E2C80">
        <w:rPr>
          <w:iCs/>
          <w:lang w:eastAsia="zh-CN"/>
        </w:rPr>
        <w:t xml:space="preserve">ia administracyjnego w sprawie </w:t>
      </w:r>
      <w:r w:rsidRPr="00232925">
        <w:rPr>
          <w:iCs/>
          <w:lang w:eastAsia="zh-CN"/>
        </w:rPr>
        <w:t xml:space="preserve">nałożenia kary pieniężnej, która jest karą administracyjną. </w:t>
      </w:r>
    </w:p>
    <w:p w14:paraId="4CF6BEA1" w14:textId="77777777" w:rsidR="0052126B" w:rsidRPr="00232925" w:rsidRDefault="0052126B" w:rsidP="00A95EF7">
      <w:pPr>
        <w:tabs>
          <w:tab w:val="left" w:pos="708"/>
        </w:tabs>
        <w:spacing w:before="120" w:line="276" w:lineRule="auto"/>
        <w:jc w:val="both"/>
      </w:pPr>
      <w:r w:rsidRPr="00232925">
        <w:t>Analizując zgromadzony w sprawie materiał dowodowy tutejszy organ Inspekcji Handlowej nie zn</w:t>
      </w:r>
      <w:r w:rsidR="00DD749B">
        <w:t xml:space="preserve">alazł podstaw do odstąpienia od </w:t>
      </w:r>
      <w:r w:rsidRPr="00232925">
        <w:t>wymierzenia administracyjnej kary pieniężnej.</w:t>
      </w:r>
    </w:p>
    <w:p w14:paraId="30FC177B" w14:textId="77777777" w:rsidR="00C70BA1" w:rsidRPr="00232925" w:rsidRDefault="00C70BA1" w:rsidP="00A95EF7">
      <w:pPr>
        <w:tabs>
          <w:tab w:val="left" w:pos="708"/>
        </w:tabs>
        <w:spacing w:before="120" w:line="276" w:lineRule="auto"/>
        <w:jc w:val="both"/>
      </w:pPr>
      <w:r w:rsidRPr="00232925">
        <w:t>Odpowiedzialność administracyjna ma charakter obiektywny i nie jest o</w:t>
      </w:r>
      <w:r w:rsidR="00DD749B">
        <w:t xml:space="preserve">parta na </w:t>
      </w:r>
      <w:r w:rsidRPr="00232925">
        <w:t>zasadzie winy. Już sam fakt stwierdzenia niepr</w:t>
      </w:r>
      <w:r w:rsidR="00DD749B">
        <w:t xml:space="preserve">awidłowości stanowi podstawę do </w:t>
      </w:r>
      <w:r w:rsidRPr="00232925">
        <w:t xml:space="preserve">wymierzenia kary. </w:t>
      </w:r>
    </w:p>
    <w:p w14:paraId="521DA03A" w14:textId="77777777" w:rsidR="005622A6" w:rsidRPr="00232925" w:rsidRDefault="005622A6" w:rsidP="00A95EF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lastRenderedPageBreak/>
        <w:t xml:space="preserve">Zgodnie z art. 189e kpa, w przypadku, gdy do naruszenia prawa doszło wskutek działania siły wyższej, strona nie podlega ukaraniu. Pojęcie to wprawdzie nie zostało zdefiniowane </w:t>
      </w:r>
      <w:r w:rsidRPr="00232925">
        <w:rPr>
          <w:color w:val="000000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232925">
        <w:rPr>
          <w:color w:val="000000"/>
          <w:szCs w:val="24"/>
          <w:lang w:eastAsia="zh-CN"/>
        </w:rPr>
        <w:t>MoP</w:t>
      </w:r>
      <w:proofErr w:type="spellEnd"/>
      <w:r w:rsidRPr="00232925">
        <w:rPr>
          <w:color w:val="000000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232925">
        <w:rPr>
          <w:color w:val="000000"/>
          <w:szCs w:val="24"/>
          <w:lang w:eastAsia="zh-CN"/>
        </w:rPr>
        <w:br/>
        <w:t xml:space="preserve">i niemożliwe do zapobieżenia (vis </w:t>
      </w:r>
      <w:proofErr w:type="spellStart"/>
      <w:r w:rsidRPr="00232925">
        <w:rPr>
          <w:color w:val="000000"/>
          <w:szCs w:val="24"/>
          <w:lang w:eastAsia="zh-CN"/>
        </w:rPr>
        <w:t>cui</w:t>
      </w:r>
      <w:proofErr w:type="spellEnd"/>
      <w:r w:rsidRPr="00232925">
        <w:rPr>
          <w:color w:val="000000"/>
          <w:szCs w:val="24"/>
          <w:lang w:eastAsia="zh-CN"/>
        </w:rPr>
        <w:t xml:space="preserve"> </w:t>
      </w:r>
      <w:proofErr w:type="spellStart"/>
      <w:r w:rsidRPr="00232925">
        <w:rPr>
          <w:color w:val="000000"/>
          <w:szCs w:val="24"/>
          <w:lang w:eastAsia="zh-CN"/>
        </w:rPr>
        <w:t>humana</w:t>
      </w:r>
      <w:proofErr w:type="spellEnd"/>
      <w:r w:rsidRPr="00232925">
        <w:rPr>
          <w:color w:val="000000"/>
          <w:szCs w:val="24"/>
          <w:lang w:eastAsia="zh-CN"/>
        </w:rPr>
        <w:t xml:space="preserve"> </w:t>
      </w:r>
      <w:proofErr w:type="spellStart"/>
      <w:r w:rsidRPr="00232925">
        <w:rPr>
          <w:color w:val="000000"/>
          <w:szCs w:val="24"/>
          <w:lang w:eastAsia="zh-CN"/>
        </w:rPr>
        <w:t>infirmitas</w:t>
      </w:r>
      <w:proofErr w:type="spellEnd"/>
      <w:r w:rsidRPr="00232925">
        <w:rPr>
          <w:color w:val="000000"/>
          <w:szCs w:val="24"/>
          <w:lang w:eastAsia="zh-CN"/>
        </w:rPr>
        <w:t xml:space="preserve"> </w:t>
      </w:r>
      <w:proofErr w:type="spellStart"/>
      <w:r w:rsidRPr="00232925">
        <w:rPr>
          <w:color w:val="000000"/>
          <w:szCs w:val="24"/>
          <w:lang w:eastAsia="zh-CN"/>
        </w:rPr>
        <w:t>resistere</w:t>
      </w:r>
      <w:proofErr w:type="spellEnd"/>
      <w:r w:rsidRPr="00232925">
        <w:rPr>
          <w:color w:val="000000"/>
          <w:szCs w:val="24"/>
          <w:lang w:eastAsia="zh-CN"/>
        </w:rPr>
        <w:t xml:space="preserve"> non </w:t>
      </w:r>
      <w:proofErr w:type="spellStart"/>
      <w:r w:rsidRPr="00232925">
        <w:rPr>
          <w:color w:val="000000"/>
          <w:szCs w:val="24"/>
          <w:lang w:eastAsia="zh-CN"/>
        </w:rPr>
        <w:t>potest</w:t>
      </w:r>
      <w:proofErr w:type="spellEnd"/>
      <w:r w:rsidRPr="00232925">
        <w:rPr>
          <w:color w:val="000000"/>
          <w:szCs w:val="24"/>
          <w:lang w:eastAsia="zh-CN"/>
        </w:rPr>
        <w:t xml:space="preserve">). Należą </w:t>
      </w:r>
      <w:r w:rsidRPr="00232925">
        <w:rPr>
          <w:color w:val="000000"/>
          <w:szCs w:val="24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</w:t>
      </w:r>
      <w:r w:rsidRPr="00232925">
        <w:rPr>
          <w:color w:val="000000"/>
          <w:szCs w:val="24"/>
          <w:lang w:eastAsia="zh-CN"/>
        </w:rPr>
        <w:br/>
        <w:t xml:space="preserve">a także w pewnych przypadkach akty władzy publicznej, którym nie może przeciwstawić </w:t>
      </w:r>
      <w:r w:rsidRPr="00232925">
        <w:rPr>
          <w:color w:val="000000"/>
          <w:szCs w:val="24"/>
          <w:lang w:eastAsia="zh-CN"/>
        </w:rPr>
        <w:br/>
        <w:t xml:space="preserve">się jednostka” – (A. </w:t>
      </w:r>
      <w:proofErr w:type="spellStart"/>
      <w:r w:rsidRPr="00232925">
        <w:rPr>
          <w:color w:val="000000"/>
          <w:szCs w:val="24"/>
          <w:lang w:eastAsia="zh-CN"/>
        </w:rPr>
        <w:t>Kidyba</w:t>
      </w:r>
      <w:proofErr w:type="spellEnd"/>
      <w:r w:rsidRPr="00232925">
        <w:rPr>
          <w:color w:val="000000"/>
          <w:szCs w:val="24"/>
          <w:lang w:eastAsia="zh-CN"/>
        </w:rPr>
        <w:t xml:space="preserve">: Kodeks cywilny. Komentarz. T. 3. Zobowiązania – część ogólna. Warszawa 2016, art. 124). W ocenie tutejszego organu Inspekcji, na gruncie sprawy </w:t>
      </w:r>
      <w:r w:rsidRPr="00232925">
        <w:rPr>
          <w:color w:val="000000"/>
          <w:szCs w:val="24"/>
          <w:lang w:eastAsia="zh-CN"/>
        </w:rPr>
        <w:br/>
        <w:t xml:space="preserve">z pewnością nie mamy do czynienia z działaniem siły wyższej. </w:t>
      </w:r>
    </w:p>
    <w:p w14:paraId="5598A30A" w14:textId="77777777" w:rsidR="002A27FB" w:rsidRPr="00232925" w:rsidRDefault="002A27FB" w:rsidP="00A95EF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Podkarpacki Wojewódzki Inspektor Insp</w:t>
      </w:r>
      <w:r w:rsidR="0085393E">
        <w:rPr>
          <w:color w:val="000000"/>
          <w:szCs w:val="24"/>
          <w:lang w:eastAsia="zh-CN"/>
        </w:rPr>
        <w:t>ekcji Handlowej uznał, że strony postępowania miały</w:t>
      </w:r>
      <w:r w:rsidRPr="00232925">
        <w:rPr>
          <w:color w:val="000000"/>
          <w:szCs w:val="24"/>
          <w:lang w:eastAsia="zh-CN"/>
        </w:rPr>
        <w:t xml:space="preserve"> możliwość zapobieżenia powstałym nieprawidłowościom poprzez chociażby nadzór nad stosowaniem przepisów w prowadzonej placówce. Przypomnieć należy, że kontrola, podczas której stwierdzono nieprawidłowości poprzedzona została zawiadomieniem o zami</w:t>
      </w:r>
      <w:r w:rsidR="00DD749B">
        <w:rPr>
          <w:color w:val="000000"/>
          <w:szCs w:val="24"/>
          <w:lang w:eastAsia="zh-CN"/>
        </w:rPr>
        <w:t>arze wszc</w:t>
      </w:r>
      <w:r w:rsidR="0022645B">
        <w:rPr>
          <w:color w:val="000000"/>
          <w:szCs w:val="24"/>
          <w:lang w:eastAsia="zh-CN"/>
        </w:rPr>
        <w:t>zęcia kontroli z dnia 16 czerwca 2023 r. (sygn. KH.8361.54</w:t>
      </w:r>
      <w:r w:rsidRPr="00232925">
        <w:rPr>
          <w:color w:val="000000"/>
          <w:szCs w:val="24"/>
          <w:lang w:eastAsia="zh-CN"/>
        </w:rPr>
        <w:t xml:space="preserve">.2023). Przedmiotowe </w:t>
      </w:r>
      <w:r w:rsidR="00DD749B">
        <w:rPr>
          <w:color w:val="000000"/>
          <w:szCs w:val="24"/>
          <w:lang w:eastAsia="zh-CN"/>
        </w:rPr>
        <w:t>pi</w:t>
      </w:r>
      <w:r w:rsidR="0022645B">
        <w:rPr>
          <w:color w:val="000000"/>
          <w:szCs w:val="24"/>
          <w:lang w:eastAsia="zh-CN"/>
        </w:rPr>
        <w:t xml:space="preserve">smo zostało doręczone w dniu 27 czerwca </w:t>
      </w:r>
      <w:r w:rsidRPr="00232925">
        <w:rPr>
          <w:color w:val="000000"/>
          <w:szCs w:val="24"/>
          <w:lang w:eastAsia="zh-CN"/>
        </w:rPr>
        <w:t>2</w:t>
      </w:r>
      <w:r w:rsidR="00DD749B">
        <w:rPr>
          <w:color w:val="000000"/>
          <w:szCs w:val="24"/>
          <w:lang w:eastAsia="zh-CN"/>
        </w:rPr>
        <w:t>023 r</w:t>
      </w:r>
      <w:r w:rsidR="001C7E23">
        <w:rPr>
          <w:color w:val="000000"/>
          <w:szCs w:val="24"/>
          <w:lang w:eastAsia="zh-CN"/>
        </w:rPr>
        <w:t>., a kontrolę rozpoczęto 6</w:t>
      </w:r>
      <w:r w:rsidR="0022645B">
        <w:rPr>
          <w:color w:val="000000"/>
          <w:szCs w:val="24"/>
          <w:lang w:eastAsia="zh-CN"/>
        </w:rPr>
        <w:t xml:space="preserve"> lipca 2023 r. Strona miała</w:t>
      </w:r>
      <w:r w:rsidRPr="00232925">
        <w:rPr>
          <w:color w:val="000000"/>
          <w:szCs w:val="24"/>
          <w:lang w:eastAsia="zh-CN"/>
        </w:rPr>
        <w:t xml:space="preserve"> zatem czas na podjęcie stosownych działań i upewnienie się, że należycie wykonuje obowiązki informowania konsumentów o cenach.</w:t>
      </w:r>
    </w:p>
    <w:p w14:paraId="5BB3ABE5" w14:textId="77777777" w:rsidR="005622A6" w:rsidRPr="00232925" w:rsidRDefault="005622A6" w:rsidP="00A95EF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Przesłanki odstąpienia od nałożenia administracyjnej kary pieniężnej określone są także </w:t>
      </w:r>
      <w:r w:rsidRPr="00232925">
        <w:rPr>
          <w:color w:val="000000"/>
          <w:szCs w:val="24"/>
          <w:lang w:eastAsia="zh-CN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16D6544C" w14:textId="77777777" w:rsidR="005622A6" w:rsidRPr="00232925" w:rsidRDefault="005622A6" w:rsidP="00A95EF7">
      <w:pPr>
        <w:numPr>
          <w:ilvl w:val="0"/>
          <w:numId w:val="20"/>
        </w:numPr>
        <w:suppressAutoHyphens/>
        <w:spacing w:line="276" w:lineRule="auto"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waga naruszenia prawa jest znikoma, a strona zaprzestała naruszania prawa lub</w:t>
      </w:r>
    </w:p>
    <w:p w14:paraId="376CB4DC" w14:textId="77777777" w:rsidR="005622A6" w:rsidRPr="00232925" w:rsidRDefault="005622A6" w:rsidP="00A95EF7">
      <w:pPr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za to samo zachowanie prawomocną decyzją na stronę została uprzednio nałożona</w:t>
      </w:r>
    </w:p>
    <w:p w14:paraId="6063402D" w14:textId="77777777" w:rsidR="005622A6" w:rsidRPr="00232925" w:rsidRDefault="005622A6" w:rsidP="00A95EF7">
      <w:pPr>
        <w:tabs>
          <w:tab w:val="left" w:pos="708"/>
        </w:tabs>
        <w:suppressAutoHyphens/>
        <w:spacing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administracyjna kara pieniężna przez inny uprawniony organ administracji publicznej</w:t>
      </w:r>
      <w:r w:rsidRPr="00232925">
        <w:rPr>
          <w:color w:val="000000"/>
          <w:szCs w:val="24"/>
          <w:lang w:eastAsia="zh-CN"/>
        </w:rPr>
        <w:br/>
        <w:t xml:space="preserve">lub strona została prawomocnie ukarana za wykroczenie lub wykroczenie skarbowe, </w:t>
      </w:r>
      <w:r w:rsidRPr="00232925">
        <w:rPr>
          <w:color w:val="000000"/>
          <w:szCs w:val="24"/>
          <w:lang w:eastAsia="zh-CN"/>
        </w:rPr>
        <w:br/>
        <w:t>lub prawomocnie skazana za przestępstwo lub przestępstwo skarbowe i uprzednia kara spełnia cele, dla których miałaby być nałożona administracyjna kara pieniężna.</w:t>
      </w:r>
    </w:p>
    <w:p w14:paraId="5AA1D989" w14:textId="77777777" w:rsidR="005622A6" w:rsidRPr="00232925" w:rsidRDefault="005622A6" w:rsidP="00A95EF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W ocenie tutejszego organu Inspekcji wa</w:t>
      </w:r>
      <w:r w:rsidR="0085393E">
        <w:rPr>
          <w:color w:val="000000"/>
          <w:szCs w:val="24"/>
          <w:lang w:eastAsia="zh-CN"/>
        </w:rPr>
        <w:t>gi naruszenia prawa przez strony</w:t>
      </w:r>
      <w:r w:rsidRPr="00232925">
        <w:rPr>
          <w:color w:val="000000"/>
          <w:szCs w:val="24"/>
          <w:lang w:eastAsia="zh-CN"/>
        </w:rPr>
        <w:t xml:space="preserve"> nie można uznać </w:t>
      </w:r>
      <w:r w:rsidRPr="00232925">
        <w:rPr>
          <w:color w:val="000000"/>
          <w:szCs w:val="24"/>
          <w:lang w:eastAsia="zh-CN"/>
        </w:rPr>
        <w:br/>
        <w:t xml:space="preserve">za znikomą, gdyż nieprawidłowości w uwidacznianiu cen </w:t>
      </w:r>
      <w:r w:rsidR="00FC78F7" w:rsidRPr="00232925">
        <w:rPr>
          <w:color w:val="000000"/>
          <w:szCs w:val="24"/>
          <w:lang w:eastAsia="zh-CN"/>
        </w:rPr>
        <w:t>dotyczyły</w:t>
      </w:r>
      <w:r w:rsidR="008D4EAE">
        <w:rPr>
          <w:color w:val="000000"/>
          <w:szCs w:val="24"/>
          <w:lang w:eastAsia="zh-CN"/>
        </w:rPr>
        <w:t xml:space="preserve"> ponad </w:t>
      </w:r>
      <w:r w:rsidR="008D4EAE" w:rsidRPr="00A95EF7">
        <w:rPr>
          <w:b/>
          <w:bCs/>
          <w:color w:val="000000"/>
          <w:szCs w:val="24"/>
          <w:lang w:eastAsia="zh-CN"/>
        </w:rPr>
        <w:t>4</w:t>
      </w:r>
      <w:r w:rsidR="00696838" w:rsidRPr="00A95EF7">
        <w:rPr>
          <w:b/>
          <w:bCs/>
          <w:color w:val="000000"/>
          <w:szCs w:val="24"/>
          <w:lang w:eastAsia="zh-CN"/>
        </w:rPr>
        <w:t>5</w:t>
      </w:r>
      <w:r w:rsidRPr="00A95EF7">
        <w:rPr>
          <w:b/>
          <w:bCs/>
          <w:color w:val="000000"/>
          <w:szCs w:val="24"/>
          <w:lang w:eastAsia="zh-CN"/>
        </w:rPr>
        <w:t>%</w:t>
      </w:r>
      <w:r w:rsidRPr="00232925">
        <w:rPr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>sprawdzonych</w:t>
      </w:r>
      <w:r w:rsidR="008D4EAE">
        <w:rPr>
          <w:color w:val="000000"/>
          <w:szCs w:val="24"/>
          <w:lang w:eastAsia="zh-CN"/>
        </w:rPr>
        <w:t xml:space="preserve"> </w:t>
      </w:r>
      <w:r w:rsidRPr="00232925">
        <w:rPr>
          <w:color w:val="000000"/>
          <w:szCs w:val="24"/>
          <w:lang w:eastAsia="zh-CN"/>
        </w:rPr>
        <w:t xml:space="preserve">w toku kontroli cen. Działania naprawcze podjęte w toku kontroli </w:t>
      </w:r>
      <w:r w:rsidR="00A95EF7">
        <w:rPr>
          <w:color w:val="000000"/>
          <w:szCs w:val="24"/>
          <w:lang w:eastAsia="zh-CN"/>
        </w:rPr>
        <w:t>miały charakter</w:t>
      </w:r>
      <w:r w:rsidRPr="00232925">
        <w:rPr>
          <w:color w:val="000000"/>
          <w:szCs w:val="24"/>
          <w:lang w:eastAsia="zh-CN"/>
        </w:rPr>
        <w:t xml:space="preserve"> </w:t>
      </w:r>
      <w:r w:rsidR="00A95EF7">
        <w:rPr>
          <w:color w:val="000000"/>
          <w:szCs w:val="24"/>
          <w:lang w:eastAsia="zh-CN"/>
        </w:rPr>
        <w:t>następczy</w:t>
      </w:r>
      <w:r w:rsidRPr="00232925">
        <w:rPr>
          <w:color w:val="000000"/>
          <w:szCs w:val="24"/>
          <w:lang w:eastAsia="zh-CN"/>
        </w:rPr>
        <w:t>. T</w:t>
      </w:r>
      <w:r w:rsidRPr="00232925">
        <w:rPr>
          <w:szCs w:val="24"/>
          <w:lang w:eastAsia="zh-CN"/>
        </w:rPr>
        <w:t xml:space="preserve">ym samym nie można było zastosować art. 189f § 1 pkt 1 kpa, gdyż wskazane w tym przepisie dwie przesłanki muszą wystąpić łącznie. Mając na uwadze, że jak wskazał organ wagi naruszenia nie można było uznać za znikomą, brak było podstaw </w:t>
      </w:r>
      <w:r w:rsidR="005312BD" w:rsidRPr="00232925">
        <w:rPr>
          <w:szCs w:val="24"/>
          <w:lang w:eastAsia="zh-CN"/>
        </w:rPr>
        <w:t>do odstąpienia</w:t>
      </w:r>
      <w:r w:rsidR="00A95EF7">
        <w:rPr>
          <w:szCs w:val="24"/>
          <w:lang w:eastAsia="zh-CN"/>
        </w:rPr>
        <w:t xml:space="preserve"> </w:t>
      </w:r>
      <w:r w:rsidR="005312BD" w:rsidRPr="00232925">
        <w:rPr>
          <w:szCs w:val="24"/>
          <w:lang w:eastAsia="zh-CN"/>
        </w:rPr>
        <w:t>od wymierzenia</w:t>
      </w:r>
      <w:r w:rsidRPr="00232925">
        <w:rPr>
          <w:szCs w:val="24"/>
          <w:lang w:eastAsia="zh-CN"/>
        </w:rPr>
        <w:t xml:space="preserve"> kary pieniężnej w trybie art. 189f § 1 pkt 1 kpa.</w:t>
      </w:r>
    </w:p>
    <w:p w14:paraId="0E2338C9" w14:textId="77777777" w:rsidR="00232925" w:rsidRPr="00232925" w:rsidRDefault="005622A6" w:rsidP="00A95EF7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 xml:space="preserve">Nie można również było zastosować alternatywy, która umożliwiałaby zastosowanie instytucji odstąpienia wskazanej w przepisie art. </w:t>
      </w:r>
      <w:r w:rsidRPr="00232925">
        <w:rPr>
          <w:kern w:val="2"/>
          <w:szCs w:val="24"/>
          <w:lang w:eastAsia="zh-CN"/>
        </w:rPr>
        <w:t>189f § 1 pkt 2 kpa.</w:t>
      </w:r>
      <w:r w:rsidRPr="00232925">
        <w:rPr>
          <w:szCs w:val="24"/>
          <w:lang w:eastAsia="zh-CN"/>
        </w:rPr>
        <w:t xml:space="preserve"> Kwestie</w:t>
      </w:r>
      <w:r w:rsidR="00A95EF7">
        <w:rPr>
          <w:szCs w:val="24"/>
          <w:lang w:eastAsia="zh-CN"/>
        </w:rPr>
        <w:t xml:space="preserve"> </w:t>
      </w:r>
      <w:proofErr w:type="spellStart"/>
      <w:r w:rsidR="00A95EF7">
        <w:rPr>
          <w:szCs w:val="24"/>
          <w:lang w:eastAsia="zh-CN"/>
        </w:rPr>
        <w:t>uwiadaczniania</w:t>
      </w:r>
      <w:proofErr w:type="spellEnd"/>
      <w:r w:rsidR="00A95EF7">
        <w:rPr>
          <w:szCs w:val="24"/>
          <w:lang w:eastAsia="zh-CN"/>
        </w:rPr>
        <w:t xml:space="preserve"> </w:t>
      </w:r>
      <w:r w:rsidRPr="00232925">
        <w:rPr>
          <w:szCs w:val="24"/>
          <w:lang w:eastAsia="zh-CN"/>
        </w:rPr>
        <w:t xml:space="preserve"> cen</w:t>
      </w:r>
      <w:r w:rsidR="00A95EF7">
        <w:rPr>
          <w:szCs w:val="24"/>
          <w:lang w:eastAsia="zh-CN"/>
        </w:rPr>
        <w:t xml:space="preserve"> (w tym ilości potraw/napojów</w:t>
      </w:r>
      <w:r w:rsidRPr="00232925">
        <w:rPr>
          <w:szCs w:val="24"/>
          <w:lang w:eastAsia="zh-CN"/>
        </w:rPr>
        <w:t xml:space="preserve"> sprawdzonych w trakcie kontroli KH.8361.</w:t>
      </w:r>
      <w:r w:rsidR="00E66302">
        <w:rPr>
          <w:szCs w:val="24"/>
          <w:lang w:eastAsia="zh-CN"/>
        </w:rPr>
        <w:t>54</w:t>
      </w:r>
      <w:r w:rsidRPr="00232925">
        <w:rPr>
          <w:szCs w:val="24"/>
          <w:lang w:eastAsia="zh-CN"/>
        </w:rPr>
        <w:t xml:space="preserve">.2023 nie mogły być przedmiotem kontroli innego organu, gdyż zgodnie z przepisami, jedynym uprawnionym </w:t>
      </w:r>
      <w:r w:rsidRPr="00232925">
        <w:rPr>
          <w:szCs w:val="24"/>
          <w:lang w:eastAsia="zh-CN"/>
        </w:rPr>
        <w:lastRenderedPageBreak/>
        <w:t xml:space="preserve">rzeczowo i miejscowo organem mogącym przeprowadzić kontrolę i nałożyć karę w przedmiotowym zakresie jest Podkarpacki Wojewódzki Inspektor Inspekcji Handlowej. </w:t>
      </w:r>
    </w:p>
    <w:p w14:paraId="78462C97" w14:textId="77777777" w:rsidR="002A27FB" w:rsidRPr="00232925" w:rsidRDefault="002A27FB" w:rsidP="00A95EF7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 xml:space="preserve">Na stronę nie była </w:t>
      </w:r>
      <w:r w:rsidR="00232925" w:rsidRPr="00232925">
        <w:rPr>
          <w:szCs w:val="24"/>
          <w:lang w:eastAsia="zh-CN"/>
        </w:rPr>
        <w:t xml:space="preserve">również </w:t>
      </w:r>
      <w:r w:rsidRPr="00232925">
        <w:rPr>
          <w:szCs w:val="24"/>
          <w:lang w:eastAsia="zh-CN"/>
        </w:rPr>
        <w:t>nakładana uprzednio kara pieniężna. W tym okresie to pierwsze naruszenie przepisów w zakresie uwidaczniania cen, a właściwym do jej wymierzenia jest Podkarpacki Wojewódzki Inspektor Inspekcji Handlowej.</w:t>
      </w:r>
    </w:p>
    <w:p w14:paraId="37299830" w14:textId="77777777" w:rsidR="005622A6" w:rsidRPr="00232925" w:rsidRDefault="005622A6" w:rsidP="00A95EF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Brak jest także podstaw do odstąpienia od nałożenia kary pieniężnej na podstawie art. 189f </w:t>
      </w:r>
      <w:r w:rsidRPr="00232925">
        <w:rPr>
          <w:color w:val="000000"/>
          <w:szCs w:val="24"/>
          <w:lang w:eastAsia="zh-CN"/>
        </w:rPr>
        <w:br/>
        <w:t xml:space="preserve">§ 2 kpa, w myśl którego w przypadkach innych niż wymienione w § 1, jeżeli pozwoli </w:t>
      </w:r>
      <w:r w:rsidRPr="00232925">
        <w:rPr>
          <w:color w:val="000000"/>
          <w:szCs w:val="24"/>
          <w:lang w:eastAsia="zh-CN"/>
        </w:rPr>
        <w:br/>
        <w:t>to na spełnienie celów, dla których miałaby być nałożona administracyjna kara pieniężna, organ administracji publicznej, w drodze postanowienia, m</w:t>
      </w:r>
      <w:r w:rsidR="0085393E">
        <w:rPr>
          <w:color w:val="000000"/>
          <w:szCs w:val="24"/>
          <w:lang w:eastAsia="zh-CN"/>
        </w:rPr>
        <w:t xml:space="preserve">oże wyznaczyć stronie termin do </w:t>
      </w:r>
      <w:r w:rsidRPr="00232925">
        <w:rPr>
          <w:color w:val="000000"/>
          <w:szCs w:val="24"/>
          <w:lang w:eastAsia="zh-CN"/>
        </w:rPr>
        <w:t xml:space="preserve">przedstawienia dowodów potwierdzających: </w:t>
      </w:r>
    </w:p>
    <w:p w14:paraId="51C042AD" w14:textId="77777777" w:rsidR="005622A6" w:rsidRPr="00232925" w:rsidRDefault="005622A6" w:rsidP="00A95EF7">
      <w:pPr>
        <w:numPr>
          <w:ilvl w:val="0"/>
          <w:numId w:val="18"/>
        </w:numPr>
        <w:tabs>
          <w:tab w:val="left" w:pos="709"/>
        </w:tabs>
        <w:suppressAutoHyphens/>
        <w:spacing w:after="120" w:line="276" w:lineRule="auto"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usunięcie naruszenia prawa lub</w:t>
      </w:r>
    </w:p>
    <w:p w14:paraId="57CACD80" w14:textId="77777777" w:rsidR="005622A6" w:rsidRPr="00232925" w:rsidRDefault="005622A6" w:rsidP="00A95EF7">
      <w:pPr>
        <w:numPr>
          <w:ilvl w:val="0"/>
          <w:numId w:val="18"/>
        </w:numPr>
        <w:tabs>
          <w:tab w:val="left" w:pos="426"/>
        </w:tabs>
        <w:suppressAutoHyphens/>
        <w:spacing w:after="120" w:line="276" w:lineRule="auto"/>
        <w:ind w:left="426" w:hanging="284"/>
        <w:contextualSpacing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powiadomienie właściwych podmiotów o stwierdzonym naruszeniu prawa, określając</w:t>
      </w:r>
    </w:p>
    <w:p w14:paraId="1A3A7B7F" w14:textId="77777777" w:rsidR="005622A6" w:rsidRPr="00232925" w:rsidRDefault="005622A6" w:rsidP="00A95EF7">
      <w:pPr>
        <w:spacing w:line="276" w:lineRule="auto"/>
        <w:ind w:left="142"/>
        <w:jc w:val="both"/>
        <w:rPr>
          <w:rFonts w:eastAsia="Calibri"/>
          <w:color w:val="000000"/>
          <w:szCs w:val="24"/>
        </w:rPr>
      </w:pPr>
      <w:r w:rsidRPr="00232925">
        <w:rPr>
          <w:rFonts w:eastAsia="Calibri"/>
          <w:color w:val="000000"/>
          <w:szCs w:val="24"/>
        </w:rPr>
        <w:t>termin i sposób powiadomienia.</w:t>
      </w:r>
    </w:p>
    <w:p w14:paraId="50A0825D" w14:textId="77777777" w:rsidR="005622A6" w:rsidRPr="00232925" w:rsidRDefault="005622A6" w:rsidP="00A95EF7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</w:t>
      </w:r>
      <w:r w:rsidR="0085393E">
        <w:rPr>
          <w:szCs w:val="24"/>
          <w:lang w:eastAsia="zh-CN"/>
        </w:rPr>
        <w:t xml:space="preserve"> ostrzeżeniem dla przedsiębiorców</w:t>
      </w:r>
      <w:r w:rsidRPr="00232925">
        <w:rPr>
          <w:szCs w:val="24"/>
          <w:lang w:eastAsia="zh-CN"/>
        </w:rPr>
        <w:t xml:space="preserve">, tak by nie dopuścił się on do powstania nieprawidłowości w przyszłości. Wszelkie wymagania nałożona kara spełnia. </w:t>
      </w:r>
    </w:p>
    <w:p w14:paraId="38B611B6" w14:textId="77777777" w:rsidR="002D7DF7" w:rsidRPr="00232925" w:rsidRDefault="002D7DF7" w:rsidP="00A95EF7">
      <w:pPr>
        <w:suppressAutoHyphens/>
        <w:spacing w:before="120" w:line="276" w:lineRule="auto"/>
        <w:jc w:val="both"/>
        <w:rPr>
          <w:iCs/>
          <w:szCs w:val="24"/>
          <w:lang w:eastAsia="zh-CN"/>
        </w:rPr>
      </w:pPr>
      <w:r w:rsidRPr="00232925">
        <w:rPr>
          <w:iCs/>
          <w:szCs w:val="24"/>
          <w:lang w:eastAsia="zh-CN"/>
        </w:rPr>
        <w:t>Należy zwrócić uwagę n</w:t>
      </w:r>
      <w:r w:rsidR="0022645B">
        <w:rPr>
          <w:iCs/>
          <w:szCs w:val="24"/>
          <w:lang w:eastAsia="zh-CN"/>
        </w:rPr>
        <w:t xml:space="preserve">a fakt, iż strona pismem KH.8361.54.2023 z dnia 16 czerwca </w:t>
      </w:r>
      <w:r w:rsidRPr="00232925">
        <w:rPr>
          <w:iCs/>
          <w:szCs w:val="24"/>
          <w:lang w:eastAsia="zh-CN"/>
        </w:rPr>
        <w:t>2023 r. (doręczonym za pośred</w:t>
      </w:r>
      <w:r w:rsidR="00442C52">
        <w:rPr>
          <w:iCs/>
          <w:szCs w:val="24"/>
          <w:lang w:eastAsia="zh-CN"/>
        </w:rPr>
        <w:t>n</w:t>
      </w:r>
      <w:r w:rsidR="0022645B">
        <w:rPr>
          <w:iCs/>
          <w:szCs w:val="24"/>
          <w:lang w:eastAsia="zh-CN"/>
        </w:rPr>
        <w:t>ictwem Poczty Polskiej w dniu 27 czerwca</w:t>
      </w:r>
      <w:r w:rsidR="00F07351">
        <w:rPr>
          <w:iCs/>
          <w:szCs w:val="24"/>
          <w:lang w:eastAsia="zh-CN"/>
        </w:rPr>
        <w:t xml:space="preserve"> 2023 r.) został</w:t>
      </w:r>
      <w:r w:rsidR="0022645B">
        <w:rPr>
          <w:iCs/>
          <w:szCs w:val="24"/>
          <w:lang w:eastAsia="zh-CN"/>
        </w:rPr>
        <w:t>a powiadomiona</w:t>
      </w:r>
      <w:r w:rsidRPr="00232925">
        <w:rPr>
          <w:iCs/>
          <w:szCs w:val="24"/>
          <w:lang w:eastAsia="zh-CN"/>
        </w:rPr>
        <w:t xml:space="preserve"> o zamiarze wszczęcia kontroli ora</w:t>
      </w:r>
      <w:r w:rsidR="00442C52">
        <w:rPr>
          <w:iCs/>
          <w:szCs w:val="24"/>
          <w:lang w:eastAsia="zh-CN"/>
        </w:rPr>
        <w:t>z jej zakresie przedmiot</w:t>
      </w:r>
      <w:r w:rsidR="0022645B">
        <w:rPr>
          <w:iCs/>
          <w:szCs w:val="24"/>
          <w:lang w:eastAsia="zh-CN"/>
        </w:rPr>
        <w:t>owym, a kontrolę wszczęto 6 lipca</w:t>
      </w:r>
      <w:r w:rsidRPr="00232925">
        <w:rPr>
          <w:iCs/>
          <w:szCs w:val="24"/>
          <w:lang w:eastAsia="zh-CN"/>
        </w:rPr>
        <w:t xml:space="preserve"> 2023 r. </w:t>
      </w:r>
      <w:r w:rsidR="0022645B">
        <w:rPr>
          <w:iCs/>
          <w:szCs w:val="24"/>
          <w:lang w:eastAsia="zh-CN"/>
        </w:rPr>
        <w:t>tym samym strona miała</w:t>
      </w:r>
      <w:r w:rsidRPr="00232925">
        <w:rPr>
          <w:iCs/>
          <w:szCs w:val="24"/>
          <w:lang w:eastAsia="zh-CN"/>
        </w:rPr>
        <w:t xml:space="preserve"> wystarczająco dużo czasu, aby podjąć działania eliminujące ewentualne nieprawidłowości, czego przed ro</w:t>
      </w:r>
      <w:r w:rsidR="00A333F8">
        <w:rPr>
          <w:iCs/>
          <w:szCs w:val="24"/>
          <w:lang w:eastAsia="zh-CN"/>
        </w:rPr>
        <w:t>zpoczęciem kontroli nie uczyniła</w:t>
      </w:r>
      <w:r w:rsidRPr="00232925">
        <w:rPr>
          <w:iCs/>
          <w:szCs w:val="24"/>
          <w:lang w:eastAsia="zh-CN"/>
        </w:rPr>
        <w:t xml:space="preserve">. </w:t>
      </w:r>
    </w:p>
    <w:p w14:paraId="3BD24A7C" w14:textId="77777777" w:rsidR="00E45493" w:rsidRDefault="005622A6" w:rsidP="00A95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 w:rsidRPr="00232925">
        <w:rPr>
          <w:kern w:val="2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</w:t>
      </w:r>
      <w:r w:rsidR="000E3099">
        <w:rPr>
          <w:kern w:val="2"/>
          <w:szCs w:val="24"/>
          <w:lang w:eastAsia="zh-CN"/>
        </w:rPr>
        <w:t xml:space="preserve">olega ona na tym, że w sytuacji </w:t>
      </w:r>
      <w:r w:rsidRPr="00232925">
        <w:rPr>
          <w:kern w:val="2"/>
          <w:szCs w:val="24"/>
          <w:lang w:eastAsia="zh-CN"/>
        </w:rPr>
        <w:t xml:space="preserve">gdy przedsiębiorca wpisany </w:t>
      </w:r>
      <w:r w:rsidRPr="00232925">
        <w:rPr>
          <w:kern w:val="2"/>
          <w:szCs w:val="24"/>
          <w:lang w:eastAsia="zh-CN"/>
        </w:rPr>
        <w:br/>
        <w:t xml:space="preserve">do Centralnej Ewidencji i Informacji o Działalności Gospodarczej (dalej: </w:t>
      </w:r>
      <w:r w:rsidRPr="00232925">
        <w:rPr>
          <w:i/>
          <w:iCs/>
          <w:kern w:val="2"/>
          <w:szCs w:val="24"/>
          <w:lang w:eastAsia="zh-CN"/>
        </w:rPr>
        <w:t>„CEIDG”</w:t>
      </w:r>
      <w:r w:rsidRPr="00232925">
        <w:rPr>
          <w:kern w:val="2"/>
          <w:szCs w:val="24"/>
          <w:lang w:eastAsia="zh-CN"/>
        </w:rPr>
        <w:t>) narusza przepisy prawa związane z wykonywaną działalnością gos</w:t>
      </w:r>
      <w:r w:rsidR="00686F42">
        <w:rPr>
          <w:kern w:val="2"/>
          <w:szCs w:val="24"/>
          <w:lang w:eastAsia="zh-CN"/>
        </w:rPr>
        <w:t>podarczą w okresie 12 miesięcy</w:t>
      </w:r>
      <w:r w:rsidR="00686F42">
        <w:rPr>
          <w:kern w:val="2"/>
          <w:szCs w:val="24"/>
          <w:lang w:eastAsia="zh-CN"/>
        </w:rPr>
        <w:br/>
      </w:r>
      <w:r w:rsidRPr="00232925">
        <w:rPr>
          <w:kern w:val="2"/>
          <w:szCs w:val="24"/>
          <w:lang w:eastAsia="zh-CN"/>
        </w:rPr>
        <w:t xml:space="preserve">od dnia podjęcia działalności gospodarczej po raz pierwszy albo ponownie po upływie </w:t>
      </w:r>
      <w:r w:rsidRPr="00232925">
        <w:rPr>
          <w:kern w:val="2"/>
          <w:szCs w:val="24"/>
          <w:lang w:eastAsia="zh-CN"/>
        </w:rPr>
        <w:br/>
        <w:t xml:space="preserve">co najmniej 36 miesięcy od dnia jej ostatniego zawieszenia lub zakończenia, a właściwy organ wszczyna w związku z tym naruszeniem postępowanie mandatowe lub w przedmiocie </w:t>
      </w:r>
      <w:r w:rsidR="002A27FB" w:rsidRPr="00232925">
        <w:rPr>
          <w:kern w:val="2"/>
          <w:szCs w:val="24"/>
          <w:lang w:eastAsia="zh-CN"/>
        </w:rPr>
        <w:t xml:space="preserve">wymierzenia administracyjnej kary pieniężnej, to na zasadach określonych w art. 21a Prawa przedsiębiorców, odstępuje się od nałożenia administracyjnej kary pieniężnej. Instytucja ta nie </w:t>
      </w:r>
      <w:r w:rsidR="00E45493">
        <w:rPr>
          <w:kern w:val="2"/>
          <w:szCs w:val="24"/>
          <w:lang w:eastAsia="zh-CN"/>
        </w:rPr>
        <w:t xml:space="preserve">znajdzie zastosowania do strony </w:t>
      </w:r>
      <w:r w:rsidR="00E45493">
        <w:rPr>
          <w:szCs w:val="24"/>
          <w:lang w:eastAsia="zh-CN"/>
        </w:rPr>
        <w:t xml:space="preserve">gdyż nie prowadzi ona działalności gospodarczej w oparciu o wpis do CEIDG. </w:t>
      </w:r>
    </w:p>
    <w:p w14:paraId="0D8048F2" w14:textId="77777777" w:rsidR="005622A6" w:rsidRPr="00232925" w:rsidRDefault="005622A6" w:rsidP="00A95EF7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232925">
        <w:rPr>
          <w:szCs w:val="24"/>
          <w:lang w:eastAsia="zh-CN"/>
        </w:rPr>
        <w:t>W związku z powyższym tutejszy organ Inspekcji orzekł jak w sentencji.</w:t>
      </w:r>
    </w:p>
    <w:p w14:paraId="0D7B33D9" w14:textId="77777777" w:rsidR="005622A6" w:rsidRPr="00232925" w:rsidRDefault="005622A6" w:rsidP="00A95EF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</w:t>
      </w:r>
      <w:r w:rsidRPr="00232925">
        <w:rPr>
          <w:color w:val="000000"/>
          <w:szCs w:val="24"/>
          <w:lang w:eastAsia="zh-CN"/>
        </w:rPr>
        <w:lastRenderedPageBreak/>
        <w:t xml:space="preserve">jednoznacznie na przyjęcie, że ustalony stan faktyczny uzasadnia wydanie powyższego rozstrzygnięcia. </w:t>
      </w:r>
    </w:p>
    <w:p w14:paraId="4A80CDB2" w14:textId="77777777" w:rsidR="005622A6" w:rsidRPr="00232925" w:rsidRDefault="005622A6" w:rsidP="00A95EF7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4A5FF28A" w14:textId="77777777" w:rsidR="005622A6" w:rsidRPr="00232925" w:rsidRDefault="005622A6" w:rsidP="00A95EF7">
      <w:pPr>
        <w:suppressAutoHyphens/>
        <w:spacing w:before="120" w:line="276" w:lineRule="auto"/>
        <w:jc w:val="center"/>
        <w:rPr>
          <w:b/>
          <w:color w:val="000000"/>
          <w:szCs w:val="24"/>
          <w:lang w:eastAsia="zh-CN"/>
        </w:rPr>
      </w:pPr>
      <w:r w:rsidRPr="00232925">
        <w:rPr>
          <w:b/>
          <w:color w:val="000000"/>
          <w:szCs w:val="24"/>
          <w:lang w:eastAsia="zh-CN"/>
        </w:rPr>
        <w:t>NBP O/O w Rzeszowie 67 1010 1528 0016 5822 3100 0000,</w:t>
      </w:r>
    </w:p>
    <w:p w14:paraId="5DE87FE8" w14:textId="77777777" w:rsidR="005622A6" w:rsidRDefault="005622A6" w:rsidP="00A95EF7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232925">
        <w:rPr>
          <w:color w:val="000000"/>
          <w:szCs w:val="24"/>
          <w:lang w:eastAsia="zh-CN"/>
        </w:rPr>
        <w:t>w terminie 7 dni od dnia, w którym decyzja o wymierzeniu kary stała się ostateczna.</w:t>
      </w:r>
    </w:p>
    <w:p w14:paraId="3B7FD713" w14:textId="77777777" w:rsidR="005622A6" w:rsidRPr="007A7F51" w:rsidRDefault="005622A6" w:rsidP="00A95EF7">
      <w:pPr>
        <w:suppressAutoHyphens/>
        <w:spacing w:before="240"/>
        <w:jc w:val="both"/>
        <w:rPr>
          <w:b/>
          <w:color w:val="000000"/>
          <w:sz w:val="22"/>
          <w:szCs w:val="22"/>
          <w:u w:val="single"/>
          <w:lang w:eastAsia="zh-CN"/>
        </w:rPr>
      </w:pPr>
      <w:r w:rsidRPr="007A7F51">
        <w:rPr>
          <w:b/>
          <w:color w:val="000000"/>
          <w:sz w:val="22"/>
          <w:szCs w:val="22"/>
          <w:u w:val="single"/>
          <w:lang w:eastAsia="zh-CN"/>
        </w:rPr>
        <w:t>Pouczenie:</w:t>
      </w:r>
    </w:p>
    <w:p w14:paraId="326ACE0B" w14:textId="77777777" w:rsidR="005622A6" w:rsidRPr="007A7F51" w:rsidRDefault="005622A6" w:rsidP="00A95EF7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>Zgodnie z art. 127 § 1 i 2 Kodeksu postępowania administracyjnego, od niniejszej decyzji przysługuje str</w:t>
      </w:r>
      <w:r w:rsidR="00A74DBF" w:rsidRPr="007A7F51">
        <w:rPr>
          <w:color w:val="000000"/>
          <w:sz w:val="22"/>
          <w:szCs w:val="22"/>
          <w:lang w:eastAsia="zh-CN"/>
        </w:rPr>
        <w:t xml:space="preserve">onie odwołanie, które zgodnie z </w:t>
      </w:r>
      <w:r w:rsidRPr="007A7F51">
        <w:rPr>
          <w:color w:val="000000"/>
          <w:sz w:val="22"/>
          <w:szCs w:val="22"/>
          <w:lang w:eastAsia="zh-CN"/>
        </w:rPr>
        <w:t xml:space="preserve">art. 129 § 1 i 2 kpa wnosi się do Prezesa </w:t>
      </w:r>
      <w:r w:rsidR="00A74DBF" w:rsidRPr="007A7F51">
        <w:rPr>
          <w:color w:val="000000"/>
          <w:sz w:val="22"/>
          <w:szCs w:val="22"/>
          <w:lang w:eastAsia="zh-CN"/>
        </w:rPr>
        <w:t xml:space="preserve">Urzędu Ochrony Konkurencji i </w:t>
      </w:r>
      <w:r w:rsidRPr="007A7F51">
        <w:rPr>
          <w:color w:val="000000"/>
          <w:sz w:val="22"/>
          <w:szCs w:val="22"/>
          <w:lang w:eastAsia="zh-CN"/>
        </w:rPr>
        <w:t>Konsumentów, Pl. Powstańców Warszawy 1, 00-950 Warszawa za pośrednictwem Podkarpackiego Wojewódzkiego Inspe</w:t>
      </w:r>
      <w:r w:rsidR="00A74DBF" w:rsidRPr="007A7F51">
        <w:rPr>
          <w:color w:val="000000"/>
          <w:sz w:val="22"/>
          <w:szCs w:val="22"/>
          <w:lang w:eastAsia="zh-CN"/>
        </w:rPr>
        <w:t xml:space="preserve">ktora Inspekcji Handlowej w </w:t>
      </w:r>
      <w:r w:rsidR="00312CDF" w:rsidRPr="007A7F51">
        <w:rPr>
          <w:color w:val="000000"/>
          <w:sz w:val="22"/>
          <w:szCs w:val="22"/>
          <w:lang w:eastAsia="zh-CN"/>
        </w:rPr>
        <w:t xml:space="preserve">terminie 14 dni od </w:t>
      </w:r>
      <w:r w:rsidRPr="007A7F51">
        <w:rPr>
          <w:color w:val="000000"/>
          <w:sz w:val="22"/>
          <w:szCs w:val="22"/>
          <w:lang w:eastAsia="zh-CN"/>
        </w:rPr>
        <w:t xml:space="preserve">dnia jej doręczenia. </w:t>
      </w:r>
    </w:p>
    <w:p w14:paraId="466F432E" w14:textId="77777777" w:rsidR="005622A6" w:rsidRPr="007A7F51" w:rsidRDefault="005622A6" w:rsidP="00A95EF7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 xml:space="preserve">Zgodnie z art. 127a Kodeksu postępowania administracyjnego </w:t>
      </w:r>
      <w:r w:rsidR="00AD1FF3" w:rsidRPr="007A7F51">
        <w:rPr>
          <w:color w:val="000000"/>
          <w:sz w:val="22"/>
          <w:szCs w:val="22"/>
          <w:lang w:eastAsia="zh-CN"/>
        </w:rPr>
        <w:t>przed upływem</w:t>
      </w:r>
      <w:r w:rsidRPr="007A7F51">
        <w:rPr>
          <w:color w:val="000000"/>
          <w:sz w:val="22"/>
          <w:szCs w:val="22"/>
          <w:lang w:eastAsia="zh-CN"/>
        </w:rPr>
        <w:t xml:space="preserve">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3571049E" w14:textId="77777777" w:rsidR="005622A6" w:rsidRPr="007A7F51" w:rsidRDefault="005622A6" w:rsidP="00A95EF7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 xml:space="preserve">Zgodnie z art. 130 § 1 i 2 Kodeksu postępowania administracyjnego </w:t>
      </w:r>
      <w:r w:rsidRPr="007A7F51">
        <w:rPr>
          <w:sz w:val="22"/>
          <w:szCs w:val="22"/>
          <w:lang w:eastAsia="zh-CN"/>
        </w:rPr>
        <w:t>przed upływem terminu do wniesienia odwołania decyzja nie ulega wykonaniu. Wniesienie odwołania w terminie wstrzymuje wykonanie decyzji.</w:t>
      </w:r>
    </w:p>
    <w:p w14:paraId="4BCAF11F" w14:textId="77777777" w:rsidR="005C67FA" w:rsidRDefault="005622A6" w:rsidP="00A95EF7">
      <w:pPr>
        <w:suppressAutoHyphens/>
        <w:spacing w:before="120" w:line="276" w:lineRule="auto"/>
        <w:jc w:val="both"/>
        <w:rPr>
          <w:color w:val="000000"/>
          <w:sz w:val="22"/>
          <w:szCs w:val="22"/>
          <w:lang w:eastAsia="zh-CN"/>
        </w:rPr>
      </w:pPr>
      <w:r w:rsidRPr="007A7F51">
        <w:rPr>
          <w:color w:val="000000"/>
          <w:sz w:val="22"/>
          <w:szCs w:val="22"/>
          <w:lang w:eastAsia="zh-CN"/>
        </w:rPr>
        <w:t>Zgodnie z art. 8 ustawy o informowaniu o cenach towar</w:t>
      </w:r>
      <w:r w:rsidR="00312CDF" w:rsidRPr="007A7F51">
        <w:rPr>
          <w:color w:val="000000"/>
          <w:sz w:val="22"/>
          <w:szCs w:val="22"/>
          <w:lang w:eastAsia="zh-CN"/>
        </w:rPr>
        <w:t xml:space="preserve">ów i usług do kar pieniężnych </w:t>
      </w:r>
      <w:r w:rsidR="00312CDF" w:rsidRPr="007A7F51">
        <w:rPr>
          <w:color w:val="000000"/>
          <w:sz w:val="22"/>
          <w:szCs w:val="22"/>
          <w:lang w:eastAsia="zh-CN"/>
        </w:rPr>
        <w:br/>
        <w:t xml:space="preserve">w </w:t>
      </w:r>
      <w:r w:rsidRPr="007A7F51">
        <w:rPr>
          <w:color w:val="000000"/>
          <w:sz w:val="22"/>
          <w:szCs w:val="22"/>
          <w:lang w:eastAsia="zh-CN"/>
        </w:rPr>
        <w:t>zakresie nieuregulowanym w ustawie stosuje się odpowiedn</w:t>
      </w:r>
      <w:r w:rsidR="00312CDF" w:rsidRPr="007A7F51">
        <w:rPr>
          <w:color w:val="000000"/>
          <w:sz w:val="22"/>
          <w:szCs w:val="22"/>
          <w:lang w:eastAsia="zh-CN"/>
        </w:rPr>
        <w:t xml:space="preserve">io przepisy działu III ustawy </w:t>
      </w:r>
      <w:r w:rsidR="00312CDF" w:rsidRPr="007A7F51">
        <w:rPr>
          <w:color w:val="000000"/>
          <w:sz w:val="22"/>
          <w:szCs w:val="22"/>
          <w:lang w:eastAsia="zh-CN"/>
        </w:rPr>
        <w:br/>
      </w:r>
      <w:r w:rsidR="00036659" w:rsidRPr="007A7F51">
        <w:rPr>
          <w:color w:val="000000"/>
          <w:sz w:val="22"/>
          <w:szCs w:val="22"/>
          <w:lang w:eastAsia="zh-CN"/>
        </w:rPr>
        <w:t>z</w:t>
      </w:r>
      <w:r w:rsidR="00312CDF" w:rsidRPr="007A7F51">
        <w:rPr>
          <w:color w:val="000000"/>
          <w:sz w:val="22"/>
          <w:szCs w:val="22"/>
          <w:lang w:eastAsia="zh-CN"/>
        </w:rPr>
        <w:t xml:space="preserve"> </w:t>
      </w:r>
      <w:r w:rsidRPr="007A7F51">
        <w:rPr>
          <w:color w:val="000000"/>
          <w:sz w:val="22"/>
          <w:szCs w:val="22"/>
          <w:lang w:eastAsia="zh-CN"/>
        </w:rPr>
        <w:t xml:space="preserve">dnia 29 sierpnia 1997 r. </w:t>
      </w:r>
      <w:r w:rsidRPr="007A7F51">
        <w:rPr>
          <w:sz w:val="22"/>
          <w:szCs w:val="22"/>
          <w:lang w:eastAsia="zh-CN"/>
        </w:rPr>
        <w:t>Ordynacja podatkowa (tekst jednolity: Dz</w:t>
      </w:r>
      <w:r w:rsidR="0077133C" w:rsidRPr="007A7F51">
        <w:rPr>
          <w:sz w:val="22"/>
          <w:szCs w:val="22"/>
          <w:lang w:eastAsia="zh-CN"/>
        </w:rPr>
        <w:t>. U. z 2022</w:t>
      </w:r>
      <w:r w:rsidR="00A9562D" w:rsidRPr="007A7F51">
        <w:rPr>
          <w:sz w:val="22"/>
          <w:szCs w:val="22"/>
          <w:lang w:eastAsia="zh-CN"/>
        </w:rPr>
        <w:t xml:space="preserve"> r., poz. 2651</w:t>
      </w:r>
      <w:r w:rsidR="00232925" w:rsidRPr="007A7F51">
        <w:rPr>
          <w:sz w:val="22"/>
          <w:szCs w:val="22"/>
          <w:lang w:eastAsia="zh-CN"/>
        </w:rPr>
        <w:t xml:space="preserve"> ze zm.</w:t>
      </w:r>
      <w:r w:rsidRPr="007A7F51">
        <w:rPr>
          <w:sz w:val="22"/>
          <w:szCs w:val="22"/>
          <w:lang w:eastAsia="zh-CN"/>
        </w:rPr>
        <w:t>).</w:t>
      </w:r>
      <w:r w:rsidRPr="007A7F51">
        <w:rPr>
          <w:color w:val="000000"/>
          <w:sz w:val="22"/>
          <w:szCs w:val="22"/>
          <w:lang w:eastAsia="zh-CN"/>
        </w:rPr>
        <w:t xml:space="preserve"> Kary pieniężne podlegają egzekucji w trybie przepisów o postępowaniu egzekucyjnym</w:t>
      </w:r>
      <w:r w:rsidR="00BE5514">
        <w:rPr>
          <w:color w:val="000000"/>
          <w:sz w:val="22"/>
          <w:szCs w:val="22"/>
          <w:lang w:eastAsia="zh-CN"/>
        </w:rPr>
        <w:br/>
      </w:r>
      <w:r w:rsidR="00312CDF" w:rsidRPr="007A7F51">
        <w:rPr>
          <w:color w:val="000000"/>
          <w:sz w:val="22"/>
          <w:szCs w:val="22"/>
          <w:lang w:eastAsia="zh-CN"/>
        </w:rPr>
        <w:t xml:space="preserve">w </w:t>
      </w:r>
      <w:r w:rsidRPr="007A7F51">
        <w:rPr>
          <w:color w:val="000000"/>
          <w:sz w:val="22"/>
          <w:szCs w:val="22"/>
          <w:lang w:eastAsia="zh-CN"/>
        </w:rPr>
        <w:t>administracji w zakresie egzekucji obowiązków o charakterze pieniężnym.</w:t>
      </w:r>
    </w:p>
    <w:p w14:paraId="4391164B" w14:textId="77777777" w:rsidR="005622A6" w:rsidRPr="00232925" w:rsidRDefault="005622A6" w:rsidP="00A95EF7">
      <w:pPr>
        <w:spacing w:before="240" w:line="276" w:lineRule="auto"/>
        <w:rPr>
          <w:b/>
          <w:color w:val="000000"/>
          <w:sz w:val="20"/>
          <w:u w:val="single"/>
        </w:rPr>
      </w:pPr>
      <w:r w:rsidRPr="00232925">
        <w:rPr>
          <w:b/>
          <w:color w:val="000000"/>
          <w:sz w:val="20"/>
          <w:u w:val="single"/>
        </w:rPr>
        <w:t xml:space="preserve">Otrzymują: </w:t>
      </w:r>
    </w:p>
    <w:p w14:paraId="30110188" w14:textId="77777777" w:rsidR="005622A6" w:rsidRPr="00232925" w:rsidRDefault="00320FDC" w:rsidP="005622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>
        <w:rPr>
          <w:rFonts w:eastAsia="Arial Unicode MS"/>
          <w:bCs/>
          <w:color w:val="000000"/>
        </w:rPr>
        <w:t>adresat</w:t>
      </w:r>
      <w:r w:rsidR="005622A6" w:rsidRPr="00232925">
        <w:rPr>
          <w:rFonts w:eastAsia="Arial Unicode MS"/>
          <w:bCs/>
          <w:color w:val="000000"/>
        </w:rPr>
        <w:t>;</w:t>
      </w:r>
    </w:p>
    <w:p w14:paraId="1774806C" w14:textId="77777777" w:rsidR="005622A6" w:rsidRPr="00232925" w:rsidRDefault="005622A6" w:rsidP="005622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232925">
        <w:rPr>
          <w:color w:val="000000"/>
        </w:rPr>
        <w:t>Wydział BA;</w:t>
      </w:r>
    </w:p>
    <w:p w14:paraId="6B6F63AF" w14:textId="77777777" w:rsidR="005622A6" w:rsidRPr="00312CDF" w:rsidRDefault="005622A6" w:rsidP="005622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232925">
        <w:rPr>
          <w:color w:val="000000"/>
        </w:rPr>
        <w:t>aa</w:t>
      </w:r>
      <w:r w:rsidR="00232925" w:rsidRPr="00232925">
        <w:rPr>
          <w:color w:val="000000"/>
        </w:rPr>
        <w:t>.</w:t>
      </w:r>
      <w:r w:rsidRPr="00232925">
        <w:rPr>
          <w:color w:val="000000"/>
        </w:rPr>
        <w:t xml:space="preserve"> (</w:t>
      </w:r>
      <w:proofErr w:type="spellStart"/>
      <w:r w:rsidR="00320FDC">
        <w:rPr>
          <w:color w:val="000000"/>
        </w:rPr>
        <w:t>kh</w:t>
      </w:r>
      <w:proofErr w:type="spellEnd"/>
      <w:r w:rsidR="00320FDC">
        <w:rPr>
          <w:color w:val="000000"/>
        </w:rPr>
        <w:t>/</w:t>
      </w:r>
      <w:proofErr w:type="spellStart"/>
      <w:r w:rsidR="00320FDC">
        <w:rPr>
          <w:color w:val="000000"/>
        </w:rPr>
        <w:t>mt</w:t>
      </w:r>
      <w:proofErr w:type="spellEnd"/>
      <w:r w:rsidRPr="00232925">
        <w:rPr>
          <w:color w:val="000000"/>
        </w:rPr>
        <w:t>, PO/</w:t>
      </w:r>
      <w:proofErr w:type="spellStart"/>
      <w:r w:rsidR="00320FDC">
        <w:rPr>
          <w:color w:val="000000"/>
        </w:rPr>
        <w:t>m.o</w:t>
      </w:r>
      <w:proofErr w:type="spellEnd"/>
      <w:r w:rsidR="00232925" w:rsidRPr="00232925">
        <w:rPr>
          <w:color w:val="000000"/>
        </w:rPr>
        <w:t>.</w:t>
      </w:r>
      <w:r w:rsidRPr="00232925">
        <w:rPr>
          <w:color w:val="000000"/>
        </w:rPr>
        <w:t>).</w:t>
      </w:r>
    </w:p>
    <w:p w14:paraId="2B50101C" w14:textId="7A84E666" w:rsidR="00312CDF" w:rsidRPr="00232925" w:rsidRDefault="00687584" w:rsidP="00312CDF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9B57C" wp14:editId="01718195">
                <wp:simplePos x="0" y="0"/>
                <wp:positionH relativeFrom="column">
                  <wp:posOffset>2537460</wp:posOffset>
                </wp:positionH>
                <wp:positionV relativeFrom="paragraph">
                  <wp:posOffset>126365</wp:posOffset>
                </wp:positionV>
                <wp:extent cx="3009900" cy="1143000"/>
                <wp:effectExtent l="0" t="0" r="0" b="0"/>
                <wp:wrapSquare wrapText="bothSides"/>
                <wp:docPr id="5470334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90EF" w14:textId="77777777" w:rsidR="00BE5514" w:rsidRDefault="00BE5514">
                            <w:pPr>
                              <w:jc w:val="center"/>
                            </w:pPr>
                            <w:r>
                              <w:t>Zastępca Podkarpackiego Wojewódzkiego</w:t>
                            </w:r>
                          </w:p>
                          <w:p w14:paraId="22A9FD37" w14:textId="77777777" w:rsidR="00BE5514" w:rsidRDefault="00BE5514">
                            <w:pPr>
                              <w:jc w:val="center"/>
                            </w:pPr>
                            <w:r>
                              <w:t>Inspektora Inspekcji Handlowej</w:t>
                            </w:r>
                          </w:p>
                          <w:p w14:paraId="6E63D908" w14:textId="77777777" w:rsidR="00BE5514" w:rsidRDefault="00BE5514">
                            <w:pPr>
                              <w:jc w:val="center"/>
                            </w:pPr>
                          </w:p>
                          <w:p w14:paraId="0789EEA3" w14:textId="77777777" w:rsidR="00BE5514" w:rsidRDefault="00BE5514">
                            <w:pPr>
                              <w:jc w:val="center"/>
                            </w:pPr>
                          </w:p>
                          <w:p w14:paraId="519497E4" w14:textId="77777777" w:rsidR="00BE5514" w:rsidRPr="001E7965" w:rsidRDefault="00BE5514">
                            <w:pPr>
                              <w:jc w:val="center"/>
                            </w:pPr>
                          </w:p>
                          <w:p w14:paraId="4C93D3E7" w14:textId="77777777" w:rsidR="00BE5514" w:rsidRPr="00BA52DE" w:rsidRDefault="00BE551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A52DE">
                              <w:rPr>
                                <w:i/>
                                <w:iCs/>
                              </w:rPr>
                              <w:t>Elżbieta Małecka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9B57C" id="Pole tekstowe 1" o:spid="_x0000_s1029" type="#_x0000_t202" style="position:absolute;left:0;text-align:left;margin-left:199.8pt;margin-top:9.95pt;width:237pt;height:9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" stroked="f">
                <v:textbox style="mso-fit-shape-to-text:t">
                  <w:txbxContent>
                    <w:p w14:paraId="312990EF" w14:textId="77777777" w:rsidR="00BE5514" w:rsidRDefault="00BE5514">
                      <w:pPr>
                        <w:jc w:val="center"/>
                      </w:pPr>
                      <w:r>
                        <w:t>Zastępca Podkarpackiego Wojewódzkiego</w:t>
                      </w:r>
                    </w:p>
                    <w:p w14:paraId="22A9FD37" w14:textId="77777777" w:rsidR="00BE5514" w:rsidRDefault="00BE5514">
                      <w:pPr>
                        <w:jc w:val="center"/>
                      </w:pPr>
                      <w:r>
                        <w:t>Inspektora Inspekcji Handlowej</w:t>
                      </w:r>
                    </w:p>
                    <w:p w14:paraId="6E63D908" w14:textId="77777777" w:rsidR="00BE5514" w:rsidRDefault="00BE5514">
                      <w:pPr>
                        <w:jc w:val="center"/>
                      </w:pPr>
                    </w:p>
                    <w:p w14:paraId="0789EEA3" w14:textId="77777777" w:rsidR="00BE5514" w:rsidRDefault="00BE5514">
                      <w:pPr>
                        <w:jc w:val="center"/>
                      </w:pPr>
                    </w:p>
                    <w:p w14:paraId="519497E4" w14:textId="77777777" w:rsidR="00BE5514" w:rsidRPr="001E7965" w:rsidRDefault="00BE5514">
                      <w:pPr>
                        <w:jc w:val="center"/>
                      </w:pPr>
                    </w:p>
                    <w:p w14:paraId="4C93D3E7" w14:textId="77777777" w:rsidR="00BE5514" w:rsidRPr="00BA52DE" w:rsidRDefault="00BE5514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A52DE">
                        <w:rPr>
                          <w:i/>
                          <w:iCs/>
                        </w:rPr>
                        <w:t>Elżbieta Małecka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2CDF" w:rsidRPr="00232925" w:rsidSect="00F51D15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BED7" w14:textId="77777777" w:rsidR="00CD4EAC" w:rsidRDefault="00CD4EAC" w:rsidP="0067717E">
      <w:r>
        <w:separator/>
      </w:r>
    </w:p>
  </w:endnote>
  <w:endnote w:type="continuationSeparator" w:id="0">
    <w:p w14:paraId="43B08B60" w14:textId="77777777" w:rsidR="00CD4EAC" w:rsidRDefault="00CD4EAC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4C5D" w14:textId="77777777" w:rsidR="00DF2277" w:rsidRPr="00DF2277" w:rsidRDefault="00DF2277">
    <w:pPr>
      <w:pStyle w:val="Stopka"/>
      <w:jc w:val="right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7FBF" w14:textId="77777777" w:rsidR="00CD4EAC" w:rsidRDefault="00CD4EAC" w:rsidP="0067717E">
      <w:r>
        <w:separator/>
      </w:r>
    </w:p>
  </w:footnote>
  <w:footnote w:type="continuationSeparator" w:id="0">
    <w:p w14:paraId="1CBF80A6" w14:textId="77777777" w:rsidR="00CD4EAC" w:rsidRDefault="00CD4EAC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E2C"/>
    <w:multiLevelType w:val="hybridMultilevel"/>
    <w:tmpl w:val="4998DC5E"/>
    <w:lvl w:ilvl="0" w:tplc="021E99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B44"/>
    <w:multiLevelType w:val="hybridMultilevel"/>
    <w:tmpl w:val="AB2643A2"/>
    <w:lvl w:ilvl="0" w:tplc="4D96095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DC869C1"/>
    <w:multiLevelType w:val="hybridMultilevel"/>
    <w:tmpl w:val="1E589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0139"/>
    <w:multiLevelType w:val="hybridMultilevel"/>
    <w:tmpl w:val="E518525C"/>
    <w:lvl w:ilvl="0" w:tplc="0C2687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D34"/>
    <w:multiLevelType w:val="hybridMultilevel"/>
    <w:tmpl w:val="0234066C"/>
    <w:lvl w:ilvl="0" w:tplc="97820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5DA0"/>
    <w:multiLevelType w:val="hybridMultilevel"/>
    <w:tmpl w:val="050AAE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E1F17"/>
    <w:multiLevelType w:val="hybridMultilevel"/>
    <w:tmpl w:val="6FFA231A"/>
    <w:lvl w:ilvl="0" w:tplc="2564E4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3450B"/>
    <w:multiLevelType w:val="hybridMultilevel"/>
    <w:tmpl w:val="9612AA86"/>
    <w:lvl w:ilvl="0" w:tplc="0218C5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F751A"/>
    <w:multiLevelType w:val="hybridMultilevel"/>
    <w:tmpl w:val="F636189E"/>
    <w:lvl w:ilvl="0" w:tplc="B24C8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0410"/>
    <w:multiLevelType w:val="hybridMultilevel"/>
    <w:tmpl w:val="F5A45D22"/>
    <w:lvl w:ilvl="0" w:tplc="1862C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0241"/>
    <w:multiLevelType w:val="hybridMultilevel"/>
    <w:tmpl w:val="57AA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F6655"/>
    <w:multiLevelType w:val="hybridMultilevel"/>
    <w:tmpl w:val="1BBE9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A087B"/>
    <w:multiLevelType w:val="hybridMultilevel"/>
    <w:tmpl w:val="EF16BF0E"/>
    <w:lvl w:ilvl="0" w:tplc="4D96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471BB"/>
    <w:multiLevelType w:val="hybridMultilevel"/>
    <w:tmpl w:val="FBB03D5E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362E6"/>
    <w:multiLevelType w:val="hybridMultilevel"/>
    <w:tmpl w:val="E0C21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E036E"/>
    <w:multiLevelType w:val="hybridMultilevel"/>
    <w:tmpl w:val="ED2E8DD2"/>
    <w:lvl w:ilvl="0" w:tplc="75DAAE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065B"/>
    <w:multiLevelType w:val="hybridMultilevel"/>
    <w:tmpl w:val="92926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506"/>
    <w:multiLevelType w:val="hybridMultilevel"/>
    <w:tmpl w:val="9B12986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958EFF8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EF039D"/>
    <w:multiLevelType w:val="hybridMultilevel"/>
    <w:tmpl w:val="84DEA8BE"/>
    <w:lvl w:ilvl="0" w:tplc="33E65A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3" w15:restartNumberingAfterBreak="0">
    <w:nsid w:val="50D25366"/>
    <w:multiLevelType w:val="hybridMultilevel"/>
    <w:tmpl w:val="A88471AC"/>
    <w:lvl w:ilvl="0" w:tplc="C14862E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B19FD"/>
    <w:multiLevelType w:val="hybridMultilevel"/>
    <w:tmpl w:val="9E34B566"/>
    <w:lvl w:ilvl="0" w:tplc="84D0A0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DD2C2C"/>
    <w:multiLevelType w:val="hybridMultilevel"/>
    <w:tmpl w:val="0A6C2C4A"/>
    <w:lvl w:ilvl="0" w:tplc="ACC45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15F09"/>
    <w:multiLevelType w:val="hybridMultilevel"/>
    <w:tmpl w:val="DCE844F4"/>
    <w:lvl w:ilvl="0" w:tplc="7BDAF536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602ED"/>
    <w:multiLevelType w:val="hybridMultilevel"/>
    <w:tmpl w:val="4038F410"/>
    <w:lvl w:ilvl="0" w:tplc="AF90C2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761DC3"/>
    <w:multiLevelType w:val="hybridMultilevel"/>
    <w:tmpl w:val="14A6A384"/>
    <w:lvl w:ilvl="0" w:tplc="26781EB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AF3245"/>
    <w:multiLevelType w:val="hybridMultilevel"/>
    <w:tmpl w:val="C8284E62"/>
    <w:lvl w:ilvl="0" w:tplc="08201B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46615E"/>
    <w:multiLevelType w:val="hybridMultilevel"/>
    <w:tmpl w:val="2F948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25621"/>
    <w:multiLevelType w:val="hybridMultilevel"/>
    <w:tmpl w:val="2652A380"/>
    <w:lvl w:ilvl="0" w:tplc="4D960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873994">
    <w:abstractNumId w:val="32"/>
  </w:num>
  <w:num w:numId="2" w16cid:durableId="1296061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472676">
    <w:abstractNumId w:val="21"/>
  </w:num>
  <w:num w:numId="4" w16cid:durableId="2040735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5592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501183">
    <w:abstractNumId w:val="28"/>
  </w:num>
  <w:num w:numId="7" w16cid:durableId="972518079">
    <w:abstractNumId w:val="24"/>
  </w:num>
  <w:num w:numId="8" w16cid:durableId="1521436701">
    <w:abstractNumId w:val="22"/>
  </w:num>
  <w:num w:numId="9" w16cid:durableId="1038817394">
    <w:abstractNumId w:val="21"/>
    <w:lvlOverride w:ilvl="0">
      <w:lvl w:ilvl="0" w:tplc="04150011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351146455">
    <w:abstractNumId w:val="24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394200940">
    <w:abstractNumId w:val="15"/>
  </w:num>
  <w:num w:numId="12" w16cid:durableId="1752778752">
    <w:abstractNumId w:val="30"/>
  </w:num>
  <w:num w:numId="13" w16cid:durableId="2016031781">
    <w:abstractNumId w:val="30"/>
    <w:lvlOverride w:ilvl="0">
      <w:lvl w:ilvl="0" w:tplc="AF90C21A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470369046">
    <w:abstractNumId w:val="9"/>
  </w:num>
  <w:num w:numId="15" w16cid:durableId="1590239131">
    <w:abstractNumId w:val="5"/>
  </w:num>
  <w:num w:numId="16" w16cid:durableId="705719836">
    <w:abstractNumId w:val="29"/>
  </w:num>
  <w:num w:numId="17" w16cid:durableId="1904099323">
    <w:abstractNumId w:val="11"/>
  </w:num>
  <w:num w:numId="18" w16cid:durableId="1269046540">
    <w:abstractNumId w:val="8"/>
  </w:num>
  <w:num w:numId="19" w16cid:durableId="251767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8340057">
    <w:abstractNumId w:val="3"/>
  </w:num>
  <w:num w:numId="21" w16cid:durableId="373969921">
    <w:abstractNumId w:val="14"/>
  </w:num>
  <w:num w:numId="22" w16cid:durableId="1991516079">
    <w:abstractNumId w:val="3"/>
  </w:num>
  <w:num w:numId="23" w16cid:durableId="858666877">
    <w:abstractNumId w:val="0"/>
  </w:num>
  <w:num w:numId="24" w16cid:durableId="1849056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88412">
    <w:abstractNumId w:val="17"/>
  </w:num>
  <w:num w:numId="26" w16cid:durableId="1687749646">
    <w:abstractNumId w:val="18"/>
  </w:num>
  <w:num w:numId="27" w16cid:durableId="13087094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7403916">
    <w:abstractNumId w:val="20"/>
  </w:num>
  <w:num w:numId="29" w16cid:durableId="72549291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4851745">
    <w:abstractNumId w:val="10"/>
  </w:num>
  <w:num w:numId="31" w16cid:durableId="1827625002">
    <w:abstractNumId w:val="34"/>
  </w:num>
  <w:num w:numId="32" w16cid:durableId="210120306">
    <w:abstractNumId w:val="19"/>
  </w:num>
  <w:num w:numId="33" w16cid:durableId="86661944">
    <w:abstractNumId w:val="33"/>
  </w:num>
  <w:num w:numId="34" w16cid:durableId="981542278">
    <w:abstractNumId w:val="26"/>
  </w:num>
  <w:num w:numId="35" w16cid:durableId="917011520">
    <w:abstractNumId w:val="23"/>
  </w:num>
  <w:num w:numId="36" w16cid:durableId="90704898">
    <w:abstractNumId w:val="31"/>
  </w:num>
  <w:num w:numId="37" w16cid:durableId="1692146925">
    <w:abstractNumId w:val="8"/>
  </w:num>
  <w:num w:numId="38" w16cid:durableId="1811702165">
    <w:abstractNumId w:val="35"/>
  </w:num>
  <w:num w:numId="39" w16cid:durableId="1482691307">
    <w:abstractNumId w:val="1"/>
  </w:num>
  <w:num w:numId="40" w16cid:durableId="2128044082">
    <w:abstractNumId w:val="13"/>
  </w:num>
  <w:num w:numId="41" w16cid:durableId="479467802">
    <w:abstractNumId w:val="12"/>
  </w:num>
  <w:num w:numId="42" w16cid:durableId="711224730">
    <w:abstractNumId w:val="2"/>
  </w:num>
  <w:num w:numId="43" w16cid:durableId="1918323767">
    <w:abstractNumId w:val="16"/>
  </w:num>
  <w:num w:numId="44" w16cid:durableId="816189591">
    <w:abstractNumId w:val="25"/>
  </w:num>
  <w:num w:numId="45" w16cid:durableId="390932437">
    <w:abstractNumId w:val="7"/>
  </w:num>
  <w:num w:numId="46" w16cid:durableId="10503060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01D4"/>
    <w:rsid w:val="0000231B"/>
    <w:rsid w:val="00002769"/>
    <w:rsid w:val="0000357C"/>
    <w:rsid w:val="000049FC"/>
    <w:rsid w:val="000076CF"/>
    <w:rsid w:val="00011EC1"/>
    <w:rsid w:val="00016AF0"/>
    <w:rsid w:val="00016C44"/>
    <w:rsid w:val="00017E18"/>
    <w:rsid w:val="00017EB7"/>
    <w:rsid w:val="000225AA"/>
    <w:rsid w:val="00022A56"/>
    <w:rsid w:val="00024CAA"/>
    <w:rsid w:val="00025471"/>
    <w:rsid w:val="000268B4"/>
    <w:rsid w:val="0002758D"/>
    <w:rsid w:val="00030816"/>
    <w:rsid w:val="0003094A"/>
    <w:rsid w:val="0003218C"/>
    <w:rsid w:val="00032967"/>
    <w:rsid w:val="00034248"/>
    <w:rsid w:val="00035170"/>
    <w:rsid w:val="0003548E"/>
    <w:rsid w:val="00036659"/>
    <w:rsid w:val="000411FF"/>
    <w:rsid w:val="0004320D"/>
    <w:rsid w:val="00050AB2"/>
    <w:rsid w:val="00051396"/>
    <w:rsid w:val="00051D08"/>
    <w:rsid w:val="000525BC"/>
    <w:rsid w:val="000546EA"/>
    <w:rsid w:val="0005652F"/>
    <w:rsid w:val="00057502"/>
    <w:rsid w:val="00057B5E"/>
    <w:rsid w:val="000617F5"/>
    <w:rsid w:val="00064986"/>
    <w:rsid w:val="0007140D"/>
    <w:rsid w:val="00072978"/>
    <w:rsid w:val="00073307"/>
    <w:rsid w:val="00077672"/>
    <w:rsid w:val="00077A6A"/>
    <w:rsid w:val="00081501"/>
    <w:rsid w:val="00081E64"/>
    <w:rsid w:val="0008447C"/>
    <w:rsid w:val="000864DE"/>
    <w:rsid w:val="000902A2"/>
    <w:rsid w:val="000910BB"/>
    <w:rsid w:val="00092F08"/>
    <w:rsid w:val="00092FC2"/>
    <w:rsid w:val="00094246"/>
    <w:rsid w:val="000948FF"/>
    <w:rsid w:val="00094922"/>
    <w:rsid w:val="000962E7"/>
    <w:rsid w:val="0009744D"/>
    <w:rsid w:val="000979A2"/>
    <w:rsid w:val="000A0A16"/>
    <w:rsid w:val="000A0C3C"/>
    <w:rsid w:val="000A12B5"/>
    <w:rsid w:val="000A1474"/>
    <w:rsid w:val="000A686E"/>
    <w:rsid w:val="000A7725"/>
    <w:rsid w:val="000B0450"/>
    <w:rsid w:val="000B16C4"/>
    <w:rsid w:val="000B1B38"/>
    <w:rsid w:val="000B25A0"/>
    <w:rsid w:val="000C01A0"/>
    <w:rsid w:val="000C2649"/>
    <w:rsid w:val="000D3382"/>
    <w:rsid w:val="000D37E4"/>
    <w:rsid w:val="000D5963"/>
    <w:rsid w:val="000D79A2"/>
    <w:rsid w:val="000E02E1"/>
    <w:rsid w:val="000E3099"/>
    <w:rsid w:val="000F0F98"/>
    <w:rsid w:val="000F27D4"/>
    <w:rsid w:val="000F3384"/>
    <w:rsid w:val="000F61B1"/>
    <w:rsid w:val="000F66B3"/>
    <w:rsid w:val="000F72F6"/>
    <w:rsid w:val="000F7788"/>
    <w:rsid w:val="00101B0F"/>
    <w:rsid w:val="00105F1C"/>
    <w:rsid w:val="00107DDB"/>
    <w:rsid w:val="001109C4"/>
    <w:rsid w:val="00112E21"/>
    <w:rsid w:val="0011401E"/>
    <w:rsid w:val="001158B7"/>
    <w:rsid w:val="00116249"/>
    <w:rsid w:val="001165D9"/>
    <w:rsid w:val="001175AB"/>
    <w:rsid w:val="0012128F"/>
    <w:rsid w:val="0012135C"/>
    <w:rsid w:val="0012208E"/>
    <w:rsid w:val="00122497"/>
    <w:rsid w:val="00122A26"/>
    <w:rsid w:val="00126836"/>
    <w:rsid w:val="00134446"/>
    <w:rsid w:val="0013511C"/>
    <w:rsid w:val="00135C4D"/>
    <w:rsid w:val="00136D24"/>
    <w:rsid w:val="001373D0"/>
    <w:rsid w:val="00141794"/>
    <w:rsid w:val="00143754"/>
    <w:rsid w:val="0014637C"/>
    <w:rsid w:val="00146BAD"/>
    <w:rsid w:val="001475EA"/>
    <w:rsid w:val="00150666"/>
    <w:rsid w:val="00150BEF"/>
    <w:rsid w:val="0015453B"/>
    <w:rsid w:val="00155752"/>
    <w:rsid w:val="0015718F"/>
    <w:rsid w:val="00157C11"/>
    <w:rsid w:val="00162B3B"/>
    <w:rsid w:val="00163491"/>
    <w:rsid w:val="00164714"/>
    <w:rsid w:val="001650E6"/>
    <w:rsid w:val="00166AA6"/>
    <w:rsid w:val="001672F1"/>
    <w:rsid w:val="00167EDB"/>
    <w:rsid w:val="00172506"/>
    <w:rsid w:val="00172E65"/>
    <w:rsid w:val="00173C85"/>
    <w:rsid w:val="00173FC8"/>
    <w:rsid w:val="00173FD6"/>
    <w:rsid w:val="0017489A"/>
    <w:rsid w:val="001765A5"/>
    <w:rsid w:val="00176C5A"/>
    <w:rsid w:val="00181D89"/>
    <w:rsid w:val="00182959"/>
    <w:rsid w:val="00184D85"/>
    <w:rsid w:val="0018617E"/>
    <w:rsid w:val="001901F7"/>
    <w:rsid w:val="00193A1F"/>
    <w:rsid w:val="00195B1B"/>
    <w:rsid w:val="00196265"/>
    <w:rsid w:val="00196784"/>
    <w:rsid w:val="00197BD7"/>
    <w:rsid w:val="001A3859"/>
    <w:rsid w:val="001A49CD"/>
    <w:rsid w:val="001A6554"/>
    <w:rsid w:val="001A789B"/>
    <w:rsid w:val="001A7FC8"/>
    <w:rsid w:val="001B033E"/>
    <w:rsid w:val="001B0E2E"/>
    <w:rsid w:val="001B42A3"/>
    <w:rsid w:val="001B50B7"/>
    <w:rsid w:val="001B52BF"/>
    <w:rsid w:val="001C0A2E"/>
    <w:rsid w:val="001C1577"/>
    <w:rsid w:val="001C2615"/>
    <w:rsid w:val="001C2D56"/>
    <w:rsid w:val="001C40E4"/>
    <w:rsid w:val="001C4FDA"/>
    <w:rsid w:val="001C67CB"/>
    <w:rsid w:val="001C7E23"/>
    <w:rsid w:val="001D0E15"/>
    <w:rsid w:val="001D14B6"/>
    <w:rsid w:val="001D40ED"/>
    <w:rsid w:val="001D470F"/>
    <w:rsid w:val="001D544E"/>
    <w:rsid w:val="001D6566"/>
    <w:rsid w:val="001E4D69"/>
    <w:rsid w:val="001E5EB8"/>
    <w:rsid w:val="001E65CD"/>
    <w:rsid w:val="001E7E1A"/>
    <w:rsid w:val="001E7EC6"/>
    <w:rsid w:val="001F0925"/>
    <w:rsid w:val="001F3E95"/>
    <w:rsid w:val="001F4D4D"/>
    <w:rsid w:val="001F7C05"/>
    <w:rsid w:val="00200A0A"/>
    <w:rsid w:val="00200ECC"/>
    <w:rsid w:val="00201D3E"/>
    <w:rsid w:val="0020310E"/>
    <w:rsid w:val="00204046"/>
    <w:rsid w:val="0020486E"/>
    <w:rsid w:val="002076D9"/>
    <w:rsid w:val="00207E01"/>
    <w:rsid w:val="00211DE4"/>
    <w:rsid w:val="00212ABB"/>
    <w:rsid w:val="00212C7A"/>
    <w:rsid w:val="0021320C"/>
    <w:rsid w:val="002155FE"/>
    <w:rsid w:val="00215AA5"/>
    <w:rsid w:val="00220667"/>
    <w:rsid w:val="00220FE0"/>
    <w:rsid w:val="00226054"/>
    <w:rsid w:val="00226214"/>
    <w:rsid w:val="0022645B"/>
    <w:rsid w:val="00226A83"/>
    <w:rsid w:val="002279C6"/>
    <w:rsid w:val="00230BE1"/>
    <w:rsid w:val="00231238"/>
    <w:rsid w:val="0023224A"/>
    <w:rsid w:val="0023227B"/>
    <w:rsid w:val="00232925"/>
    <w:rsid w:val="00232F4E"/>
    <w:rsid w:val="00233B70"/>
    <w:rsid w:val="00234972"/>
    <w:rsid w:val="00234B38"/>
    <w:rsid w:val="00235358"/>
    <w:rsid w:val="002353A2"/>
    <w:rsid w:val="002364D8"/>
    <w:rsid w:val="002412FE"/>
    <w:rsid w:val="00241D4C"/>
    <w:rsid w:val="00251EC7"/>
    <w:rsid w:val="00253091"/>
    <w:rsid w:val="0025365D"/>
    <w:rsid w:val="0025598D"/>
    <w:rsid w:val="002563C6"/>
    <w:rsid w:val="00256D79"/>
    <w:rsid w:val="002607F3"/>
    <w:rsid w:val="0026246A"/>
    <w:rsid w:val="00263849"/>
    <w:rsid w:val="0026439F"/>
    <w:rsid w:val="002651C1"/>
    <w:rsid w:val="002701A4"/>
    <w:rsid w:val="002713F3"/>
    <w:rsid w:val="0027356D"/>
    <w:rsid w:val="00283D2E"/>
    <w:rsid w:val="002868FA"/>
    <w:rsid w:val="00287430"/>
    <w:rsid w:val="002903E2"/>
    <w:rsid w:val="00291136"/>
    <w:rsid w:val="002927A3"/>
    <w:rsid w:val="00293A5C"/>
    <w:rsid w:val="002951A6"/>
    <w:rsid w:val="0029726F"/>
    <w:rsid w:val="002A0381"/>
    <w:rsid w:val="002A1D4F"/>
    <w:rsid w:val="002A2635"/>
    <w:rsid w:val="002A27FB"/>
    <w:rsid w:val="002A2E08"/>
    <w:rsid w:val="002A2E31"/>
    <w:rsid w:val="002A6CD4"/>
    <w:rsid w:val="002A6CDF"/>
    <w:rsid w:val="002A734A"/>
    <w:rsid w:val="002B28CD"/>
    <w:rsid w:val="002B4D98"/>
    <w:rsid w:val="002B5405"/>
    <w:rsid w:val="002C538D"/>
    <w:rsid w:val="002C7307"/>
    <w:rsid w:val="002C78A8"/>
    <w:rsid w:val="002D3DFA"/>
    <w:rsid w:val="002D499F"/>
    <w:rsid w:val="002D4DDE"/>
    <w:rsid w:val="002D60A3"/>
    <w:rsid w:val="002D7DF7"/>
    <w:rsid w:val="002E6D9D"/>
    <w:rsid w:val="002F1865"/>
    <w:rsid w:val="002F3980"/>
    <w:rsid w:val="002F614F"/>
    <w:rsid w:val="002F6560"/>
    <w:rsid w:val="002F7D1D"/>
    <w:rsid w:val="0030021D"/>
    <w:rsid w:val="003002BB"/>
    <w:rsid w:val="00301892"/>
    <w:rsid w:val="00304048"/>
    <w:rsid w:val="003065BE"/>
    <w:rsid w:val="00307440"/>
    <w:rsid w:val="00307AD8"/>
    <w:rsid w:val="00311CD5"/>
    <w:rsid w:val="00312CDF"/>
    <w:rsid w:val="00314B8F"/>
    <w:rsid w:val="00315B52"/>
    <w:rsid w:val="0031630B"/>
    <w:rsid w:val="003176DB"/>
    <w:rsid w:val="003205B0"/>
    <w:rsid w:val="00320FDC"/>
    <w:rsid w:val="00321B9D"/>
    <w:rsid w:val="00323CB8"/>
    <w:rsid w:val="00324301"/>
    <w:rsid w:val="00325AC1"/>
    <w:rsid w:val="00325CDB"/>
    <w:rsid w:val="003266B6"/>
    <w:rsid w:val="00326ECF"/>
    <w:rsid w:val="00335B5C"/>
    <w:rsid w:val="00337B6F"/>
    <w:rsid w:val="003430EA"/>
    <w:rsid w:val="00343CB1"/>
    <w:rsid w:val="00344C9E"/>
    <w:rsid w:val="00345510"/>
    <w:rsid w:val="00345AA4"/>
    <w:rsid w:val="00347661"/>
    <w:rsid w:val="003476CE"/>
    <w:rsid w:val="00350648"/>
    <w:rsid w:val="003522C6"/>
    <w:rsid w:val="003547F7"/>
    <w:rsid w:val="003559BE"/>
    <w:rsid w:val="00356216"/>
    <w:rsid w:val="003614AB"/>
    <w:rsid w:val="00363AB9"/>
    <w:rsid w:val="0036420E"/>
    <w:rsid w:val="00366D59"/>
    <w:rsid w:val="00366E51"/>
    <w:rsid w:val="00370068"/>
    <w:rsid w:val="00370BF9"/>
    <w:rsid w:val="003746CB"/>
    <w:rsid w:val="003768EB"/>
    <w:rsid w:val="00377C13"/>
    <w:rsid w:val="00380F06"/>
    <w:rsid w:val="00381B5D"/>
    <w:rsid w:val="003835E8"/>
    <w:rsid w:val="003863F1"/>
    <w:rsid w:val="003904B4"/>
    <w:rsid w:val="00393C5C"/>
    <w:rsid w:val="00393FE1"/>
    <w:rsid w:val="003A3AB5"/>
    <w:rsid w:val="003A7F71"/>
    <w:rsid w:val="003B0FD1"/>
    <w:rsid w:val="003B1031"/>
    <w:rsid w:val="003B11E2"/>
    <w:rsid w:val="003B12E1"/>
    <w:rsid w:val="003B174E"/>
    <w:rsid w:val="003B355B"/>
    <w:rsid w:val="003B49FC"/>
    <w:rsid w:val="003B5294"/>
    <w:rsid w:val="003C0B93"/>
    <w:rsid w:val="003C12D6"/>
    <w:rsid w:val="003C35D2"/>
    <w:rsid w:val="003C40E1"/>
    <w:rsid w:val="003C4806"/>
    <w:rsid w:val="003C70B7"/>
    <w:rsid w:val="003C7259"/>
    <w:rsid w:val="003D0AED"/>
    <w:rsid w:val="003D2597"/>
    <w:rsid w:val="003D32A9"/>
    <w:rsid w:val="003D53E3"/>
    <w:rsid w:val="003E126F"/>
    <w:rsid w:val="003E2614"/>
    <w:rsid w:val="003E5E54"/>
    <w:rsid w:val="003E5EBF"/>
    <w:rsid w:val="003F1BC5"/>
    <w:rsid w:val="0040164B"/>
    <w:rsid w:val="00407628"/>
    <w:rsid w:val="004076DD"/>
    <w:rsid w:val="004079EB"/>
    <w:rsid w:val="00412913"/>
    <w:rsid w:val="004142CF"/>
    <w:rsid w:val="004166B8"/>
    <w:rsid w:val="004178F9"/>
    <w:rsid w:val="00422C13"/>
    <w:rsid w:val="00423742"/>
    <w:rsid w:val="00426338"/>
    <w:rsid w:val="004263C5"/>
    <w:rsid w:val="00431C22"/>
    <w:rsid w:val="00432CD6"/>
    <w:rsid w:val="0044061C"/>
    <w:rsid w:val="00440DC8"/>
    <w:rsid w:val="004426E6"/>
    <w:rsid w:val="00442C52"/>
    <w:rsid w:val="00443111"/>
    <w:rsid w:val="00445177"/>
    <w:rsid w:val="0044767E"/>
    <w:rsid w:val="00447F7B"/>
    <w:rsid w:val="00450020"/>
    <w:rsid w:val="00450460"/>
    <w:rsid w:val="00452093"/>
    <w:rsid w:val="00453020"/>
    <w:rsid w:val="00453206"/>
    <w:rsid w:val="00454E41"/>
    <w:rsid w:val="004571FE"/>
    <w:rsid w:val="00461582"/>
    <w:rsid w:val="00461920"/>
    <w:rsid w:val="00462A8B"/>
    <w:rsid w:val="0046770F"/>
    <w:rsid w:val="00470829"/>
    <w:rsid w:val="004710B7"/>
    <w:rsid w:val="00471E39"/>
    <w:rsid w:val="00472742"/>
    <w:rsid w:val="00472865"/>
    <w:rsid w:val="00472A70"/>
    <w:rsid w:val="0047460C"/>
    <w:rsid w:val="00474DB7"/>
    <w:rsid w:val="00476A4A"/>
    <w:rsid w:val="00477878"/>
    <w:rsid w:val="00481419"/>
    <w:rsid w:val="00481F10"/>
    <w:rsid w:val="0048252D"/>
    <w:rsid w:val="004839B6"/>
    <w:rsid w:val="00490824"/>
    <w:rsid w:val="00491406"/>
    <w:rsid w:val="00492396"/>
    <w:rsid w:val="00493CC8"/>
    <w:rsid w:val="00494635"/>
    <w:rsid w:val="00495CAE"/>
    <w:rsid w:val="00496AC3"/>
    <w:rsid w:val="004A041B"/>
    <w:rsid w:val="004A1764"/>
    <w:rsid w:val="004A1F82"/>
    <w:rsid w:val="004A59E8"/>
    <w:rsid w:val="004A69D5"/>
    <w:rsid w:val="004B12D7"/>
    <w:rsid w:val="004B2017"/>
    <w:rsid w:val="004B3603"/>
    <w:rsid w:val="004B44B1"/>
    <w:rsid w:val="004B6FE8"/>
    <w:rsid w:val="004C1B2C"/>
    <w:rsid w:val="004C324B"/>
    <w:rsid w:val="004C61C4"/>
    <w:rsid w:val="004C7A80"/>
    <w:rsid w:val="004D019C"/>
    <w:rsid w:val="004D0C15"/>
    <w:rsid w:val="004D3FDB"/>
    <w:rsid w:val="004E0653"/>
    <w:rsid w:val="004E0C5D"/>
    <w:rsid w:val="004E4D31"/>
    <w:rsid w:val="004F04C6"/>
    <w:rsid w:val="004F1CE3"/>
    <w:rsid w:val="004F24EC"/>
    <w:rsid w:val="004F3230"/>
    <w:rsid w:val="004F7AB8"/>
    <w:rsid w:val="00501964"/>
    <w:rsid w:val="005031C5"/>
    <w:rsid w:val="0051048C"/>
    <w:rsid w:val="00513753"/>
    <w:rsid w:val="005174DF"/>
    <w:rsid w:val="00521051"/>
    <w:rsid w:val="0052126B"/>
    <w:rsid w:val="00521340"/>
    <w:rsid w:val="0052285C"/>
    <w:rsid w:val="00523070"/>
    <w:rsid w:val="00524923"/>
    <w:rsid w:val="00525410"/>
    <w:rsid w:val="00527914"/>
    <w:rsid w:val="005312BD"/>
    <w:rsid w:val="00532CD1"/>
    <w:rsid w:val="00534E05"/>
    <w:rsid w:val="00535C6B"/>
    <w:rsid w:val="00540990"/>
    <w:rsid w:val="005419C8"/>
    <w:rsid w:val="00545FB8"/>
    <w:rsid w:val="00551295"/>
    <w:rsid w:val="00553201"/>
    <w:rsid w:val="00553A2E"/>
    <w:rsid w:val="005559CE"/>
    <w:rsid w:val="00560E68"/>
    <w:rsid w:val="005622A6"/>
    <w:rsid w:val="00563E3F"/>
    <w:rsid w:val="00565F7C"/>
    <w:rsid w:val="00576169"/>
    <w:rsid w:val="005778FB"/>
    <w:rsid w:val="00585901"/>
    <w:rsid w:val="00586129"/>
    <w:rsid w:val="00586244"/>
    <w:rsid w:val="005862F2"/>
    <w:rsid w:val="0059567A"/>
    <w:rsid w:val="00596239"/>
    <w:rsid w:val="0059763F"/>
    <w:rsid w:val="00597D03"/>
    <w:rsid w:val="00597DB2"/>
    <w:rsid w:val="005A2096"/>
    <w:rsid w:val="005A3C05"/>
    <w:rsid w:val="005B1429"/>
    <w:rsid w:val="005B376A"/>
    <w:rsid w:val="005B5AD6"/>
    <w:rsid w:val="005B6223"/>
    <w:rsid w:val="005C39B5"/>
    <w:rsid w:val="005C4519"/>
    <w:rsid w:val="005C67FA"/>
    <w:rsid w:val="005C7475"/>
    <w:rsid w:val="005D4940"/>
    <w:rsid w:val="005D5379"/>
    <w:rsid w:val="005E516C"/>
    <w:rsid w:val="005E5EB5"/>
    <w:rsid w:val="005E65FF"/>
    <w:rsid w:val="005F2885"/>
    <w:rsid w:val="005F2D5C"/>
    <w:rsid w:val="005F3805"/>
    <w:rsid w:val="005F4494"/>
    <w:rsid w:val="005F5BBB"/>
    <w:rsid w:val="00601159"/>
    <w:rsid w:val="006034A8"/>
    <w:rsid w:val="00611D62"/>
    <w:rsid w:val="0061203E"/>
    <w:rsid w:val="006128D3"/>
    <w:rsid w:val="006136F9"/>
    <w:rsid w:val="0062379A"/>
    <w:rsid w:val="0062409E"/>
    <w:rsid w:val="0062507C"/>
    <w:rsid w:val="006260CD"/>
    <w:rsid w:val="00630A45"/>
    <w:rsid w:val="00631A67"/>
    <w:rsid w:val="006337EC"/>
    <w:rsid w:val="00633A09"/>
    <w:rsid w:val="00634EBB"/>
    <w:rsid w:val="00635FA3"/>
    <w:rsid w:val="00641AC8"/>
    <w:rsid w:val="00647A57"/>
    <w:rsid w:val="0065696D"/>
    <w:rsid w:val="00656FF6"/>
    <w:rsid w:val="0065761F"/>
    <w:rsid w:val="00657685"/>
    <w:rsid w:val="00661023"/>
    <w:rsid w:val="00662151"/>
    <w:rsid w:val="0066332A"/>
    <w:rsid w:val="006654A6"/>
    <w:rsid w:val="00671810"/>
    <w:rsid w:val="00672928"/>
    <w:rsid w:val="00672FA8"/>
    <w:rsid w:val="00675F43"/>
    <w:rsid w:val="0067717E"/>
    <w:rsid w:val="00677545"/>
    <w:rsid w:val="00680414"/>
    <w:rsid w:val="00681C84"/>
    <w:rsid w:val="00684C8D"/>
    <w:rsid w:val="00686CA2"/>
    <w:rsid w:val="00686F42"/>
    <w:rsid w:val="00687584"/>
    <w:rsid w:val="0069018A"/>
    <w:rsid w:val="00690F97"/>
    <w:rsid w:val="00692130"/>
    <w:rsid w:val="0069325A"/>
    <w:rsid w:val="00696710"/>
    <w:rsid w:val="00696838"/>
    <w:rsid w:val="006A15E6"/>
    <w:rsid w:val="006A739A"/>
    <w:rsid w:val="006B0486"/>
    <w:rsid w:val="006B064D"/>
    <w:rsid w:val="006B223D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75AC"/>
    <w:rsid w:val="006F0580"/>
    <w:rsid w:val="006F17D2"/>
    <w:rsid w:val="006F3392"/>
    <w:rsid w:val="006F414A"/>
    <w:rsid w:val="006F45C4"/>
    <w:rsid w:val="006F7227"/>
    <w:rsid w:val="00700C7F"/>
    <w:rsid w:val="00701F0A"/>
    <w:rsid w:val="007059F0"/>
    <w:rsid w:val="00706650"/>
    <w:rsid w:val="007103EA"/>
    <w:rsid w:val="007108FA"/>
    <w:rsid w:val="00710A56"/>
    <w:rsid w:val="00711C99"/>
    <w:rsid w:val="00711C9B"/>
    <w:rsid w:val="00714294"/>
    <w:rsid w:val="007156E7"/>
    <w:rsid w:val="00716AE2"/>
    <w:rsid w:val="00721006"/>
    <w:rsid w:val="007211DE"/>
    <w:rsid w:val="0072253B"/>
    <w:rsid w:val="0073031B"/>
    <w:rsid w:val="007308B4"/>
    <w:rsid w:val="00733B8E"/>
    <w:rsid w:val="00740761"/>
    <w:rsid w:val="00744092"/>
    <w:rsid w:val="007441A3"/>
    <w:rsid w:val="007530C8"/>
    <w:rsid w:val="007534D1"/>
    <w:rsid w:val="0075431A"/>
    <w:rsid w:val="00756A00"/>
    <w:rsid w:val="00757E97"/>
    <w:rsid w:val="00760711"/>
    <w:rsid w:val="00761230"/>
    <w:rsid w:val="007662C7"/>
    <w:rsid w:val="00767829"/>
    <w:rsid w:val="007702E7"/>
    <w:rsid w:val="007712C0"/>
    <w:rsid w:val="0077133C"/>
    <w:rsid w:val="0077637B"/>
    <w:rsid w:val="00780984"/>
    <w:rsid w:val="0078299E"/>
    <w:rsid w:val="007838C3"/>
    <w:rsid w:val="00784864"/>
    <w:rsid w:val="00790759"/>
    <w:rsid w:val="0079125B"/>
    <w:rsid w:val="0079204F"/>
    <w:rsid w:val="00792947"/>
    <w:rsid w:val="007947F6"/>
    <w:rsid w:val="007967CF"/>
    <w:rsid w:val="007A1CE7"/>
    <w:rsid w:val="007A63CB"/>
    <w:rsid w:val="007A7F51"/>
    <w:rsid w:val="007B0196"/>
    <w:rsid w:val="007B0384"/>
    <w:rsid w:val="007B257B"/>
    <w:rsid w:val="007B2DC6"/>
    <w:rsid w:val="007B34BF"/>
    <w:rsid w:val="007B6128"/>
    <w:rsid w:val="007C61A5"/>
    <w:rsid w:val="007C6A1A"/>
    <w:rsid w:val="007C741F"/>
    <w:rsid w:val="007D1807"/>
    <w:rsid w:val="007D287D"/>
    <w:rsid w:val="007D32F6"/>
    <w:rsid w:val="007D3FA1"/>
    <w:rsid w:val="007D44D7"/>
    <w:rsid w:val="007D4625"/>
    <w:rsid w:val="007D69C3"/>
    <w:rsid w:val="007E1594"/>
    <w:rsid w:val="007E1D02"/>
    <w:rsid w:val="007E1E6D"/>
    <w:rsid w:val="007E2783"/>
    <w:rsid w:val="007E2FE3"/>
    <w:rsid w:val="007E457F"/>
    <w:rsid w:val="007E4B69"/>
    <w:rsid w:val="007E58F9"/>
    <w:rsid w:val="007E5DF9"/>
    <w:rsid w:val="007E6BB7"/>
    <w:rsid w:val="007F0F0E"/>
    <w:rsid w:val="007F203D"/>
    <w:rsid w:val="007F350A"/>
    <w:rsid w:val="007F3D77"/>
    <w:rsid w:val="007F4591"/>
    <w:rsid w:val="0080403F"/>
    <w:rsid w:val="0080619A"/>
    <w:rsid w:val="00810712"/>
    <w:rsid w:val="0081230A"/>
    <w:rsid w:val="00812A99"/>
    <w:rsid w:val="008137E7"/>
    <w:rsid w:val="00817042"/>
    <w:rsid w:val="008206DB"/>
    <w:rsid w:val="00823A99"/>
    <w:rsid w:val="0082436F"/>
    <w:rsid w:val="008252D7"/>
    <w:rsid w:val="00827AD7"/>
    <w:rsid w:val="0083308B"/>
    <w:rsid w:val="00834691"/>
    <w:rsid w:val="00837765"/>
    <w:rsid w:val="00837B6B"/>
    <w:rsid w:val="00837BFF"/>
    <w:rsid w:val="0084106B"/>
    <w:rsid w:val="008437B1"/>
    <w:rsid w:val="008458CB"/>
    <w:rsid w:val="00852453"/>
    <w:rsid w:val="0085393E"/>
    <w:rsid w:val="00855BAA"/>
    <w:rsid w:val="008578A2"/>
    <w:rsid w:val="00857BC8"/>
    <w:rsid w:val="008631B9"/>
    <w:rsid w:val="008662EF"/>
    <w:rsid w:val="00867FA4"/>
    <w:rsid w:val="008709D4"/>
    <w:rsid w:val="00870F48"/>
    <w:rsid w:val="00871626"/>
    <w:rsid w:val="0087401F"/>
    <w:rsid w:val="008741A4"/>
    <w:rsid w:val="008750B4"/>
    <w:rsid w:val="008764E1"/>
    <w:rsid w:val="008822D5"/>
    <w:rsid w:val="0088230B"/>
    <w:rsid w:val="00884759"/>
    <w:rsid w:val="00885D15"/>
    <w:rsid w:val="00890A2F"/>
    <w:rsid w:val="0089297B"/>
    <w:rsid w:val="00893861"/>
    <w:rsid w:val="0089401E"/>
    <w:rsid w:val="00894F45"/>
    <w:rsid w:val="00896D33"/>
    <w:rsid w:val="008979A5"/>
    <w:rsid w:val="008A1867"/>
    <w:rsid w:val="008A29DE"/>
    <w:rsid w:val="008A2DED"/>
    <w:rsid w:val="008A6544"/>
    <w:rsid w:val="008B0C91"/>
    <w:rsid w:val="008B1076"/>
    <w:rsid w:val="008B63B4"/>
    <w:rsid w:val="008C0F6C"/>
    <w:rsid w:val="008C120D"/>
    <w:rsid w:val="008C50CB"/>
    <w:rsid w:val="008C5D30"/>
    <w:rsid w:val="008C6E5E"/>
    <w:rsid w:val="008D1C3F"/>
    <w:rsid w:val="008D431A"/>
    <w:rsid w:val="008D4EAE"/>
    <w:rsid w:val="008D6DB3"/>
    <w:rsid w:val="008E0EBF"/>
    <w:rsid w:val="008E1113"/>
    <w:rsid w:val="008E2947"/>
    <w:rsid w:val="008E3D0B"/>
    <w:rsid w:val="008E6F43"/>
    <w:rsid w:val="008E6F6D"/>
    <w:rsid w:val="008E7F6A"/>
    <w:rsid w:val="008F4E36"/>
    <w:rsid w:val="008F50DA"/>
    <w:rsid w:val="008F79EA"/>
    <w:rsid w:val="009014D2"/>
    <w:rsid w:val="00902D41"/>
    <w:rsid w:val="0091592C"/>
    <w:rsid w:val="00920332"/>
    <w:rsid w:val="00921E15"/>
    <w:rsid w:val="00923536"/>
    <w:rsid w:val="00925461"/>
    <w:rsid w:val="00927BD7"/>
    <w:rsid w:val="00930086"/>
    <w:rsid w:val="00933571"/>
    <w:rsid w:val="00933ECD"/>
    <w:rsid w:val="00935092"/>
    <w:rsid w:val="009403A0"/>
    <w:rsid w:val="009421BD"/>
    <w:rsid w:val="009443D5"/>
    <w:rsid w:val="00945627"/>
    <w:rsid w:val="009519F9"/>
    <w:rsid w:val="00953E42"/>
    <w:rsid w:val="00955A3F"/>
    <w:rsid w:val="00970FE5"/>
    <w:rsid w:val="00976616"/>
    <w:rsid w:val="00977B24"/>
    <w:rsid w:val="00980AF9"/>
    <w:rsid w:val="0098262B"/>
    <w:rsid w:val="00983242"/>
    <w:rsid w:val="009838A6"/>
    <w:rsid w:val="00983B0D"/>
    <w:rsid w:val="00983BA6"/>
    <w:rsid w:val="009874FD"/>
    <w:rsid w:val="00987F60"/>
    <w:rsid w:val="00992124"/>
    <w:rsid w:val="0099294C"/>
    <w:rsid w:val="009951B0"/>
    <w:rsid w:val="00996635"/>
    <w:rsid w:val="009971D3"/>
    <w:rsid w:val="00997724"/>
    <w:rsid w:val="009A083B"/>
    <w:rsid w:val="009A51DB"/>
    <w:rsid w:val="009A66D1"/>
    <w:rsid w:val="009A6FBD"/>
    <w:rsid w:val="009B0F00"/>
    <w:rsid w:val="009B102D"/>
    <w:rsid w:val="009B3102"/>
    <w:rsid w:val="009B3FB5"/>
    <w:rsid w:val="009B7CB9"/>
    <w:rsid w:val="009C7D6F"/>
    <w:rsid w:val="009D250E"/>
    <w:rsid w:val="009D2FBD"/>
    <w:rsid w:val="009D3F64"/>
    <w:rsid w:val="009D52BD"/>
    <w:rsid w:val="009E2834"/>
    <w:rsid w:val="009E2C80"/>
    <w:rsid w:val="009E2FBB"/>
    <w:rsid w:val="009E3257"/>
    <w:rsid w:val="009E3712"/>
    <w:rsid w:val="009E53CB"/>
    <w:rsid w:val="009F0AEE"/>
    <w:rsid w:val="009F0F21"/>
    <w:rsid w:val="009F25B0"/>
    <w:rsid w:val="009F46B4"/>
    <w:rsid w:val="00A001D2"/>
    <w:rsid w:val="00A018F2"/>
    <w:rsid w:val="00A03619"/>
    <w:rsid w:val="00A04185"/>
    <w:rsid w:val="00A0563D"/>
    <w:rsid w:val="00A115B1"/>
    <w:rsid w:val="00A1252B"/>
    <w:rsid w:val="00A204C3"/>
    <w:rsid w:val="00A212EC"/>
    <w:rsid w:val="00A219E1"/>
    <w:rsid w:val="00A22135"/>
    <w:rsid w:val="00A2241A"/>
    <w:rsid w:val="00A30091"/>
    <w:rsid w:val="00A310E7"/>
    <w:rsid w:val="00A318C2"/>
    <w:rsid w:val="00A31C82"/>
    <w:rsid w:val="00A333F8"/>
    <w:rsid w:val="00A3368B"/>
    <w:rsid w:val="00A33BD8"/>
    <w:rsid w:val="00A3472E"/>
    <w:rsid w:val="00A34DCC"/>
    <w:rsid w:val="00A3501B"/>
    <w:rsid w:val="00A430FC"/>
    <w:rsid w:val="00A47BB1"/>
    <w:rsid w:val="00A51BB0"/>
    <w:rsid w:val="00A51E56"/>
    <w:rsid w:val="00A52618"/>
    <w:rsid w:val="00A56738"/>
    <w:rsid w:val="00A61003"/>
    <w:rsid w:val="00A6160F"/>
    <w:rsid w:val="00A61B7A"/>
    <w:rsid w:val="00A646DB"/>
    <w:rsid w:val="00A64909"/>
    <w:rsid w:val="00A64BC9"/>
    <w:rsid w:val="00A6573C"/>
    <w:rsid w:val="00A72F98"/>
    <w:rsid w:val="00A7481A"/>
    <w:rsid w:val="00A7482F"/>
    <w:rsid w:val="00A74DBF"/>
    <w:rsid w:val="00A77037"/>
    <w:rsid w:val="00A814F4"/>
    <w:rsid w:val="00A851C9"/>
    <w:rsid w:val="00A859B3"/>
    <w:rsid w:val="00A85BDB"/>
    <w:rsid w:val="00A86238"/>
    <w:rsid w:val="00A862E5"/>
    <w:rsid w:val="00A90B2A"/>
    <w:rsid w:val="00A9186A"/>
    <w:rsid w:val="00A942E3"/>
    <w:rsid w:val="00A95204"/>
    <w:rsid w:val="00A9562D"/>
    <w:rsid w:val="00A95EF7"/>
    <w:rsid w:val="00AA2D3B"/>
    <w:rsid w:val="00AA3138"/>
    <w:rsid w:val="00AA43CE"/>
    <w:rsid w:val="00AB00B9"/>
    <w:rsid w:val="00AB1352"/>
    <w:rsid w:val="00AB3C53"/>
    <w:rsid w:val="00AB427B"/>
    <w:rsid w:val="00AB4FCF"/>
    <w:rsid w:val="00AB5A58"/>
    <w:rsid w:val="00AC0A04"/>
    <w:rsid w:val="00AC1682"/>
    <w:rsid w:val="00AC186D"/>
    <w:rsid w:val="00AC1A19"/>
    <w:rsid w:val="00AC224F"/>
    <w:rsid w:val="00AC3E55"/>
    <w:rsid w:val="00AC4226"/>
    <w:rsid w:val="00AD1FF3"/>
    <w:rsid w:val="00AD3027"/>
    <w:rsid w:val="00AD4A69"/>
    <w:rsid w:val="00AD778A"/>
    <w:rsid w:val="00AE31EA"/>
    <w:rsid w:val="00AF18F8"/>
    <w:rsid w:val="00AF347E"/>
    <w:rsid w:val="00B02CDB"/>
    <w:rsid w:val="00B031F7"/>
    <w:rsid w:val="00B047BF"/>
    <w:rsid w:val="00B05498"/>
    <w:rsid w:val="00B11263"/>
    <w:rsid w:val="00B1280A"/>
    <w:rsid w:val="00B1676D"/>
    <w:rsid w:val="00B22AF8"/>
    <w:rsid w:val="00B22C25"/>
    <w:rsid w:val="00B2595E"/>
    <w:rsid w:val="00B25A0B"/>
    <w:rsid w:val="00B25E7E"/>
    <w:rsid w:val="00B312BB"/>
    <w:rsid w:val="00B342D8"/>
    <w:rsid w:val="00B352D6"/>
    <w:rsid w:val="00B363EA"/>
    <w:rsid w:val="00B40062"/>
    <w:rsid w:val="00B4042D"/>
    <w:rsid w:val="00B411D5"/>
    <w:rsid w:val="00B41738"/>
    <w:rsid w:val="00B51691"/>
    <w:rsid w:val="00B569EC"/>
    <w:rsid w:val="00B61EB2"/>
    <w:rsid w:val="00B63125"/>
    <w:rsid w:val="00B63447"/>
    <w:rsid w:val="00B65A5D"/>
    <w:rsid w:val="00B702DF"/>
    <w:rsid w:val="00B7067F"/>
    <w:rsid w:val="00B71550"/>
    <w:rsid w:val="00B74515"/>
    <w:rsid w:val="00B74584"/>
    <w:rsid w:val="00B752E9"/>
    <w:rsid w:val="00B76F84"/>
    <w:rsid w:val="00B83BC5"/>
    <w:rsid w:val="00B86323"/>
    <w:rsid w:val="00B86A3C"/>
    <w:rsid w:val="00B92856"/>
    <w:rsid w:val="00B92AEB"/>
    <w:rsid w:val="00B92CD8"/>
    <w:rsid w:val="00B93CD0"/>
    <w:rsid w:val="00B93CD7"/>
    <w:rsid w:val="00B94DD4"/>
    <w:rsid w:val="00B976CC"/>
    <w:rsid w:val="00B97993"/>
    <w:rsid w:val="00BA0CFA"/>
    <w:rsid w:val="00BA1836"/>
    <w:rsid w:val="00BA5759"/>
    <w:rsid w:val="00BA580B"/>
    <w:rsid w:val="00BB1847"/>
    <w:rsid w:val="00BB3FA0"/>
    <w:rsid w:val="00BC1D20"/>
    <w:rsid w:val="00BC34DB"/>
    <w:rsid w:val="00BC37B5"/>
    <w:rsid w:val="00BC4F83"/>
    <w:rsid w:val="00BC65EB"/>
    <w:rsid w:val="00BD3D55"/>
    <w:rsid w:val="00BD526B"/>
    <w:rsid w:val="00BD5EDB"/>
    <w:rsid w:val="00BD62BE"/>
    <w:rsid w:val="00BD64A0"/>
    <w:rsid w:val="00BD707C"/>
    <w:rsid w:val="00BE5514"/>
    <w:rsid w:val="00BE61C9"/>
    <w:rsid w:val="00BE6885"/>
    <w:rsid w:val="00BE7273"/>
    <w:rsid w:val="00BF0804"/>
    <w:rsid w:val="00BF1033"/>
    <w:rsid w:val="00BF19F2"/>
    <w:rsid w:val="00BF6775"/>
    <w:rsid w:val="00C00060"/>
    <w:rsid w:val="00C036EB"/>
    <w:rsid w:val="00C03E92"/>
    <w:rsid w:val="00C06459"/>
    <w:rsid w:val="00C11863"/>
    <w:rsid w:val="00C12684"/>
    <w:rsid w:val="00C135E1"/>
    <w:rsid w:val="00C14691"/>
    <w:rsid w:val="00C15FD6"/>
    <w:rsid w:val="00C201EA"/>
    <w:rsid w:val="00C221B1"/>
    <w:rsid w:val="00C22AC9"/>
    <w:rsid w:val="00C235AD"/>
    <w:rsid w:val="00C2740A"/>
    <w:rsid w:val="00C274A8"/>
    <w:rsid w:val="00C3286E"/>
    <w:rsid w:val="00C32BA5"/>
    <w:rsid w:val="00C32BB9"/>
    <w:rsid w:val="00C33A7F"/>
    <w:rsid w:val="00C36075"/>
    <w:rsid w:val="00C36617"/>
    <w:rsid w:val="00C40982"/>
    <w:rsid w:val="00C472B4"/>
    <w:rsid w:val="00C4764F"/>
    <w:rsid w:val="00C506F5"/>
    <w:rsid w:val="00C52D15"/>
    <w:rsid w:val="00C53235"/>
    <w:rsid w:val="00C53930"/>
    <w:rsid w:val="00C53D54"/>
    <w:rsid w:val="00C56947"/>
    <w:rsid w:val="00C56F47"/>
    <w:rsid w:val="00C6064A"/>
    <w:rsid w:val="00C61B6A"/>
    <w:rsid w:val="00C62916"/>
    <w:rsid w:val="00C6304E"/>
    <w:rsid w:val="00C63F77"/>
    <w:rsid w:val="00C6790E"/>
    <w:rsid w:val="00C70BA1"/>
    <w:rsid w:val="00C73D00"/>
    <w:rsid w:val="00C74BF3"/>
    <w:rsid w:val="00C7522D"/>
    <w:rsid w:val="00C77C8A"/>
    <w:rsid w:val="00C77FE7"/>
    <w:rsid w:val="00C87326"/>
    <w:rsid w:val="00C92240"/>
    <w:rsid w:val="00C93662"/>
    <w:rsid w:val="00CA1A8D"/>
    <w:rsid w:val="00CA37B8"/>
    <w:rsid w:val="00CA410E"/>
    <w:rsid w:val="00CA4C9A"/>
    <w:rsid w:val="00CA4F38"/>
    <w:rsid w:val="00CA70F5"/>
    <w:rsid w:val="00CB689B"/>
    <w:rsid w:val="00CC096A"/>
    <w:rsid w:val="00CC3BE9"/>
    <w:rsid w:val="00CC54D5"/>
    <w:rsid w:val="00CD29D8"/>
    <w:rsid w:val="00CD2A6D"/>
    <w:rsid w:val="00CD4B22"/>
    <w:rsid w:val="00CD4EAC"/>
    <w:rsid w:val="00CD7E8C"/>
    <w:rsid w:val="00CE0F7B"/>
    <w:rsid w:val="00CE1627"/>
    <w:rsid w:val="00CE27D3"/>
    <w:rsid w:val="00CE5FB3"/>
    <w:rsid w:val="00CE75FB"/>
    <w:rsid w:val="00CE7BB1"/>
    <w:rsid w:val="00CF01AA"/>
    <w:rsid w:val="00CF1C1F"/>
    <w:rsid w:val="00CF3103"/>
    <w:rsid w:val="00CF346A"/>
    <w:rsid w:val="00D02278"/>
    <w:rsid w:val="00D027FA"/>
    <w:rsid w:val="00D05A53"/>
    <w:rsid w:val="00D05EAF"/>
    <w:rsid w:val="00D12B60"/>
    <w:rsid w:val="00D13B2C"/>
    <w:rsid w:val="00D15AA0"/>
    <w:rsid w:val="00D202E6"/>
    <w:rsid w:val="00D20477"/>
    <w:rsid w:val="00D22F47"/>
    <w:rsid w:val="00D300B6"/>
    <w:rsid w:val="00D303F8"/>
    <w:rsid w:val="00D30450"/>
    <w:rsid w:val="00D31CE4"/>
    <w:rsid w:val="00D324DE"/>
    <w:rsid w:val="00D34512"/>
    <w:rsid w:val="00D37F7F"/>
    <w:rsid w:val="00D43CD2"/>
    <w:rsid w:val="00D44AC0"/>
    <w:rsid w:val="00D4578C"/>
    <w:rsid w:val="00D4715A"/>
    <w:rsid w:val="00D534F4"/>
    <w:rsid w:val="00D53D6F"/>
    <w:rsid w:val="00D54476"/>
    <w:rsid w:val="00D5609F"/>
    <w:rsid w:val="00D575AD"/>
    <w:rsid w:val="00D617CF"/>
    <w:rsid w:val="00D65CB6"/>
    <w:rsid w:val="00D66BCA"/>
    <w:rsid w:val="00D74DA8"/>
    <w:rsid w:val="00D772EB"/>
    <w:rsid w:val="00D815C1"/>
    <w:rsid w:val="00D8223F"/>
    <w:rsid w:val="00D84079"/>
    <w:rsid w:val="00D873DA"/>
    <w:rsid w:val="00D921F1"/>
    <w:rsid w:val="00D934C0"/>
    <w:rsid w:val="00D94A64"/>
    <w:rsid w:val="00D952B2"/>
    <w:rsid w:val="00D971C7"/>
    <w:rsid w:val="00DA1274"/>
    <w:rsid w:val="00DA3DC2"/>
    <w:rsid w:val="00DA3EAE"/>
    <w:rsid w:val="00DA4970"/>
    <w:rsid w:val="00DA532D"/>
    <w:rsid w:val="00DA7FD4"/>
    <w:rsid w:val="00DB0913"/>
    <w:rsid w:val="00DB55B8"/>
    <w:rsid w:val="00DC07BE"/>
    <w:rsid w:val="00DC1221"/>
    <w:rsid w:val="00DC2DF7"/>
    <w:rsid w:val="00DC3F53"/>
    <w:rsid w:val="00DC6929"/>
    <w:rsid w:val="00DC7568"/>
    <w:rsid w:val="00DD0ABE"/>
    <w:rsid w:val="00DD1179"/>
    <w:rsid w:val="00DD1838"/>
    <w:rsid w:val="00DD1892"/>
    <w:rsid w:val="00DD2653"/>
    <w:rsid w:val="00DD2DC4"/>
    <w:rsid w:val="00DD3F52"/>
    <w:rsid w:val="00DD5252"/>
    <w:rsid w:val="00DD5727"/>
    <w:rsid w:val="00DD63BA"/>
    <w:rsid w:val="00DD749B"/>
    <w:rsid w:val="00DE2CCA"/>
    <w:rsid w:val="00DE3ED7"/>
    <w:rsid w:val="00DE554A"/>
    <w:rsid w:val="00DE604A"/>
    <w:rsid w:val="00DE6C8B"/>
    <w:rsid w:val="00DF10AA"/>
    <w:rsid w:val="00DF120D"/>
    <w:rsid w:val="00DF2277"/>
    <w:rsid w:val="00DF4AF3"/>
    <w:rsid w:val="00DF7A66"/>
    <w:rsid w:val="00E0015F"/>
    <w:rsid w:val="00E00779"/>
    <w:rsid w:val="00E01071"/>
    <w:rsid w:val="00E021D2"/>
    <w:rsid w:val="00E02786"/>
    <w:rsid w:val="00E05D0B"/>
    <w:rsid w:val="00E07DA4"/>
    <w:rsid w:val="00E1158B"/>
    <w:rsid w:val="00E165FC"/>
    <w:rsid w:val="00E16E96"/>
    <w:rsid w:val="00E20179"/>
    <w:rsid w:val="00E2204E"/>
    <w:rsid w:val="00E22219"/>
    <w:rsid w:val="00E23F6B"/>
    <w:rsid w:val="00E24B45"/>
    <w:rsid w:val="00E25DA2"/>
    <w:rsid w:val="00E336BE"/>
    <w:rsid w:val="00E33F58"/>
    <w:rsid w:val="00E37F66"/>
    <w:rsid w:val="00E411E3"/>
    <w:rsid w:val="00E45493"/>
    <w:rsid w:val="00E46F3C"/>
    <w:rsid w:val="00E515D1"/>
    <w:rsid w:val="00E51E83"/>
    <w:rsid w:val="00E52C94"/>
    <w:rsid w:val="00E558E7"/>
    <w:rsid w:val="00E55C44"/>
    <w:rsid w:val="00E62C0B"/>
    <w:rsid w:val="00E65B3A"/>
    <w:rsid w:val="00E66302"/>
    <w:rsid w:val="00E7228F"/>
    <w:rsid w:val="00E74632"/>
    <w:rsid w:val="00E74EA7"/>
    <w:rsid w:val="00E82C85"/>
    <w:rsid w:val="00E8509B"/>
    <w:rsid w:val="00E8591E"/>
    <w:rsid w:val="00E936E3"/>
    <w:rsid w:val="00E9526B"/>
    <w:rsid w:val="00EA018F"/>
    <w:rsid w:val="00EA0D4A"/>
    <w:rsid w:val="00EA280D"/>
    <w:rsid w:val="00EA2D14"/>
    <w:rsid w:val="00EA5824"/>
    <w:rsid w:val="00EA5B73"/>
    <w:rsid w:val="00EA71E6"/>
    <w:rsid w:val="00EB3418"/>
    <w:rsid w:val="00EB7713"/>
    <w:rsid w:val="00EB7D11"/>
    <w:rsid w:val="00EC0C5A"/>
    <w:rsid w:val="00EC237F"/>
    <w:rsid w:val="00EC4D53"/>
    <w:rsid w:val="00EC59A9"/>
    <w:rsid w:val="00EC5DC4"/>
    <w:rsid w:val="00EC7738"/>
    <w:rsid w:val="00EC7773"/>
    <w:rsid w:val="00ED251B"/>
    <w:rsid w:val="00ED366E"/>
    <w:rsid w:val="00ED3752"/>
    <w:rsid w:val="00ED46F8"/>
    <w:rsid w:val="00ED5CF5"/>
    <w:rsid w:val="00ED699A"/>
    <w:rsid w:val="00EE14FB"/>
    <w:rsid w:val="00EE1998"/>
    <w:rsid w:val="00EE2B17"/>
    <w:rsid w:val="00EE352F"/>
    <w:rsid w:val="00EF2262"/>
    <w:rsid w:val="00EF7730"/>
    <w:rsid w:val="00F00E5D"/>
    <w:rsid w:val="00F0270D"/>
    <w:rsid w:val="00F04FA8"/>
    <w:rsid w:val="00F05E6B"/>
    <w:rsid w:val="00F05EF3"/>
    <w:rsid w:val="00F05F36"/>
    <w:rsid w:val="00F07351"/>
    <w:rsid w:val="00F111D4"/>
    <w:rsid w:val="00F11965"/>
    <w:rsid w:val="00F1254E"/>
    <w:rsid w:val="00F137B8"/>
    <w:rsid w:val="00F17E4D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27E09"/>
    <w:rsid w:val="00F31CF9"/>
    <w:rsid w:val="00F32755"/>
    <w:rsid w:val="00F44617"/>
    <w:rsid w:val="00F44B48"/>
    <w:rsid w:val="00F44B85"/>
    <w:rsid w:val="00F454B2"/>
    <w:rsid w:val="00F46849"/>
    <w:rsid w:val="00F51D15"/>
    <w:rsid w:val="00F51D3A"/>
    <w:rsid w:val="00F520BD"/>
    <w:rsid w:val="00F5405F"/>
    <w:rsid w:val="00F57E10"/>
    <w:rsid w:val="00F63BC1"/>
    <w:rsid w:val="00F63BE9"/>
    <w:rsid w:val="00F70829"/>
    <w:rsid w:val="00F70F5A"/>
    <w:rsid w:val="00F71270"/>
    <w:rsid w:val="00F761A0"/>
    <w:rsid w:val="00F76BB8"/>
    <w:rsid w:val="00F8270F"/>
    <w:rsid w:val="00F833F5"/>
    <w:rsid w:val="00F90B33"/>
    <w:rsid w:val="00F9130E"/>
    <w:rsid w:val="00F91998"/>
    <w:rsid w:val="00F92C4D"/>
    <w:rsid w:val="00F9303A"/>
    <w:rsid w:val="00F9397D"/>
    <w:rsid w:val="00F9501A"/>
    <w:rsid w:val="00FA21BF"/>
    <w:rsid w:val="00FA3A7B"/>
    <w:rsid w:val="00FA42EB"/>
    <w:rsid w:val="00FB1828"/>
    <w:rsid w:val="00FB188C"/>
    <w:rsid w:val="00FB22E6"/>
    <w:rsid w:val="00FB57B5"/>
    <w:rsid w:val="00FB5E79"/>
    <w:rsid w:val="00FC0D65"/>
    <w:rsid w:val="00FC408D"/>
    <w:rsid w:val="00FC6BC1"/>
    <w:rsid w:val="00FC75BC"/>
    <w:rsid w:val="00FC78F7"/>
    <w:rsid w:val="00FC7A1F"/>
    <w:rsid w:val="00FD0634"/>
    <w:rsid w:val="00FD6E32"/>
    <w:rsid w:val="00FE079D"/>
    <w:rsid w:val="00FE0B19"/>
    <w:rsid w:val="00FE5DE1"/>
    <w:rsid w:val="00FE673A"/>
    <w:rsid w:val="00FE791D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7A15E"/>
  <w15:chartTrackingRefBased/>
  <w15:docId w15:val="{B8EA7B5C-464B-4AA3-83E5-ADA49A6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51DD-4CC1-4D24-AEBF-6F16743E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3781</Words>
  <Characters>22688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D K A R P C K I    W O J E W Ó D Z K I   I N S P E K T O R</vt:lpstr>
    </vt:vector>
  </TitlesOfParts>
  <Company>PIH</Company>
  <LinksUpToDate>false</LinksUpToDate>
  <CharactersWithSpaces>26417</CharactersWithSpaces>
  <SharedDoc>false</SharedDoc>
  <HLinks>
    <vt:vector size="18" baseType="variant"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KH.8361.54.2023 z 18.09.2023 r. - Setian Banasik Spółka Jawna - ceny</dc:title>
  <dc:subject/>
  <dc:creator>PWIIH</dc:creator>
  <cp:keywords>decyzja ceny</cp:keywords>
  <cp:lastModifiedBy>Marcin Ożóg</cp:lastModifiedBy>
  <cp:revision>5</cp:revision>
  <cp:lastPrinted>2023-04-18T07:03:00Z</cp:lastPrinted>
  <dcterms:created xsi:type="dcterms:W3CDTF">2024-05-27T10:53:00Z</dcterms:created>
  <dcterms:modified xsi:type="dcterms:W3CDTF">2024-11-05T13:53:00Z</dcterms:modified>
</cp:coreProperties>
</file>