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550C259D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bookmarkStart w:id="1" w:name="_Hlk187404563"/>
      <w:r>
        <w:rPr>
          <w:rFonts w:asciiTheme="minorHAnsi" w:hAnsiTheme="minorHAnsi" w:cstheme="minorHAnsi"/>
        </w:rPr>
        <w:t xml:space="preserve">Załącznik nr </w:t>
      </w:r>
      <w:r w:rsidR="00DC081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 Okólnika nr 1/2025 – v.</w:t>
      </w:r>
      <w:r w:rsidR="00DD74D0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621EA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4EC5090C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DC0819">
        <w:rPr>
          <w:rFonts w:asciiTheme="minorHAnsi" w:hAnsiTheme="minorHAnsi" w:cstheme="minorHAnsi"/>
          <w:b/>
          <w:bCs/>
          <w:noProof/>
          <w:color w:val="auto"/>
          <w:lang w:eastAsia="en-US"/>
        </w:rPr>
        <w:t>w postępowaniu przed sądem polubownym</w:t>
      </w:r>
    </w:p>
    <w:bookmarkEnd w:id="0"/>
    <w:p w14:paraId="2C9D4105" w14:textId="77777777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5EE9551D" w14:textId="77777777" w:rsidR="007008B8" w:rsidRPr="001055CA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2" w:name="_Hlk188273929"/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  <w:bookmarkEnd w:id="2"/>
    </w:p>
    <w:p w14:paraId="0EA711BB" w14:textId="47428577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) - zwany dalej Administratorem. Administrator prowadzi operacje przetwarzania Pani/Pana danych osobowych.</w:t>
      </w:r>
    </w:p>
    <w:p w14:paraId="1EEDB600" w14:textId="77777777" w:rsidR="007008B8" w:rsidRPr="00E80559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079CDB7E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Administrator wyznaczył Inspektora Ochrony Danych, z którym można się kontaktować pisemnie za pomocą poczty tradycyjnej na adres: 35-959 Rzeszów, ul. 8 marca 5, telefonicznie pod nr 17-862-14-53, 17-862-14-54,</w:t>
      </w:r>
      <w:r w:rsidR="008C0F4A">
        <w:rPr>
          <w:rFonts w:asciiTheme="minorHAnsi" w:hAnsiTheme="minorHAnsi" w:cstheme="minorHAnsi"/>
        </w:rPr>
        <w:t xml:space="preserve"> wew. 10,</w:t>
      </w:r>
      <w:r w:rsidRPr="00DC0819">
        <w:rPr>
          <w:rFonts w:asciiTheme="minorHAnsi" w:hAnsiTheme="minorHAnsi" w:cstheme="minorHAnsi"/>
        </w:rPr>
        <w:t xml:space="preserve"> 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0E366464" w14:textId="77777777" w:rsidR="007008B8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osobowych</w:t>
      </w:r>
    </w:p>
    <w:p w14:paraId="6F5EC6E5" w14:textId="130D5832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Dane osobowe zawarte we wniosku o rozpoznanie sprawy przed Stałym Sadem Polubownym przy Podkarpackim Wojewódzkim Inspektorze Inspekcji Handlowej oraz zapisie na Sąd Polubowny przetwarzane będą w celu wypełnienia obowiązku prawnego ciążącego na administratorze</w:t>
      </w:r>
      <w:r w:rsidRPr="00DC0819">
        <w:rPr>
          <w:rFonts w:asciiTheme="minorHAnsi" w:hAnsiTheme="minorHAnsi" w:cstheme="minorHAnsi"/>
          <w:vertAlign w:val="superscript"/>
        </w:rPr>
        <w:endnoteReference w:id="1"/>
      </w:r>
      <w:r w:rsidRPr="00DC0819">
        <w:rPr>
          <w:rFonts w:asciiTheme="minorHAnsi" w:hAnsiTheme="minorHAnsi" w:cstheme="minorHAnsi"/>
        </w:rPr>
        <w:t xml:space="preserve"> oraz w związku z wykonywaniem przez administratora zadań realizowanych w interesie publicznym  lub sprawowania władzy publicznej powierzonej administratorowi</w:t>
      </w:r>
      <w:r w:rsidRPr="00DC0819">
        <w:rPr>
          <w:rFonts w:asciiTheme="minorHAnsi" w:hAnsiTheme="minorHAnsi" w:cstheme="minorHAnsi"/>
          <w:vertAlign w:val="superscript"/>
        </w:rPr>
        <w:endnoteReference w:id="2"/>
      </w:r>
      <w:r w:rsidRPr="00DC0819">
        <w:rPr>
          <w:rFonts w:asciiTheme="minorHAnsi" w:hAnsiTheme="minorHAnsi" w:cstheme="minorHAnsi"/>
        </w:rPr>
        <w:t>.</w:t>
      </w:r>
    </w:p>
    <w:p w14:paraId="19A5A60B" w14:textId="77777777" w:rsidR="007008B8" w:rsidRPr="00E80559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2D40FCA9" w14:textId="77777777" w:rsid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Dane osobowe wymagane prawem będą udostępnione innym odbiorcom: upoważnionym pracownikom Administratora, wyznaczonemu składowi orzekającemu, drugiej stronie sporu, rzeczoznawcy (biegłemu) jeżeli zostanie w sprawie powołany oraz sądowi powszechnemu w przypadku prowadzenia przez ten sąd postępowania.</w:t>
      </w:r>
    </w:p>
    <w:p w14:paraId="62D66BFF" w14:textId="77777777" w:rsid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2B15361A" w14:textId="3A5B4D8B" w:rsidR="00DD74D0" w:rsidRDefault="00DD74D0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>Nie przekazujemy ich organizacjom międzynarodowym czy do państw trzecich. Dane osobowe mogą być przetwarzane przez inne podmioty zgodnie z prawem Unii lub prawem krajowym.</w:t>
      </w:r>
    </w:p>
    <w:p w14:paraId="60A9B3AE" w14:textId="23DFFC15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Pani/Pana dane osobowe nie będą poddane zautomatyzowanym procesom związanym</w:t>
      </w:r>
      <w:r w:rsidRPr="00DC0819">
        <w:rPr>
          <w:rFonts w:asciiTheme="minorHAnsi" w:hAnsiTheme="minorHAnsi" w:cstheme="minorHAnsi"/>
        </w:rPr>
        <w:br/>
        <w:t>z podejmowaniem decyzji, w tym profilowaniu.</w:t>
      </w:r>
    </w:p>
    <w:p w14:paraId="29F7F5D2" w14:textId="77777777" w:rsidR="007008B8" w:rsidRPr="00E80559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7A60CCEB" w14:textId="2C2B1B50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  <w:bCs/>
        </w:rPr>
        <w:t>Pani/Pana dane osobowe będą przechowywane do chwili załatwienia sprawy, w której zostały one zebrane a następnie – w przypadkach, w których wymagają tego przepisy prawa – przez czas określony w tych przepisach.</w:t>
      </w:r>
      <w:r w:rsidRPr="00DC0819">
        <w:rPr>
          <w:rFonts w:asciiTheme="minorHAnsi" w:hAnsiTheme="minorHAnsi" w:cstheme="minorHAnsi"/>
          <w:vertAlign w:val="superscript"/>
        </w:rPr>
        <w:endnoteReference w:id="3"/>
      </w:r>
    </w:p>
    <w:p w14:paraId="2A150B01" w14:textId="77777777" w:rsidR="007008B8" w:rsidRPr="001055CA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6AD5C77" w14:textId="77777777" w:rsidR="00411221" w:rsidRPr="00411221" w:rsidRDefault="00411221" w:rsidP="00411221">
      <w:pPr>
        <w:ind w:firstLine="708"/>
      </w:pP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4BFD688D" w14:textId="77777777" w:rsidR="007008B8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p w14:paraId="4DEEC454" w14:textId="77777777" w:rsid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Jeżeli nie podasz danych w zakresie wskazanym przez obowiązujące przepisy, może to skutkować brakiem możliwości właściwego przeprowadzenia postępowania przez Stały Sąd Polubowny przy Podkarpackim Wojewódzkim Inspektorze Inspekcji Handlowej.</w:t>
      </w:r>
    </w:p>
    <w:bookmarkEnd w:id="1"/>
    <w:p w14:paraId="288031B0" w14:textId="77777777" w:rsidR="007008B8" w:rsidRDefault="007008B8" w:rsidP="007008B8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</w:p>
    <w:sectPr w:rsidR="007008B8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C681" w14:textId="77777777" w:rsidR="00E844D5" w:rsidRDefault="00E844D5" w:rsidP="007F1B1D">
      <w:r>
        <w:separator/>
      </w:r>
    </w:p>
  </w:endnote>
  <w:endnote w:type="continuationSeparator" w:id="0">
    <w:p w14:paraId="31DA926D" w14:textId="77777777" w:rsidR="00E844D5" w:rsidRDefault="00E844D5" w:rsidP="007F1B1D">
      <w:r>
        <w:continuationSeparator/>
      </w:r>
    </w:p>
  </w:endnote>
  <w:endnote w:id="1">
    <w:p w14:paraId="7F9E9A62" w14:textId="77777777" w:rsidR="00DC0819" w:rsidRDefault="00DC0819" w:rsidP="004A6930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pl-PL"/>
        </w:rPr>
        <w:t>Art. 6 ust. 1 lit. c rozporządzenia RODO</w:t>
      </w:r>
      <w:r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2">
    <w:p w14:paraId="029593DF" w14:textId="77777777" w:rsidR="00DC0819" w:rsidRDefault="00DC0819" w:rsidP="004A6930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Art. 6 ust. 1 lit. </w:t>
      </w:r>
      <w:r>
        <w:rPr>
          <w:rFonts w:asciiTheme="minorHAnsi" w:hAnsiTheme="minorHAnsi" w:cstheme="minorHAnsi"/>
          <w:shd w:val="clear" w:color="auto" w:fill="FFFFFF"/>
        </w:rPr>
        <w:t xml:space="preserve">e RODO </w:t>
      </w:r>
      <w:r>
        <w:rPr>
          <w:rFonts w:asciiTheme="minorHAnsi" w:hAnsiTheme="minorHAnsi" w:cstheme="minorHAnsi"/>
          <w:color w:val="212529"/>
          <w:shd w:val="clear" w:color="auto" w:fill="FFFFFF"/>
        </w:rPr>
        <w:t>oraz art. 3 ust. 1 pkt 4 ustawy z dnia 15 grudnia 2000 r. o Inspekcji Handlowej;</w:t>
      </w:r>
    </w:p>
  </w:endnote>
  <w:endnote w:id="3">
    <w:p w14:paraId="3F5685A3" w14:textId="77777777" w:rsidR="00DC0819" w:rsidRDefault="00DC0819" w:rsidP="004A6930">
      <w:pPr>
        <w:pStyle w:val="Tekstprzypisukocowego"/>
        <w:rPr>
          <w:b/>
          <w:bCs/>
        </w:rPr>
      </w:pPr>
      <w:r>
        <w:rPr>
          <w:rStyle w:val="Odwoanieprzypisukocowego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Ustawa z dnia 14 lipca 1983 r. o narodowym zasobie archiwalnym i archiwach (Dz. U. z 2018 r. poz. 217 ze zm.) oraz </w:t>
      </w:r>
      <w:r>
        <w:rPr>
          <w:rFonts w:asciiTheme="minorHAnsi" w:hAnsiTheme="minorHAnsi" w:cstheme="minorHAnsi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55FA" w14:textId="77777777" w:rsidR="00E844D5" w:rsidRDefault="00E844D5" w:rsidP="007F1B1D">
      <w:r>
        <w:separator/>
      </w:r>
    </w:p>
  </w:footnote>
  <w:footnote w:type="continuationSeparator" w:id="0">
    <w:p w14:paraId="42F5ACB1" w14:textId="77777777" w:rsidR="00E844D5" w:rsidRDefault="00E844D5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1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1"/>
  </w:num>
  <w:num w:numId="5" w16cid:durableId="21335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B1F88"/>
    <w:rsid w:val="000C0D79"/>
    <w:rsid w:val="001007D3"/>
    <w:rsid w:val="00126991"/>
    <w:rsid w:val="001507BF"/>
    <w:rsid w:val="00203B0B"/>
    <w:rsid w:val="00263863"/>
    <w:rsid w:val="00334F9F"/>
    <w:rsid w:val="00336B9B"/>
    <w:rsid w:val="0036271F"/>
    <w:rsid w:val="003E1586"/>
    <w:rsid w:val="00411221"/>
    <w:rsid w:val="00480E13"/>
    <w:rsid w:val="0048544D"/>
    <w:rsid w:val="004A6930"/>
    <w:rsid w:val="005D2C20"/>
    <w:rsid w:val="005D44CC"/>
    <w:rsid w:val="005E7572"/>
    <w:rsid w:val="00621EAE"/>
    <w:rsid w:val="00641A80"/>
    <w:rsid w:val="006505FA"/>
    <w:rsid w:val="007008B8"/>
    <w:rsid w:val="00717CB4"/>
    <w:rsid w:val="0077501C"/>
    <w:rsid w:val="00783ADE"/>
    <w:rsid w:val="007B74A9"/>
    <w:rsid w:val="007F1B1D"/>
    <w:rsid w:val="00836F18"/>
    <w:rsid w:val="00841C33"/>
    <w:rsid w:val="00860717"/>
    <w:rsid w:val="008C0F4A"/>
    <w:rsid w:val="00933DC0"/>
    <w:rsid w:val="009E6208"/>
    <w:rsid w:val="00AD3DB2"/>
    <w:rsid w:val="00B10529"/>
    <w:rsid w:val="00B53BC2"/>
    <w:rsid w:val="00B81A89"/>
    <w:rsid w:val="00BA32C0"/>
    <w:rsid w:val="00BA5D26"/>
    <w:rsid w:val="00BB5A41"/>
    <w:rsid w:val="00BB7B16"/>
    <w:rsid w:val="00DC0819"/>
    <w:rsid w:val="00DD74D0"/>
    <w:rsid w:val="00E844D5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10</cp:revision>
  <dcterms:created xsi:type="dcterms:W3CDTF">2025-01-08T08:37:00Z</dcterms:created>
  <dcterms:modified xsi:type="dcterms:W3CDTF">2025-02-11T08:48:00Z</dcterms:modified>
</cp:coreProperties>
</file>