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7F0C" w14:textId="435A093D" w:rsidR="00CF49E6" w:rsidRPr="008B3B83" w:rsidRDefault="00A4010A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Z</w:t>
      </w:r>
      <w:r w:rsidR="0084674D">
        <w:rPr>
          <w:color w:val="000000" w:themeColor="text1"/>
          <w:sz w:val="32"/>
          <w:szCs w:val="32"/>
        </w:rPr>
        <w:t xml:space="preserve">wrot i </w:t>
      </w:r>
      <w:r w:rsidR="00766B23">
        <w:rPr>
          <w:color w:val="000000" w:themeColor="text1"/>
          <w:sz w:val="32"/>
          <w:szCs w:val="32"/>
        </w:rPr>
        <w:t>rekompensata</w:t>
      </w:r>
      <w:r>
        <w:rPr>
          <w:color w:val="000000" w:themeColor="text1"/>
          <w:sz w:val="32"/>
          <w:szCs w:val="32"/>
        </w:rPr>
        <w:t xml:space="preserve"> od mPay i Revolut Bank UAB</w:t>
      </w:r>
    </w:p>
    <w:p w14:paraId="75061F07" w14:textId="0A151F52" w:rsidR="006A1939" w:rsidRDefault="00D32B2E" w:rsidP="006A19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wydał decyzje zobowiązujące wobec </w:t>
      </w:r>
      <w:r w:rsidR="0047596E">
        <w:rPr>
          <w:rFonts w:cs="Tahoma"/>
          <w:b/>
          <w:bCs/>
          <w:color w:val="000000" w:themeColor="text1"/>
          <w:sz w:val="22"/>
          <w:lang w:eastAsia="en-GB"/>
        </w:rPr>
        <w:t xml:space="preserve">mPay oraz </w:t>
      </w:r>
      <w:r>
        <w:rPr>
          <w:rFonts w:cs="Tahoma"/>
          <w:b/>
          <w:bCs/>
          <w:color w:val="000000" w:themeColor="text1"/>
          <w:sz w:val="22"/>
          <w:lang w:eastAsia="en-GB"/>
        </w:rPr>
        <w:t>Revolut Bank UAB</w:t>
      </w:r>
      <w:r w:rsidR="0047596E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A359C88" w14:textId="1BB3D302" w:rsidR="0047596E" w:rsidRDefault="0047596E" w:rsidP="006A19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Kwestionowane praktyki dotyczyły</w:t>
      </w:r>
      <w:r w:rsidR="00BD1D65">
        <w:rPr>
          <w:rFonts w:cs="Tahoma"/>
          <w:b/>
          <w:bCs/>
          <w:color w:val="000000" w:themeColor="text1"/>
          <w:sz w:val="22"/>
          <w:lang w:eastAsia="en-GB"/>
        </w:rPr>
        <w:t xml:space="preserve"> m.in.</w:t>
      </w:r>
      <w:r w:rsidR="00A4010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B2063A">
        <w:rPr>
          <w:rFonts w:cs="Tahoma"/>
          <w:b/>
          <w:bCs/>
          <w:color w:val="000000" w:themeColor="text1"/>
          <w:sz w:val="22"/>
          <w:lang w:eastAsia="en-GB"/>
        </w:rPr>
        <w:t xml:space="preserve">nieprawidłowej formy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informowania o zmianach opłat </w:t>
      </w:r>
      <w:r w:rsidR="005D0325"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>
        <w:rPr>
          <w:rFonts w:cs="Tahoma"/>
          <w:b/>
          <w:bCs/>
          <w:color w:val="000000" w:themeColor="text1"/>
          <w:sz w:val="22"/>
          <w:lang w:eastAsia="en-GB"/>
        </w:rPr>
        <w:t>obowiązujących um</w:t>
      </w:r>
      <w:r w:rsidR="005D0325">
        <w:rPr>
          <w:rFonts w:cs="Tahoma"/>
          <w:b/>
          <w:bCs/>
          <w:color w:val="000000" w:themeColor="text1"/>
          <w:sz w:val="22"/>
          <w:lang w:eastAsia="en-GB"/>
        </w:rPr>
        <w:t>owach</w:t>
      </w:r>
      <w:r w:rsidR="00BD1D6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F2C72">
        <w:rPr>
          <w:rFonts w:cs="Tahoma"/>
          <w:b/>
          <w:bCs/>
          <w:color w:val="000000" w:themeColor="text1"/>
          <w:sz w:val="22"/>
          <w:lang w:eastAsia="en-GB"/>
        </w:rPr>
        <w:t>lub dokonywania zmian</w:t>
      </w:r>
      <w:r w:rsidR="00B2063A">
        <w:rPr>
          <w:rFonts w:cs="Tahoma"/>
          <w:b/>
          <w:bCs/>
          <w:color w:val="000000" w:themeColor="text1"/>
          <w:sz w:val="22"/>
          <w:lang w:eastAsia="en-GB"/>
        </w:rPr>
        <w:t xml:space="preserve"> wykonywanych</w:t>
      </w:r>
      <w:r w:rsidR="00DF2C7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B2063A">
        <w:rPr>
          <w:rFonts w:cs="Tahoma"/>
          <w:b/>
          <w:bCs/>
          <w:color w:val="000000" w:themeColor="text1"/>
          <w:sz w:val="22"/>
          <w:lang w:eastAsia="en-GB"/>
        </w:rPr>
        <w:t xml:space="preserve">umów </w:t>
      </w:r>
      <w:r w:rsidR="00DF2C72">
        <w:rPr>
          <w:rFonts w:cs="Tahoma"/>
          <w:b/>
          <w:bCs/>
          <w:color w:val="000000" w:themeColor="text1"/>
          <w:sz w:val="22"/>
          <w:lang w:eastAsia="en-GB"/>
        </w:rPr>
        <w:t>bez</w:t>
      </w:r>
      <w:r w:rsidR="00BD1D65">
        <w:rPr>
          <w:rFonts w:cs="Tahoma"/>
          <w:b/>
          <w:bCs/>
          <w:color w:val="000000" w:themeColor="text1"/>
          <w:sz w:val="22"/>
          <w:lang w:eastAsia="en-GB"/>
        </w:rPr>
        <w:t xml:space="preserve"> klauzul</w:t>
      </w:r>
      <w:r w:rsidR="00DF2C72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BD1D6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F2C72">
        <w:rPr>
          <w:rFonts w:cs="Tahoma"/>
          <w:b/>
          <w:bCs/>
          <w:color w:val="000000" w:themeColor="text1"/>
          <w:sz w:val="22"/>
          <w:lang w:eastAsia="en-GB"/>
        </w:rPr>
        <w:t>modyfikacyjnej</w:t>
      </w:r>
      <w:r w:rsidR="00BD1D6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560B235" w14:textId="5CB2B583" w:rsidR="0047596E" w:rsidRPr="0047596E" w:rsidRDefault="0047596E" w:rsidP="00E35834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Spółki </w:t>
      </w:r>
      <w:r w:rsidRPr="0047596E">
        <w:rPr>
          <w:rFonts w:cs="Tahoma"/>
          <w:b/>
          <w:bCs/>
          <w:color w:val="000000" w:themeColor="text1"/>
          <w:sz w:val="22"/>
          <w:lang w:eastAsia="en-GB"/>
        </w:rPr>
        <w:t xml:space="preserve">rozliczą się z konsumentami z podwyżek i udostępnią </w:t>
      </w:r>
      <w:r w:rsidR="00DF2C72">
        <w:rPr>
          <w:rFonts w:cs="Tahoma"/>
          <w:b/>
          <w:bCs/>
          <w:color w:val="000000" w:themeColor="text1"/>
          <w:sz w:val="22"/>
          <w:lang w:eastAsia="en-GB"/>
        </w:rPr>
        <w:t>klientom inne benefity</w:t>
      </w:r>
      <w:r w:rsidRPr="0047596E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E03F066" w14:textId="77777777" w:rsidR="0047596E" w:rsidRPr="0047596E" w:rsidRDefault="0047596E" w:rsidP="0047596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bookmarkEnd w:id="0"/>
    <w:p w14:paraId="1BB7868B" w14:textId="7EA0279F" w:rsidR="006865C3" w:rsidRPr="006865C3" w:rsidRDefault="00602507" w:rsidP="001724A8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FB54F3">
        <w:rPr>
          <w:b/>
          <w:color w:val="000000" w:themeColor="text1"/>
          <w:sz w:val="22"/>
        </w:rPr>
        <w:t>15</w:t>
      </w:r>
      <w:r>
        <w:rPr>
          <w:b/>
          <w:color w:val="000000" w:themeColor="text1"/>
          <w:sz w:val="22"/>
        </w:rPr>
        <w:t xml:space="preserve"> </w:t>
      </w:r>
      <w:r w:rsidR="00BE7E89">
        <w:rPr>
          <w:b/>
          <w:color w:val="000000" w:themeColor="text1"/>
          <w:sz w:val="22"/>
        </w:rPr>
        <w:t>stycznia</w:t>
      </w:r>
      <w:r w:rsidRPr="00DB3985">
        <w:rPr>
          <w:b/>
          <w:color w:val="000000" w:themeColor="text1"/>
          <w:sz w:val="22"/>
        </w:rPr>
        <w:t xml:space="preserve"> 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5F3269">
        <w:rPr>
          <w:color w:val="000000" w:themeColor="text1"/>
          <w:sz w:val="22"/>
        </w:rPr>
        <w:t xml:space="preserve"> Prezes UOKiK uprawdopodobnił stosowanie </w:t>
      </w:r>
      <w:r w:rsidR="00A4010A">
        <w:rPr>
          <w:color w:val="000000" w:themeColor="text1"/>
          <w:sz w:val="22"/>
        </w:rPr>
        <w:t xml:space="preserve">praktyk mogących naruszać zbiorowe interesy konsumentów </w:t>
      </w:r>
      <w:r w:rsidR="005F3269">
        <w:rPr>
          <w:color w:val="000000" w:themeColor="text1"/>
          <w:sz w:val="22"/>
        </w:rPr>
        <w:t xml:space="preserve">przez </w:t>
      </w:r>
      <w:r w:rsidR="00A4010A">
        <w:rPr>
          <w:color w:val="000000" w:themeColor="text1"/>
          <w:sz w:val="22"/>
        </w:rPr>
        <w:t xml:space="preserve">mPay – dostawcę płatności mobilnych oraz </w:t>
      </w:r>
      <w:r w:rsidR="005F3269">
        <w:rPr>
          <w:color w:val="000000" w:themeColor="text1"/>
          <w:sz w:val="22"/>
        </w:rPr>
        <w:t>Revolut Bank UAB (wcześniej Revolut Payment UAB)</w:t>
      </w:r>
      <w:r w:rsidR="00A4010A">
        <w:rPr>
          <w:color w:val="000000" w:themeColor="text1"/>
          <w:sz w:val="22"/>
        </w:rPr>
        <w:t>.</w:t>
      </w:r>
      <w:r w:rsidR="005F3269">
        <w:rPr>
          <w:color w:val="000000" w:themeColor="text1"/>
          <w:sz w:val="22"/>
        </w:rPr>
        <w:t xml:space="preserve"> Obaj przedsiębiorcy nie dostarczali </w:t>
      </w:r>
      <w:r w:rsidR="00155B0B">
        <w:rPr>
          <w:color w:val="000000" w:themeColor="text1"/>
          <w:sz w:val="22"/>
        </w:rPr>
        <w:t xml:space="preserve">na trwałym nośniku informacji o </w:t>
      </w:r>
      <w:r w:rsidR="0068765E">
        <w:rPr>
          <w:color w:val="000000" w:themeColor="text1"/>
          <w:sz w:val="22"/>
        </w:rPr>
        <w:t>proponowanych zmianach</w:t>
      </w:r>
      <w:r w:rsidR="00CB442E">
        <w:rPr>
          <w:color w:val="000000" w:themeColor="text1"/>
          <w:sz w:val="22"/>
        </w:rPr>
        <w:t xml:space="preserve"> warunków umów</w:t>
      </w:r>
      <w:r w:rsidR="00B2063A">
        <w:rPr>
          <w:color w:val="000000" w:themeColor="text1"/>
          <w:sz w:val="22"/>
        </w:rPr>
        <w:t xml:space="preserve"> o usługę płatniczą</w:t>
      </w:r>
      <w:r w:rsidR="00CB442E">
        <w:rPr>
          <w:color w:val="000000" w:themeColor="text1"/>
          <w:sz w:val="22"/>
        </w:rPr>
        <w:t xml:space="preserve"> zawieranych z konsumentami</w:t>
      </w:r>
      <w:r w:rsidR="00B0408E">
        <w:rPr>
          <w:color w:val="000000" w:themeColor="text1"/>
          <w:sz w:val="22"/>
        </w:rPr>
        <w:t>.</w:t>
      </w:r>
      <w:r w:rsidR="00FC51CC">
        <w:rPr>
          <w:color w:val="000000" w:themeColor="text1"/>
          <w:sz w:val="22"/>
        </w:rPr>
        <w:t xml:space="preserve"> </w:t>
      </w:r>
      <w:r w:rsidR="00B0408E">
        <w:rPr>
          <w:color w:val="000000" w:themeColor="text1"/>
          <w:sz w:val="22"/>
        </w:rPr>
        <w:t xml:space="preserve">Nie mieli też w swoich </w:t>
      </w:r>
      <w:r w:rsidR="00FA5E8B">
        <w:rPr>
          <w:color w:val="000000" w:themeColor="text1"/>
          <w:sz w:val="22"/>
        </w:rPr>
        <w:t>umowach</w:t>
      </w:r>
      <w:r w:rsidR="00B2063A">
        <w:rPr>
          <w:color w:val="000000" w:themeColor="text1"/>
          <w:sz w:val="22"/>
        </w:rPr>
        <w:t xml:space="preserve"> odpowiednich</w:t>
      </w:r>
      <w:r w:rsidR="00FA5E8B">
        <w:rPr>
          <w:color w:val="000000" w:themeColor="text1"/>
          <w:sz w:val="22"/>
        </w:rPr>
        <w:t xml:space="preserve"> klauzul</w:t>
      </w:r>
      <w:r w:rsidR="00FC51CC">
        <w:rPr>
          <w:color w:val="000000" w:themeColor="text1"/>
          <w:sz w:val="22"/>
        </w:rPr>
        <w:t xml:space="preserve"> modyfikacyjnych pozwalających na ich zmianę</w:t>
      </w:r>
      <w:r w:rsidR="00CB442E">
        <w:rPr>
          <w:color w:val="000000" w:themeColor="text1"/>
          <w:sz w:val="22"/>
        </w:rPr>
        <w:t>.</w:t>
      </w:r>
      <w:r w:rsidR="0068765E">
        <w:rPr>
          <w:color w:val="000000" w:themeColor="text1"/>
          <w:sz w:val="22"/>
        </w:rPr>
        <w:t xml:space="preserve"> </w:t>
      </w:r>
      <w:r w:rsidR="0084674D">
        <w:rPr>
          <w:color w:val="000000" w:themeColor="text1"/>
          <w:sz w:val="22"/>
        </w:rPr>
        <w:t>P</w:t>
      </w:r>
      <w:r w:rsidR="00766B23">
        <w:rPr>
          <w:color w:val="000000" w:themeColor="text1"/>
          <w:sz w:val="22"/>
        </w:rPr>
        <w:t>ostępowania zakończyły się wydaniem decyzji zobowiązujących.</w:t>
      </w:r>
      <w:r w:rsidR="0084674D">
        <w:rPr>
          <w:color w:val="000000" w:themeColor="text1"/>
          <w:sz w:val="22"/>
        </w:rPr>
        <w:t xml:space="preserve"> Uprawnieni</w:t>
      </w:r>
      <w:r w:rsidR="00766B23">
        <w:rPr>
          <w:color w:val="000000" w:themeColor="text1"/>
          <w:sz w:val="22"/>
        </w:rPr>
        <w:t xml:space="preserve"> </w:t>
      </w:r>
      <w:r w:rsidR="0084674D">
        <w:rPr>
          <w:color w:val="000000" w:themeColor="text1"/>
          <w:sz w:val="22"/>
        </w:rPr>
        <w:t>k</w:t>
      </w:r>
      <w:r w:rsidR="00766B23">
        <w:rPr>
          <w:color w:val="000000" w:themeColor="text1"/>
          <w:sz w:val="22"/>
        </w:rPr>
        <w:t xml:space="preserve">onsumenci otrzymają zwrot niesłusznie pobranych opłat oraz rekompensaty. </w:t>
      </w:r>
    </w:p>
    <w:p w14:paraId="6CE6F598" w14:textId="2DE178F8" w:rsidR="00CB442E" w:rsidRDefault="0024003E" w:rsidP="001724A8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Trwały nośnik</w:t>
      </w:r>
    </w:p>
    <w:p w14:paraId="12102B54" w14:textId="63D8AEFF" w:rsidR="00566B35" w:rsidRDefault="005D0325" w:rsidP="00EA1663">
      <w:pPr>
        <w:spacing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I</w:t>
      </w:r>
      <w:r w:rsidR="0025026C">
        <w:rPr>
          <w:rFonts w:cs="Calibri"/>
          <w:color w:val="000000"/>
          <w:sz w:val="22"/>
        </w:rPr>
        <w:t>nformacje o zmianie</w:t>
      </w:r>
      <w:r w:rsidR="00B2063A">
        <w:rPr>
          <w:rFonts w:cs="Calibri"/>
          <w:color w:val="000000"/>
          <w:sz w:val="22"/>
        </w:rPr>
        <w:t xml:space="preserve"> umowy o usługę płatniczą w postaci </w:t>
      </w:r>
      <w:r w:rsidR="00E07DE3">
        <w:rPr>
          <w:rFonts w:cs="Calibri"/>
          <w:color w:val="000000"/>
          <w:sz w:val="22"/>
        </w:rPr>
        <w:t>R</w:t>
      </w:r>
      <w:r w:rsidR="00B2063A">
        <w:rPr>
          <w:rFonts w:cs="Calibri"/>
          <w:color w:val="000000"/>
          <w:sz w:val="22"/>
        </w:rPr>
        <w:t xml:space="preserve">egulaminu Portmonetki </w:t>
      </w:r>
      <w:r w:rsidR="0025026C">
        <w:rPr>
          <w:rFonts w:cs="Calibri"/>
          <w:color w:val="000000"/>
          <w:sz w:val="22"/>
        </w:rPr>
        <w:t>i</w:t>
      </w:r>
      <w:r w:rsidR="00FC51CC">
        <w:rPr>
          <w:rFonts w:cs="Calibri"/>
          <w:color w:val="000000"/>
          <w:sz w:val="22"/>
        </w:rPr>
        <w:t xml:space="preserve"> </w:t>
      </w:r>
      <w:r w:rsidR="00DF2C72">
        <w:rPr>
          <w:rFonts w:cs="Calibri"/>
          <w:color w:val="000000"/>
          <w:sz w:val="22"/>
        </w:rPr>
        <w:t xml:space="preserve">wprowadzeniu </w:t>
      </w:r>
      <w:r w:rsidR="00FC51CC">
        <w:rPr>
          <w:rFonts w:cs="Calibri"/>
          <w:color w:val="000000"/>
          <w:sz w:val="22"/>
        </w:rPr>
        <w:t>wyższych</w:t>
      </w:r>
      <w:r w:rsidR="0025026C">
        <w:rPr>
          <w:rFonts w:cs="Calibri"/>
          <w:color w:val="000000"/>
          <w:sz w:val="22"/>
        </w:rPr>
        <w:t xml:space="preserve"> opłat</w:t>
      </w:r>
      <w:r w:rsidR="00FC51CC">
        <w:rPr>
          <w:rFonts w:cs="Calibri"/>
          <w:color w:val="000000"/>
          <w:sz w:val="22"/>
        </w:rPr>
        <w:t>ach</w:t>
      </w:r>
      <w:r>
        <w:rPr>
          <w:rFonts w:cs="Calibri"/>
          <w:color w:val="000000"/>
          <w:sz w:val="22"/>
        </w:rPr>
        <w:t xml:space="preserve"> spółka mPay udostępniała klientom </w:t>
      </w:r>
      <w:r w:rsidR="00B2063A">
        <w:rPr>
          <w:rFonts w:cs="Calibri"/>
          <w:color w:val="000000"/>
          <w:sz w:val="22"/>
        </w:rPr>
        <w:t>w wiadomości mailowej</w:t>
      </w:r>
      <w:r w:rsidR="00E07DE3">
        <w:rPr>
          <w:rFonts w:cs="Calibri"/>
          <w:color w:val="000000"/>
          <w:sz w:val="22"/>
        </w:rPr>
        <w:t>,</w:t>
      </w:r>
      <w:r w:rsidR="00B2063A">
        <w:rPr>
          <w:rFonts w:cs="Calibri"/>
          <w:color w:val="000000"/>
          <w:sz w:val="22"/>
        </w:rPr>
        <w:t xml:space="preserve"> w której znajdował się link do </w:t>
      </w:r>
      <w:r w:rsidR="00FC51CC">
        <w:rPr>
          <w:rFonts w:cs="Calibri"/>
          <w:color w:val="000000"/>
          <w:sz w:val="22"/>
        </w:rPr>
        <w:t xml:space="preserve"> </w:t>
      </w:r>
      <w:r w:rsidR="0025026C">
        <w:rPr>
          <w:rFonts w:cs="Calibri"/>
          <w:color w:val="000000"/>
          <w:sz w:val="22"/>
        </w:rPr>
        <w:t>strony internetowej</w:t>
      </w:r>
      <w:r w:rsidR="00FC51CC">
        <w:rPr>
          <w:rFonts w:cs="Calibri"/>
          <w:color w:val="000000"/>
          <w:sz w:val="22"/>
        </w:rPr>
        <w:t xml:space="preserve">. </w:t>
      </w:r>
      <w:r w:rsidR="00915F68">
        <w:rPr>
          <w:rFonts w:cs="Calibri"/>
          <w:color w:val="000000"/>
          <w:sz w:val="22"/>
        </w:rPr>
        <w:t>Po wejściu w link</w:t>
      </w:r>
      <w:r w:rsidR="0025026C">
        <w:rPr>
          <w:rFonts w:cs="Calibri"/>
          <w:color w:val="000000"/>
          <w:sz w:val="22"/>
        </w:rPr>
        <w:t xml:space="preserve"> konsumenci mogli pobrać </w:t>
      </w:r>
      <w:r w:rsidR="00915F68">
        <w:rPr>
          <w:rFonts w:cs="Calibri"/>
          <w:color w:val="000000"/>
          <w:sz w:val="22"/>
        </w:rPr>
        <w:t>umowę po zmianach</w:t>
      </w:r>
      <w:r w:rsidR="0025026C">
        <w:rPr>
          <w:rFonts w:cs="Calibri"/>
          <w:color w:val="000000"/>
          <w:sz w:val="22"/>
        </w:rPr>
        <w:t xml:space="preserve"> w formie pliku pdf.</w:t>
      </w:r>
      <w:r w:rsidR="00777498">
        <w:rPr>
          <w:rFonts w:cs="Calibri"/>
          <w:color w:val="000000"/>
          <w:sz w:val="22"/>
        </w:rPr>
        <w:t xml:space="preserve"> </w:t>
      </w:r>
      <w:r w:rsidR="00915F68" w:rsidRPr="00915F68">
        <w:rPr>
          <w:rFonts w:cs="Calibri"/>
          <w:color w:val="000000"/>
          <w:sz w:val="22"/>
        </w:rPr>
        <w:t xml:space="preserve">Dodatkowo Spółka nie przekazywała konsumentom prawidłowo listy informacji </w:t>
      </w:r>
      <w:r w:rsidR="00AC499C">
        <w:rPr>
          <w:rFonts w:cs="Calibri"/>
          <w:color w:val="000000"/>
          <w:sz w:val="22"/>
        </w:rPr>
        <w:t>wymaganej zgodnie</w:t>
      </w:r>
      <w:r w:rsidR="00915F68" w:rsidRPr="00915F68">
        <w:rPr>
          <w:rFonts w:cs="Calibri"/>
          <w:color w:val="000000"/>
          <w:sz w:val="22"/>
        </w:rPr>
        <w:t xml:space="preserve"> art. 27 ustawy o usługach płatniczych, ponieważ również </w:t>
      </w:r>
      <w:r w:rsidR="00C4776E">
        <w:rPr>
          <w:rFonts w:cs="Calibri"/>
          <w:color w:val="000000"/>
          <w:sz w:val="22"/>
        </w:rPr>
        <w:t>wyłącznie</w:t>
      </w:r>
      <w:r w:rsidR="00915F68" w:rsidRPr="00915F68">
        <w:rPr>
          <w:rFonts w:cs="Calibri"/>
          <w:color w:val="000000"/>
          <w:sz w:val="22"/>
        </w:rPr>
        <w:t xml:space="preserve"> udostępni</w:t>
      </w:r>
      <w:r w:rsidR="00915F68">
        <w:rPr>
          <w:rFonts w:cs="Calibri"/>
          <w:color w:val="000000"/>
          <w:sz w:val="22"/>
        </w:rPr>
        <w:t>a</w:t>
      </w:r>
      <w:r w:rsidR="00C4776E">
        <w:rPr>
          <w:rFonts w:cs="Calibri"/>
          <w:color w:val="000000"/>
          <w:sz w:val="22"/>
        </w:rPr>
        <w:t>ła ją na swojej</w:t>
      </w:r>
      <w:r w:rsidR="00915F68" w:rsidRPr="00915F68">
        <w:rPr>
          <w:rFonts w:cs="Calibri"/>
          <w:color w:val="000000"/>
          <w:sz w:val="22"/>
        </w:rPr>
        <w:t xml:space="preserve"> stronie internetowej</w:t>
      </w:r>
      <w:r w:rsidR="00AC499C">
        <w:rPr>
          <w:rFonts w:cs="Calibri"/>
          <w:color w:val="000000"/>
          <w:sz w:val="22"/>
        </w:rPr>
        <w:t>.</w:t>
      </w:r>
      <w:r w:rsidR="0025026C">
        <w:rPr>
          <w:rFonts w:cs="Calibri"/>
          <w:color w:val="000000"/>
          <w:sz w:val="22"/>
        </w:rPr>
        <w:t xml:space="preserve"> </w:t>
      </w:r>
      <w:r w:rsidR="00EA1663">
        <w:rPr>
          <w:rFonts w:cs="Calibri"/>
          <w:color w:val="000000"/>
          <w:sz w:val="22"/>
        </w:rPr>
        <w:t xml:space="preserve">Jak wskazał Prezes UOKiK, </w:t>
      </w:r>
      <w:r w:rsidR="00915F68" w:rsidRPr="00915F68">
        <w:rPr>
          <w:rFonts w:cs="Calibri"/>
          <w:color w:val="000000"/>
          <w:sz w:val="22"/>
        </w:rPr>
        <w:t>przekazywanie powyższych informacji następowało w nieprawidłowej formie, ponieważ strona internetowa mPay nie stanowi trwałego nośnika</w:t>
      </w:r>
      <w:r w:rsidR="00915F68">
        <w:rPr>
          <w:rFonts w:cs="Calibri"/>
          <w:color w:val="000000"/>
          <w:sz w:val="22"/>
        </w:rPr>
        <w:t xml:space="preserve">. </w:t>
      </w:r>
    </w:p>
    <w:p w14:paraId="63F2BFCB" w14:textId="059CD9A1" w:rsidR="001814AF" w:rsidRDefault="001814AF" w:rsidP="00A4010A">
      <w:pPr>
        <w:spacing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Podobna praktyka została zakwestionowana w przypadku Revolut Bank UAB, który </w:t>
      </w:r>
      <w:r w:rsidR="005D0325">
        <w:rPr>
          <w:rFonts w:cs="Calibri"/>
          <w:color w:val="000000"/>
          <w:sz w:val="22"/>
        </w:rPr>
        <w:t xml:space="preserve">o zmianach regulaminów i nowych opłatach </w:t>
      </w:r>
      <w:r>
        <w:rPr>
          <w:rFonts w:cs="Calibri"/>
          <w:color w:val="000000"/>
          <w:sz w:val="22"/>
        </w:rPr>
        <w:t>informował swoich klientów poprzez wiadomość e-mail z linkiem do strony internetowej</w:t>
      </w:r>
      <w:r w:rsidR="00DE6C12">
        <w:rPr>
          <w:rFonts w:cs="Calibri"/>
          <w:color w:val="000000"/>
          <w:sz w:val="22"/>
        </w:rPr>
        <w:t>.</w:t>
      </w:r>
      <w:r>
        <w:rPr>
          <w:rFonts w:cs="Calibri"/>
          <w:color w:val="000000"/>
          <w:sz w:val="22"/>
        </w:rPr>
        <w:t xml:space="preserve"> </w:t>
      </w:r>
      <w:r w:rsidR="00DE6C12">
        <w:rPr>
          <w:rFonts w:cs="Calibri"/>
          <w:color w:val="000000"/>
          <w:sz w:val="22"/>
        </w:rPr>
        <w:t>D</w:t>
      </w:r>
      <w:r w:rsidR="005C6B58">
        <w:rPr>
          <w:rFonts w:cs="Calibri"/>
          <w:color w:val="000000"/>
          <w:sz w:val="22"/>
        </w:rPr>
        <w:t xml:space="preserve">opiero </w:t>
      </w:r>
      <w:r w:rsidR="00DE6C12">
        <w:rPr>
          <w:rFonts w:cs="Calibri"/>
          <w:color w:val="000000"/>
          <w:sz w:val="22"/>
        </w:rPr>
        <w:t xml:space="preserve">z niej </w:t>
      </w:r>
      <w:r>
        <w:rPr>
          <w:rFonts w:cs="Calibri"/>
          <w:color w:val="000000"/>
          <w:sz w:val="22"/>
        </w:rPr>
        <w:t>konsumenci mogli pobrać dokumenty w form</w:t>
      </w:r>
      <w:r w:rsidR="000D626C">
        <w:rPr>
          <w:rFonts w:cs="Calibri"/>
          <w:color w:val="000000"/>
          <w:sz w:val="22"/>
        </w:rPr>
        <w:t>acie</w:t>
      </w:r>
      <w:r>
        <w:rPr>
          <w:rFonts w:cs="Calibri"/>
          <w:color w:val="000000"/>
          <w:sz w:val="22"/>
        </w:rPr>
        <w:t xml:space="preserve"> pdf. </w:t>
      </w:r>
    </w:p>
    <w:p w14:paraId="7BFAA351" w14:textId="0ABE4D39" w:rsidR="001A620F" w:rsidRPr="001A620F" w:rsidRDefault="001A620F" w:rsidP="00A4010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rFonts w:cs="Calibri"/>
          <w:color w:val="000000"/>
          <w:sz w:val="22"/>
        </w:rPr>
        <w:lastRenderedPageBreak/>
        <w:t>- Istotne kwestie</w:t>
      </w:r>
      <w:r w:rsidR="00AC499C">
        <w:rPr>
          <w:rFonts w:cs="Calibri"/>
          <w:color w:val="000000"/>
          <w:sz w:val="22"/>
        </w:rPr>
        <w:t xml:space="preserve"> związane z umową o usługę </w:t>
      </w:r>
      <w:bookmarkStart w:id="1" w:name="_GoBack"/>
      <w:bookmarkEnd w:id="1"/>
      <w:r w:rsidR="00AC499C">
        <w:rPr>
          <w:rFonts w:cs="Calibri"/>
          <w:color w:val="000000"/>
          <w:sz w:val="22"/>
        </w:rPr>
        <w:t>płatniczą</w:t>
      </w:r>
      <w:r>
        <w:rPr>
          <w:rFonts w:cs="Calibri"/>
          <w:color w:val="000000"/>
          <w:sz w:val="22"/>
        </w:rPr>
        <w:t xml:space="preserve"> i ewentualne wszelkie jej zmiany muszą być przekazywane w formie, która gwarantuje trwałość i niezmienność treści, a</w:t>
      </w:r>
      <w:r w:rsidRPr="00F553E6">
        <w:rPr>
          <w:rFonts w:cs="Calibri"/>
          <w:color w:val="000000"/>
          <w:sz w:val="22"/>
        </w:rPr>
        <w:t xml:space="preserve"> także bezpośredni dostęp</w:t>
      </w:r>
      <w:r>
        <w:rPr>
          <w:rFonts w:cs="Calibri"/>
          <w:color w:val="000000"/>
          <w:sz w:val="22"/>
        </w:rPr>
        <w:t xml:space="preserve"> do nich</w:t>
      </w:r>
      <w:r w:rsidRPr="00F553E6">
        <w:rPr>
          <w:rFonts w:cs="Calibri"/>
          <w:color w:val="000000"/>
          <w:sz w:val="22"/>
        </w:rPr>
        <w:t xml:space="preserve"> bez ograniczeń czasowych</w:t>
      </w:r>
      <w:r>
        <w:rPr>
          <w:rFonts w:cs="Calibri"/>
          <w:color w:val="000000"/>
          <w:sz w:val="22"/>
        </w:rPr>
        <w:t xml:space="preserve">. Chodzi o gwarancję, że przedsiębiorca nie będzie w nie ingerował, a konsument będzie mógł, w razie potrzeby, powołać się na przysługujące mu prawa </w:t>
      </w:r>
      <w:r>
        <w:rPr>
          <w:color w:val="000000" w:themeColor="text1"/>
          <w:sz w:val="22"/>
        </w:rPr>
        <w:t xml:space="preserve">– mówi Prezes UOKiK Tomasz Chróstny. </w:t>
      </w:r>
    </w:p>
    <w:p w14:paraId="3954099B" w14:textId="2D9D0DCD" w:rsidR="00EA1663" w:rsidRPr="005E1035" w:rsidRDefault="00D75954" w:rsidP="00EA1663">
      <w:pPr>
        <w:spacing w:after="240" w:line="360" w:lineRule="auto"/>
        <w:jc w:val="both"/>
        <w:rPr>
          <w:rFonts w:cs="Calibri"/>
          <w:color w:val="000000"/>
          <w:sz w:val="22"/>
        </w:rPr>
      </w:pPr>
      <w:r>
        <w:rPr>
          <w:color w:val="000000" w:themeColor="text1"/>
          <w:sz w:val="22"/>
        </w:rPr>
        <w:t>Tymczasem, m</w:t>
      </w:r>
      <w:r w:rsidR="00EA1663" w:rsidRPr="000D34B9">
        <w:rPr>
          <w:color w:val="000000" w:themeColor="text1"/>
          <w:sz w:val="22"/>
        </w:rPr>
        <w:t>ożliwość</w:t>
      </w:r>
      <w:r w:rsidR="00EA1663">
        <w:rPr>
          <w:color w:val="000000" w:themeColor="text1"/>
          <w:sz w:val="22"/>
        </w:rPr>
        <w:t xml:space="preserve"> pobrania </w:t>
      </w:r>
      <w:r w:rsidR="00B0408E">
        <w:rPr>
          <w:color w:val="000000" w:themeColor="text1"/>
          <w:sz w:val="22"/>
        </w:rPr>
        <w:t xml:space="preserve">dokumentu </w:t>
      </w:r>
      <w:r w:rsidR="00EA1663">
        <w:rPr>
          <w:color w:val="000000" w:themeColor="text1"/>
          <w:sz w:val="22"/>
        </w:rPr>
        <w:t>ze strony internetowej lub aplikacji</w:t>
      </w:r>
      <w:r w:rsidR="00915F68">
        <w:rPr>
          <w:color w:val="000000" w:themeColor="text1"/>
          <w:sz w:val="22"/>
        </w:rPr>
        <w:t xml:space="preserve"> – które nie spełniają cech trwałego nośnik -</w:t>
      </w:r>
      <w:r w:rsidR="00EA1663">
        <w:rPr>
          <w:color w:val="000000" w:themeColor="text1"/>
          <w:sz w:val="22"/>
        </w:rPr>
        <w:t xml:space="preserve"> nie </w:t>
      </w:r>
      <w:r w:rsidR="00B0408E">
        <w:rPr>
          <w:color w:val="000000" w:themeColor="text1"/>
          <w:sz w:val="22"/>
        </w:rPr>
        <w:t>daje pewności</w:t>
      </w:r>
      <w:r w:rsidR="00EA1663">
        <w:rPr>
          <w:color w:val="000000" w:themeColor="text1"/>
          <w:sz w:val="22"/>
        </w:rPr>
        <w:t xml:space="preserve">, że jest to ta sama wersja pliku, która została tam pierwotnie umieszczona. </w:t>
      </w:r>
      <w:r w:rsidR="00EA1663">
        <w:rPr>
          <w:rFonts w:cs="Calibri"/>
          <w:color w:val="000000"/>
          <w:sz w:val="22"/>
        </w:rPr>
        <w:t>Przedsiębiorca ma techniczną możliwość modyfikacji treści i zawartości swojej strony.</w:t>
      </w:r>
      <w:r w:rsidR="00EA1663">
        <w:rPr>
          <w:color w:val="000000" w:themeColor="text1"/>
          <w:sz w:val="22"/>
        </w:rPr>
        <w:t xml:space="preserve"> M</w:t>
      </w:r>
      <w:r w:rsidR="00EA1663" w:rsidRPr="00177928">
        <w:rPr>
          <w:color w:val="000000" w:themeColor="text1"/>
          <w:sz w:val="22"/>
        </w:rPr>
        <w:t>iędzy wysłaniem wiadomości mailowej</w:t>
      </w:r>
      <w:r w:rsidR="00EA1663">
        <w:rPr>
          <w:color w:val="000000" w:themeColor="text1"/>
          <w:sz w:val="22"/>
        </w:rPr>
        <w:t xml:space="preserve"> z linkiem</w:t>
      </w:r>
      <w:r w:rsidR="00EA1663" w:rsidRPr="00177928">
        <w:rPr>
          <w:color w:val="000000" w:themeColor="text1"/>
          <w:sz w:val="22"/>
        </w:rPr>
        <w:t xml:space="preserve"> a pobraniem </w:t>
      </w:r>
      <w:r w:rsidR="00EA1663">
        <w:rPr>
          <w:color w:val="000000" w:themeColor="text1"/>
          <w:sz w:val="22"/>
        </w:rPr>
        <w:t>dokumentu</w:t>
      </w:r>
      <w:r w:rsidR="00EA1663" w:rsidRPr="00177928">
        <w:rPr>
          <w:color w:val="000000" w:themeColor="text1"/>
          <w:sz w:val="22"/>
        </w:rPr>
        <w:t xml:space="preserve"> plik może zostać zmieniony lub usunięty</w:t>
      </w:r>
      <w:r w:rsidR="00EA1663">
        <w:rPr>
          <w:color w:val="000000" w:themeColor="text1"/>
          <w:sz w:val="22"/>
        </w:rPr>
        <w:t>. Dlatego prawo wymaga dostarczenia konsumentom istotnych informacji na trwałym nośniku zabezpiecz</w:t>
      </w:r>
      <w:r w:rsidR="00750E06">
        <w:rPr>
          <w:color w:val="000000" w:themeColor="text1"/>
          <w:sz w:val="22"/>
        </w:rPr>
        <w:t xml:space="preserve">onym </w:t>
      </w:r>
      <w:r w:rsidR="00EA1663">
        <w:rPr>
          <w:color w:val="000000" w:themeColor="text1"/>
          <w:sz w:val="22"/>
        </w:rPr>
        <w:t>przed ingerencją</w:t>
      </w:r>
      <w:r w:rsidR="00DF2C72">
        <w:rPr>
          <w:color w:val="000000" w:themeColor="text1"/>
          <w:sz w:val="22"/>
        </w:rPr>
        <w:t xml:space="preserve"> ze strony nadawcy</w:t>
      </w:r>
      <w:r w:rsidR="00EA1663">
        <w:rPr>
          <w:color w:val="000000" w:themeColor="text1"/>
          <w:sz w:val="22"/>
        </w:rPr>
        <w:t xml:space="preserve">. </w:t>
      </w:r>
      <w:r w:rsidR="00A4010A">
        <w:rPr>
          <w:rFonts w:cs="Calibri"/>
          <w:color w:val="000000"/>
          <w:sz w:val="22"/>
        </w:rPr>
        <w:t xml:space="preserve">Za trwały nośnik można uznać m.in. </w:t>
      </w:r>
      <w:r w:rsidR="00A4010A" w:rsidRPr="005C6B58">
        <w:rPr>
          <w:rFonts w:cs="Calibri"/>
          <w:b/>
          <w:color w:val="000000"/>
          <w:sz w:val="22"/>
        </w:rPr>
        <w:t xml:space="preserve">dokument papierowy, </w:t>
      </w:r>
      <w:r w:rsidR="003317C9">
        <w:rPr>
          <w:rFonts w:cs="Calibri"/>
          <w:b/>
          <w:color w:val="000000"/>
          <w:sz w:val="22"/>
        </w:rPr>
        <w:t xml:space="preserve">kartę pamięci, pendrive, </w:t>
      </w:r>
      <w:r w:rsidR="00A4010A" w:rsidRPr="005C6B58">
        <w:rPr>
          <w:rFonts w:cs="Calibri"/>
          <w:b/>
          <w:color w:val="000000"/>
          <w:sz w:val="22"/>
        </w:rPr>
        <w:t>wiadomość mailową lub załączony do niej plik</w:t>
      </w:r>
      <w:r w:rsidR="00DF2C72">
        <w:rPr>
          <w:rFonts w:cs="Calibri"/>
          <w:b/>
          <w:color w:val="000000"/>
          <w:sz w:val="22"/>
        </w:rPr>
        <w:t xml:space="preserve">, np. w </w:t>
      </w:r>
      <w:r w:rsidR="00A4010A" w:rsidRPr="005C6B58">
        <w:rPr>
          <w:rFonts w:cs="Calibri"/>
          <w:b/>
          <w:color w:val="000000"/>
          <w:sz w:val="22"/>
        </w:rPr>
        <w:t>formacie pdf.</w:t>
      </w:r>
      <w:r w:rsidR="005E1035">
        <w:rPr>
          <w:rFonts w:cs="Calibri"/>
          <w:b/>
          <w:color w:val="000000"/>
          <w:sz w:val="22"/>
        </w:rPr>
        <w:t xml:space="preserve"> </w:t>
      </w:r>
      <w:r w:rsidR="005E1035" w:rsidRPr="005E1035">
        <w:rPr>
          <w:rFonts w:cs="Calibri"/>
          <w:color w:val="000000"/>
          <w:sz w:val="22"/>
        </w:rPr>
        <w:t>Samo hiperłącze</w:t>
      </w:r>
      <w:r w:rsidR="005E1035" w:rsidRPr="0005359B">
        <w:rPr>
          <w:rFonts w:cs="Calibri"/>
          <w:color w:val="000000"/>
          <w:sz w:val="22"/>
        </w:rPr>
        <w:t xml:space="preserve"> przekierowując</w:t>
      </w:r>
      <w:r w:rsidR="005E1035">
        <w:rPr>
          <w:rFonts w:cs="Calibri"/>
          <w:color w:val="000000"/>
          <w:sz w:val="22"/>
        </w:rPr>
        <w:t>e</w:t>
      </w:r>
      <w:r w:rsidR="005E1035" w:rsidRPr="0005359B">
        <w:rPr>
          <w:rFonts w:cs="Calibri"/>
          <w:color w:val="000000"/>
          <w:sz w:val="22"/>
        </w:rPr>
        <w:t xml:space="preserve"> </w:t>
      </w:r>
      <w:r w:rsidR="005E1035">
        <w:rPr>
          <w:rFonts w:cs="Calibri"/>
          <w:color w:val="000000"/>
          <w:sz w:val="22"/>
        </w:rPr>
        <w:t>na</w:t>
      </w:r>
      <w:r w:rsidR="005E1035" w:rsidRPr="0005359B">
        <w:rPr>
          <w:rFonts w:cs="Calibri"/>
          <w:color w:val="000000"/>
          <w:sz w:val="22"/>
        </w:rPr>
        <w:t xml:space="preserve"> stron</w:t>
      </w:r>
      <w:r w:rsidR="005E1035">
        <w:rPr>
          <w:rFonts w:cs="Calibri"/>
          <w:color w:val="000000"/>
          <w:sz w:val="22"/>
        </w:rPr>
        <w:t>ę</w:t>
      </w:r>
      <w:r w:rsidR="005E1035" w:rsidRPr="0005359B">
        <w:rPr>
          <w:rFonts w:cs="Calibri"/>
          <w:color w:val="000000"/>
          <w:sz w:val="22"/>
        </w:rPr>
        <w:t xml:space="preserve"> internetow</w:t>
      </w:r>
      <w:r w:rsidR="005E1035">
        <w:rPr>
          <w:rFonts w:cs="Calibri"/>
          <w:color w:val="000000"/>
          <w:sz w:val="22"/>
        </w:rPr>
        <w:t>ą</w:t>
      </w:r>
      <w:r w:rsidR="005E1035" w:rsidRPr="0005359B">
        <w:rPr>
          <w:rFonts w:cs="Calibri"/>
          <w:color w:val="000000"/>
          <w:sz w:val="22"/>
        </w:rPr>
        <w:t xml:space="preserve"> </w:t>
      </w:r>
      <w:r w:rsidR="005E1035" w:rsidRPr="0005359B">
        <w:rPr>
          <w:rFonts w:cs="Calibri"/>
          <w:b/>
          <w:color w:val="000000"/>
          <w:sz w:val="22"/>
        </w:rPr>
        <w:t>nie spełnia</w:t>
      </w:r>
      <w:r w:rsidR="005E1035" w:rsidRPr="0005359B">
        <w:rPr>
          <w:rFonts w:cs="Calibri"/>
          <w:color w:val="000000"/>
          <w:sz w:val="22"/>
        </w:rPr>
        <w:t xml:space="preserve"> wymogów trwałego nośnika</w:t>
      </w:r>
      <w:r w:rsidR="00DF2C72">
        <w:rPr>
          <w:rFonts w:cs="Calibri"/>
          <w:color w:val="000000"/>
          <w:sz w:val="22"/>
        </w:rPr>
        <w:t>, jeżeli tego rodzaju strona internetowa nie spełnia cech trwałego nośnika</w:t>
      </w:r>
      <w:r w:rsidR="00790B0C">
        <w:rPr>
          <w:rFonts w:cs="Calibri"/>
          <w:color w:val="000000"/>
          <w:sz w:val="22"/>
        </w:rPr>
        <w:t>.</w:t>
      </w:r>
    </w:p>
    <w:p w14:paraId="72967F8D" w14:textId="3DEA842E" w:rsidR="0024003E" w:rsidRDefault="0024003E" w:rsidP="009D2C79">
      <w:pPr>
        <w:spacing w:after="240" w:line="360" w:lineRule="auto"/>
        <w:jc w:val="both"/>
        <w:rPr>
          <w:rFonts w:cs="Calibri"/>
          <w:b/>
          <w:color w:val="000000"/>
          <w:sz w:val="22"/>
        </w:rPr>
      </w:pPr>
      <w:r w:rsidRPr="0024003E">
        <w:rPr>
          <w:rFonts w:cs="Calibri"/>
          <w:b/>
          <w:color w:val="000000"/>
          <w:sz w:val="22"/>
        </w:rPr>
        <w:t>Klauzule modyfikacyjne</w:t>
      </w:r>
    </w:p>
    <w:p w14:paraId="3E97EAC8" w14:textId="16055F34" w:rsidR="009D2C79" w:rsidRDefault="0017202E" w:rsidP="009D2C79">
      <w:pPr>
        <w:spacing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Prawidłowa forma dostarczenia informacji to nie wszystko</w:t>
      </w:r>
      <w:r w:rsidR="00D366FA">
        <w:rPr>
          <w:rFonts w:cs="Calibri"/>
          <w:color w:val="000000"/>
          <w:sz w:val="22"/>
        </w:rPr>
        <w:t>.</w:t>
      </w:r>
      <w:r>
        <w:rPr>
          <w:rFonts w:cs="Calibri"/>
          <w:color w:val="000000"/>
          <w:sz w:val="22"/>
        </w:rPr>
        <w:t xml:space="preserve"> </w:t>
      </w:r>
      <w:r w:rsidR="0025026C">
        <w:rPr>
          <w:rFonts w:cs="Calibri"/>
          <w:color w:val="000000"/>
          <w:sz w:val="22"/>
        </w:rPr>
        <w:t>Aby</w:t>
      </w:r>
      <w:r w:rsidR="000E1EA0">
        <w:rPr>
          <w:rFonts w:cs="Calibri"/>
          <w:color w:val="000000"/>
          <w:sz w:val="22"/>
        </w:rPr>
        <w:t xml:space="preserve"> przedsiębiorca mógł wprowadzić zmiany w umowie na czas </w:t>
      </w:r>
      <w:r w:rsidR="00BD1D65">
        <w:rPr>
          <w:rFonts w:cs="Calibri"/>
          <w:color w:val="000000"/>
          <w:sz w:val="22"/>
        </w:rPr>
        <w:t xml:space="preserve">nieokreślony niezbędna </w:t>
      </w:r>
      <w:r w:rsidR="000E1EA0">
        <w:rPr>
          <w:rFonts w:cs="Calibri"/>
          <w:color w:val="000000"/>
          <w:sz w:val="22"/>
        </w:rPr>
        <w:t xml:space="preserve">jest </w:t>
      </w:r>
      <w:r>
        <w:rPr>
          <w:rFonts w:cs="Calibri"/>
          <w:color w:val="000000"/>
          <w:sz w:val="22"/>
        </w:rPr>
        <w:t xml:space="preserve">również </w:t>
      </w:r>
      <w:r w:rsidR="000E1EA0">
        <w:rPr>
          <w:rFonts w:cs="Calibri"/>
          <w:color w:val="000000"/>
          <w:sz w:val="22"/>
        </w:rPr>
        <w:t>odpowiednia klauzula modyfikacyjna, która zgodnie z przepisami precyzyjnie i jednoznacznie wskaże</w:t>
      </w:r>
      <w:r w:rsidR="001A620F">
        <w:rPr>
          <w:rFonts w:cs="Calibri"/>
          <w:color w:val="000000"/>
          <w:sz w:val="22"/>
        </w:rPr>
        <w:t xml:space="preserve"> konkretne</w:t>
      </w:r>
      <w:r w:rsidR="000E1EA0">
        <w:rPr>
          <w:rFonts w:cs="Calibri"/>
          <w:color w:val="000000"/>
          <w:sz w:val="22"/>
        </w:rPr>
        <w:t xml:space="preserve"> okoliczności warunkujące taką zmianę. </w:t>
      </w:r>
      <w:r w:rsidR="00BD1D65">
        <w:rPr>
          <w:rFonts w:cs="Calibri"/>
          <w:color w:val="000000"/>
          <w:sz w:val="22"/>
        </w:rPr>
        <w:t>Jak ustalił Prezes UOKiK, s</w:t>
      </w:r>
      <w:r w:rsidR="000E1EA0">
        <w:rPr>
          <w:rFonts w:cs="Calibri"/>
          <w:color w:val="000000"/>
          <w:sz w:val="22"/>
        </w:rPr>
        <w:t>półka mPay</w:t>
      </w:r>
      <w:r>
        <w:rPr>
          <w:rFonts w:cs="Calibri"/>
          <w:color w:val="000000"/>
          <w:sz w:val="22"/>
        </w:rPr>
        <w:t xml:space="preserve"> – w usłudze niepodlegającej pod przepisy ustawy o usługach płatniczych -</w:t>
      </w:r>
      <w:r w:rsidR="00BD1D65">
        <w:rPr>
          <w:rFonts w:cs="Calibri"/>
          <w:color w:val="000000"/>
          <w:sz w:val="22"/>
        </w:rPr>
        <w:t xml:space="preserve"> bez odpowiednich postanowień umownych jednostronnie zmieniła </w:t>
      </w:r>
      <w:r w:rsidR="000B49B4">
        <w:rPr>
          <w:rFonts w:cs="Calibri"/>
          <w:color w:val="000000"/>
          <w:sz w:val="22"/>
        </w:rPr>
        <w:t>R</w:t>
      </w:r>
      <w:r w:rsidR="00BD1D65">
        <w:rPr>
          <w:rFonts w:cs="Calibri"/>
          <w:color w:val="000000"/>
          <w:sz w:val="22"/>
        </w:rPr>
        <w:t xml:space="preserve">egulamin </w:t>
      </w:r>
      <w:r w:rsidR="000B49B4">
        <w:rPr>
          <w:rFonts w:cs="Calibri"/>
          <w:color w:val="000000"/>
          <w:sz w:val="22"/>
        </w:rPr>
        <w:t>A</w:t>
      </w:r>
      <w:r w:rsidR="00BD1D65">
        <w:rPr>
          <w:rFonts w:cs="Calibri"/>
          <w:color w:val="000000"/>
          <w:sz w:val="22"/>
        </w:rPr>
        <w:t xml:space="preserve">plikacji mPay i pobierała od swoich klientów nowe lub podwyższone opłaty. </w:t>
      </w:r>
    </w:p>
    <w:p w14:paraId="3FE62A2B" w14:textId="77777777" w:rsidR="001826FD" w:rsidRDefault="004677AB" w:rsidP="001724A8">
      <w:pPr>
        <w:spacing w:after="240" w:line="360" w:lineRule="auto"/>
        <w:jc w:val="both"/>
        <w:rPr>
          <w:rFonts w:cs="Calibri"/>
          <w:b/>
          <w:color w:val="000000"/>
          <w:sz w:val="22"/>
        </w:rPr>
      </w:pPr>
      <w:r w:rsidRPr="004677AB">
        <w:rPr>
          <w:rFonts w:cs="Calibri"/>
          <w:b/>
          <w:color w:val="000000"/>
          <w:sz w:val="22"/>
        </w:rPr>
        <w:t>Zwrot i rekompensata</w:t>
      </w:r>
    </w:p>
    <w:p w14:paraId="2A29FC2F" w14:textId="03EEEAFE" w:rsidR="00A4010A" w:rsidRPr="002C6DD8" w:rsidRDefault="00E56F73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Zgodnie z decyzj</w:t>
      </w:r>
      <w:r w:rsidR="001826FD">
        <w:rPr>
          <w:color w:val="000000" w:themeColor="text1"/>
          <w:sz w:val="22"/>
        </w:rPr>
        <w:t>ami</w:t>
      </w:r>
      <w:r>
        <w:rPr>
          <w:color w:val="000000" w:themeColor="text1"/>
          <w:sz w:val="22"/>
        </w:rPr>
        <w:t xml:space="preserve"> zobowiązując</w:t>
      </w:r>
      <w:r w:rsidR="001826FD">
        <w:rPr>
          <w:color w:val="000000" w:themeColor="text1"/>
          <w:sz w:val="22"/>
        </w:rPr>
        <w:t>ymi</w:t>
      </w:r>
      <w:r>
        <w:rPr>
          <w:color w:val="000000" w:themeColor="text1"/>
          <w:sz w:val="22"/>
        </w:rPr>
        <w:t xml:space="preserve"> Prezesa UOKiK mPay oraz Revolut Bank UAB zwrócą </w:t>
      </w:r>
      <w:r w:rsidR="00F52725">
        <w:rPr>
          <w:color w:val="000000" w:themeColor="text1"/>
          <w:sz w:val="22"/>
        </w:rPr>
        <w:t>uprawnionym konsumentom</w:t>
      </w:r>
      <w:r w:rsidR="000D626C">
        <w:rPr>
          <w:color w:val="000000" w:themeColor="text1"/>
          <w:sz w:val="22"/>
        </w:rPr>
        <w:t xml:space="preserve"> </w:t>
      </w:r>
      <w:r w:rsidR="00D57D6C">
        <w:rPr>
          <w:color w:val="000000" w:themeColor="text1"/>
          <w:sz w:val="22"/>
        </w:rPr>
        <w:t xml:space="preserve">automatycznie </w:t>
      </w:r>
      <w:r w:rsidR="000D626C">
        <w:rPr>
          <w:color w:val="000000" w:themeColor="text1"/>
          <w:sz w:val="22"/>
        </w:rPr>
        <w:t>kwot</w:t>
      </w:r>
      <w:r w:rsidR="006A6A56">
        <w:rPr>
          <w:color w:val="000000" w:themeColor="text1"/>
          <w:sz w:val="22"/>
        </w:rPr>
        <w:t>y</w:t>
      </w:r>
      <w:r w:rsidR="000D626C">
        <w:rPr>
          <w:color w:val="000000" w:themeColor="text1"/>
          <w:sz w:val="22"/>
        </w:rPr>
        <w:t>, któr</w:t>
      </w:r>
      <w:r w:rsidR="003317C9">
        <w:rPr>
          <w:color w:val="000000" w:themeColor="text1"/>
          <w:sz w:val="22"/>
        </w:rPr>
        <w:t>e</w:t>
      </w:r>
      <w:r w:rsidR="000D626C">
        <w:rPr>
          <w:color w:val="000000" w:themeColor="text1"/>
          <w:sz w:val="22"/>
        </w:rPr>
        <w:t xml:space="preserve"> został</w:t>
      </w:r>
      <w:r w:rsidR="006A6A56">
        <w:rPr>
          <w:color w:val="000000" w:themeColor="text1"/>
          <w:sz w:val="22"/>
        </w:rPr>
        <w:t>y</w:t>
      </w:r>
      <w:r w:rsidR="000D626C">
        <w:rPr>
          <w:color w:val="000000" w:themeColor="text1"/>
          <w:sz w:val="22"/>
        </w:rPr>
        <w:t xml:space="preserve"> przez nich nadpłacon</w:t>
      </w:r>
      <w:r w:rsidR="006A6A56">
        <w:rPr>
          <w:color w:val="000000" w:themeColor="text1"/>
          <w:sz w:val="22"/>
        </w:rPr>
        <w:t>e</w:t>
      </w:r>
      <w:r w:rsidR="000D626C">
        <w:rPr>
          <w:color w:val="000000" w:themeColor="text1"/>
          <w:sz w:val="22"/>
        </w:rPr>
        <w:t xml:space="preserve"> w wyniku wprowadzenia podwyżek</w:t>
      </w:r>
      <w:r w:rsidR="00915F68">
        <w:rPr>
          <w:color w:val="000000" w:themeColor="text1"/>
          <w:sz w:val="22"/>
        </w:rPr>
        <w:t xml:space="preserve"> lub wprowadzenia nowych obciążeń</w:t>
      </w:r>
      <w:r w:rsidR="000D626C">
        <w:rPr>
          <w:color w:val="000000" w:themeColor="text1"/>
          <w:sz w:val="22"/>
        </w:rPr>
        <w:t xml:space="preserve">. </w:t>
      </w:r>
      <w:r w:rsidR="00D57D6C">
        <w:rPr>
          <w:color w:val="000000" w:themeColor="text1"/>
          <w:sz w:val="22"/>
        </w:rPr>
        <w:t>O zwrot opłat będą mogli wystąpić również byli klienci</w:t>
      </w:r>
      <w:r w:rsidR="00AC499C">
        <w:rPr>
          <w:color w:val="000000" w:themeColor="text1"/>
          <w:sz w:val="22"/>
        </w:rPr>
        <w:t xml:space="preserve"> obu spółek, jak i</w:t>
      </w:r>
      <w:r w:rsidR="00341FC5">
        <w:rPr>
          <w:color w:val="000000" w:themeColor="text1"/>
          <w:sz w:val="22"/>
        </w:rPr>
        <w:t xml:space="preserve"> nieaktywni użytkownicy Aplikacji mPay</w:t>
      </w:r>
      <w:r w:rsidR="00D57D6C">
        <w:rPr>
          <w:color w:val="000000" w:themeColor="text1"/>
          <w:sz w:val="22"/>
        </w:rPr>
        <w:t xml:space="preserve">. </w:t>
      </w:r>
      <w:r w:rsidR="006A6A56">
        <w:rPr>
          <w:color w:val="000000" w:themeColor="text1"/>
          <w:sz w:val="22"/>
        </w:rPr>
        <w:t xml:space="preserve">Obie spółki zaoferują również </w:t>
      </w:r>
      <w:r w:rsidR="005E1035">
        <w:rPr>
          <w:color w:val="000000" w:themeColor="text1"/>
          <w:sz w:val="22"/>
        </w:rPr>
        <w:t>uprawnionym</w:t>
      </w:r>
      <w:r w:rsidR="006A6A56">
        <w:rPr>
          <w:color w:val="000000" w:themeColor="text1"/>
          <w:sz w:val="22"/>
        </w:rPr>
        <w:t xml:space="preserve"> </w:t>
      </w:r>
      <w:r w:rsidR="00D57D6C">
        <w:rPr>
          <w:color w:val="000000" w:themeColor="text1"/>
          <w:sz w:val="22"/>
        </w:rPr>
        <w:t>konsumentom czasowe udogodnienia</w:t>
      </w:r>
      <w:r w:rsidR="006A6A56">
        <w:rPr>
          <w:color w:val="000000" w:themeColor="text1"/>
          <w:sz w:val="22"/>
        </w:rPr>
        <w:t xml:space="preserve"> w ramach rekompensaty.  W przypadku mPay </w:t>
      </w:r>
      <w:r w:rsidR="00AB03BA">
        <w:rPr>
          <w:color w:val="000000" w:themeColor="text1"/>
          <w:sz w:val="22"/>
        </w:rPr>
        <w:t>–</w:t>
      </w:r>
      <w:r w:rsidR="00D57D6C">
        <w:rPr>
          <w:color w:val="000000" w:themeColor="text1"/>
          <w:sz w:val="22"/>
        </w:rPr>
        <w:t xml:space="preserve"> bezpłatny</w:t>
      </w:r>
      <w:r w:rsidR="006A6A56">
        <w:rPr>
          <w:color w:val="000000" w:themeColor="text1"/>
          <w:sz w:val="22"/>
        </w:rPr>
        <w:t xml:space="preserve"> miesięczny</w:t>
      </w:r>
      <w:r w:rsidR="00AB03BA">
        <w:rPr>
          <w:color w:val="000000" w:themeColor="text1"/>
          <w:sz w:val="22"/>
        </w:rPr>
        <w:t xml:space="preserve"> plan subskrypcyjny „GOLD”,</w:t>
      </w:r>
      <w:r w:rsidR="001826FD">
        <w:rPr>
          <w:color w:val="000000" w:themeColor="text1"/>
          <w:sz w:val="22"/>
        </w:rPr>
        <w:t xml:space="preserve"> a dla korzystających z Revolut Bank UAB – bezpłatne podwyższenie obecnego plan</w:t>
      </w:r>
      <w:r w:rsidR="002C6DD8">
        <w:rPr>
          <w:color w:val="000000" w:themeColor="text1"/>
          <w:sz w:val="22"/>
        </w:rPr>
        <w:t>u, a</w:t>
      </w:r>
      <w:r w:rsidR="00E33C1D">
        <w:rPr>
          <w:color w:val="000000" w:themeColor="text1"/>
          <w:sz w:val="22"/>
        </w:rPr>
        <w:t xml:space="preserve"> </w:t>
      </w:r>
      <w:r w:rsidR="002C6DD8">
        <w:rPr>
          <w:color w:val="000000" w:themeColor="text1"/>
          <w:sz w:val="22"/>
        </w:rPr>
        <w:t xml:space="preserve">w </w:t>
      </w:r>
      <w:r w:rsidR="002C6DD8">
        <w:rPr>
          <w:color w:val="000000" w:themeColor="text1"/>
          <w:sz w:val="22"/>
        </w:rPr>
        <w:lastRenderedPageBreak/>
        <w:t xml:space="preserve">niektórych przypadkach </w:t>
      </w:r>
      <w:r w:rsidR="001826FD">
        <w:rPr>
          <w:color w:val="000000" w:themeColor="text1"/>
          <w:sz w:val="22"/>
        </w:rPr>
        <w:t>zasilenie konta równowartością miesięcznej opłaty abonamentowej</w:t>
      </w:r>
      <w:r w:rsidR="00D57D6C">
        <w:rPr>
          <w:color w:val="000000" w:themeColor="text1"/>
          <w:sz w:val="22"/>
        </w:rPr>
        <w:t>, a także dodatkowy cashback za dokonywane zakupy</w:t>
      </w:r>
      <w:r w:rsidR="002C6DD8">
        <w:rPr>
          <w:color w:val="000000" w:themeColor="text1"/>
          <w:sz w:val="22"/>
        </w:rPr>
        <w:t xml:space="preserve">. </w:t>
      </w:r>
      <w:r w:rsidR="003317C9">
        <w:rPr>
          <w:color w:val="000000" w:themeColor="text1"/>
          <w:sz w:val="22"/>
        </w:rPr>
        <w:t>Szczegóły zobowiązań znajdują się w decyzjach (</w:t>
      </w:r>
      <w:hyperlink r:id="rId9" w:history="1">
        <w:r w:rsidR="003317C9" w:rsidRPr="00CC19A5">
          <w:rPr>
            <w:rStyle w:val="Hipercze"/>
            <w:sz w:val="22"/>
          </w:rPr>
          <w:t>mPay</w:t>
        </w:r>
      </w:hyperlink>
      <w:r w:rsidR="003317C9" w:rsidRPr="00CC19A5">
        <w:rPr>
          <w:color w:val="000000" w:themeColor="text1"/>
          <w:sz w:val="22"/>
        </w:rPr>
        <w:t xml:space="preserve">, </w:t>
      </w:r>
      <w:hyperlink r:id="rId10" w:history="1">
        <w:r w:rsidR="003317C9" w:rsidRPr="00CC19A5">
          <w:rPr>
            <w:rStyle w:val="Hipercze"/>
            <w:sz w:val="22"/>
          </w:rPr>
          <w:t>Revolut Bank UAB</w:t>
        </w:r>
      </w:hyperlink>
      <w:r w:rsidR="003317C9">
        <w:rPr>
          <w:color w:val="000000" w:themeColor="text1"/>
          <w:sz w:val="22"/>
        </w:rPr>
        <w:t xml:space="preserve">). </w:t>
      </w:r>
    </w:p>
    <w:p w14:paraId="6DF0CD48" w14:textId="77777777" w:rsidR="0005359B" w:rsidRPr="002419C6" w:rsidRDefault="0005359B" w:rsidP="0005359B">
      <w:pPr>
        <w:spacing w:after="240" w:line="360" w:lineRule="auto"/>
        <w:jc w:val="both"/>
        <w:rPr>
          <w:rFonts w:cs="Calibri"/>
          <w:b/>
          <w:iCs/>
          <w:color w:val="000000"/>
          <w:sz w:val="22"/>
        </w:rPr>
      </w:pPr>
      <w:r w:rsidRPr="002419C6">
        <w:rPr>
          <w:rFonts w:cs="Calibri"/>
          <w:b/>
          <w:iCs/>
          <w:color w:val="000000"/>
          <w:sz w:val="22"/>
        </w:rPr>
        <w:t>Warto pamiętać</w:t>
      </w:r>
    </w:p>
    <w:p w14:paraId="4A00313A" w14:textId="076F45B3" w:rsidR="0005359B" w:rsidRDefault="0005359B" w:rsidP="0005359B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Nie jesteś pewien czy zapewniono Ci informację na trwałym nośniku? Trwały nośnik, (przeważnie papier, ale też np. karta pamięci, pendrive,</w:t>
      </w:r>
      <w:r w:rsidR="005E1035">
        <w:rPr>
          <w:rFonts w:cs="Calibri"/>
          <w:color w:val="000000"/>
          <w:sz w:val="22"/>
        </w:rPr>
        <w:t xml:space="preserve"> plik</w:t>
      </w:r>
      <w:r>
        <w:rPr>
          <w:rFonts w:cs="Calibri"/>
          <w:color w:val="000000"/>
          <w:sz w:val="22"/>
        </w:rPr>
        <w:t xml:space="preserve"> </w:t>
      </w:r>
      <w:r w:rsidR="005E1035">
        <w:rPr>
          <w:rFonts w:cs="Calibri"/>
          <w:color w:val="000000"/>
          <w:sz w:val="22"/>
        </w:rPr>
        <w:t>pdf</w:t>
      </w:r>
      <w:r>
        <w:rPr>
          <w:rFonts w:cs="Calibri"/>
          <w:color w:val="000000"/>
          <w:sz w:val="22"/>
        </w:rPr>
        <w:t>) spełnia poniższe trzy kryteria:</w:t>
      </w:r>
    </w:p>
    <w:p w14:paraId="046D5178" w14:textId="20236CCC" w:rsidR="0005359B" w:rsidRDefault="00B0408E" w:rsidP="0005359B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brak </w:t>
      </w:r>
      <w:r w:rsidR="0005359B">
        <w:rPr>
          <w:rFonts w:cs="Calibri"/>
          <w:color w:val="000000"/>
          <w:sz w:val="22"/>
        </w:rPr>
        <w:t xml:space="preserve">możliwości </w:t>
      </w:r>
      <w:r w:rsidR="00341FC5">
        <w:rPr>
          <w:rFonts w:cs="Calibri"/>
          <w:color w:val="000000"/>
          <w:sz w:val="22"/>
        </w:rPr>
        <w:t xml:space="preserve">dokonywania </w:t>
      </w:r>
      <w:r w:rsidR="0005359B">
        <w:rPr>
          <w:rFonts w:cs="Calibri"/>
          <w:color w:val="000000"/>
          <w:sz w:val="22"/>
        </w:rPr>
        <w:t>zmian</w:t>
      </w:r>
      <w:r>
        <w:rPr>
          <w:rFonts w:cs="Calibri"/>
          <w:color w:val="000000"/>
          <w:sz w:val="22"/>
        </w:rPr>
        <w:t>,</w:t>
      </w:r>
    </w:p>
    <w:p w14:paraId="70DB2270" w14:textId="3DA1E2EB" w:rsidR="0005359B" w:rsidRDefault="00B0408E" w:rsidP="0005359B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bezpośrednia </w:t>
      </w:r>
      <w:r w:rsidR="0005359B">
        <w:rPr>
          <w:rFonts w:cs="Calibri"/>
          <w:color w:val="000000"/>
          <w:sz w:val="22"/>
        </w:rPr>
        <w:t>dostępność do treści w odpowiednim czasie</w:t>
      </w:r>
      <w:r w:rsidR="005E1035">
        <w:rPr>
          <w:rFonts w:cs="Calibri"/>
          <w:color w:val="000000"/>
          <w:sz w:val="22"/>
        </w:rPr>
        <w:t xml:space="preserve"> (nawet po rozwiązaniu umowy)</w:t>
      </w:r>
      <w:r>
        <w:rPr>
          <w:rFonts w:cs="Calibri"/>
          <w:color w:val="000000"/>
          <w:sz w:val="22"/>
        </w:rPr>
        <w:t>,</w:t>
      </w:r>
    </w:p>
    <w:p w14:paraId="21C50538" w14:textId="068B34CE" w:rsidR="0005359B" w:rsidRDefault="00B0408E" w:rsidP="0005359B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bezproblemowe </w:t>
      </w:r>
      <w:r w:rsidR="0005359B">
        <w:rPr>
          <w:rFonts w:cs="Calibri"/>
          <w:color w:val="000000"/>
          <w:sz w:val="22"/>
        </w:rPr>
        <w:t>odtworzenie treści w niezmienionej postaci.</w:t>
      </w:r>
    </w:p>
    <w:p w14:paraId="1E6609CA" w14:textId="5EB7BDFD" w:rsidR="0005359B" w:rsidRDefault="0005359B" w:rsidP="0005359B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 w:rsidRPr="00614833">
        <w:rPr>
          <w:rFonts w:cs="Calibri"/>
          <w:color w:val="000000"/>
          <w:sz w:val="22"/>
        </w:rPr>
        <w:t xml:space="preserve">Definicje trwałego nośnika wynikają z przepisów </w:t>
      </w:r>
      <w:r w:rsidR="008749CE">
        <w:rPr>
          <w:rFonts w:cs="Calibri"/>
          <w:color w:val="000000"/>
          <w:sz w:val="22"/>
        </w:rPr>
        <w:t>unijnych</w:t>
      </w:r>
      <w:r w:rsidR="008749CE" w:rsidRPr="00614833">
        <w:rPr>
          <w:rFonts w:cs="Calibri"/>
          <w:color w:val="000000"/>
          <w:sz w:val="22"/>
        </w:rPr>
        <w:t xml:space="preserve"> </w:t>
      </w:r>
      <w:r w:rsidRPr="00614833">
        <w:rPr>
          <w:rFonts w:cs="Calibri"/>
          <w:color w:val="000000"/>
          <w:sz w:val="22"/>
        </w:rPr>
        <w:t>oraz krajowych, m.in.  dyrektyw</w:t>
      </w:r>
      <w:r w:rsidR="00B06101">
        <w:rPr>
          <w:rFonts w:cs="Calibri"/>
          <w:color w:val="000000"/>
          <w:sz w:val="22"/>
        </w:rPr>
        <w:t xml:space="preserve">y </w:t>
      </w:r>
      <w:r w:rsidRPr="00614833">
        <w:rPr>
          <w:rFonts w:cs="Calibri"/>
          <w:color w:val="000000"/>
          <w:sz w:val="22"/>
        </w:rPr>
        <w:t>2015/2366 w sprawie usług płatniczych w ramach rynku wewnętrznego (PSD2) oraz ustawy o usługach płatniczych (</w:t>
      </w:r>
      <w:r w:rsidR="00915F68" w:rsidRPr="00915F68">
        <w:rPr>
          <w:rFonts w:cs="Calibri"/>
          <w:color w:val="000000"/>
          <w:sz w:val="22"/>
        </w:rPr>
        <w:t>Dz. U. z 2024 r. poz. 30 z</w:t>
      </w:r>
      <w:r w:rsidR="00E07DE3">
        <w:rPr>
          <w:rFonts w:cs="Calibri"/>
          <w:color w:val="000000"/>
          <w:sz w:val="22"/>
        </w:rPr>
        <w:t>e</w:t>
      </w:r>
      <w:r w:rsidR="00915F68" w:rsidRPr="00915F68">
        <w:rPr>
          <w:rFonts w:cs="Calibri"/>
          <w:color w:val="000000"/>
          <w:sz w:val="22"/>
        </w:rPr>
        <w:t xml:space="preserve">  zm.</w:t>
      </w:r>
      <w:r w:rsidRPr="00614833">
        <w:rPr>
          <w:rFonts w:cs="Calibri"/>
          <w:color w:val="000000"/>
          <w:sz w:val="22"/>
        </w:rPr>
        <w:t>), która implementuje t</w:t>
      </w:r>
      <w:r w:rsidR="00B06101">
        <w:rPr>
          <w:rFonts w:cs="Calibri"/>
          <w:color w:val="000000"/>
          <w:sz w:val="22"/>
        </w:rPr>
        <w:t>ę</w:t>
      </w:r>
      <w:r w:rsidRPr="00614833">
        <w:rPr>
          <w:rFonts w:cs="Calibri"/>
          <w:color w:val="000000"/>
          <w:sz w:val="22"/>
        </w:rPr>
        <w:t xml:space="preserve"> dyrektyw</w:t>
      </w:r>
      <w:r w:rsidR="00B06101">
        <w:rPr>
          <w:rFonts w:cs="Calibri"/>
          <w:color w:val="000000"/>
          <w:sz w:val="22"/>
        </w:rPr>
        <w:t>ę</w:t>
      </w:r>
      <w:r w:rsidRPr="00614833">
        <w:rPr>
          <w:rFonts w:cs="Calibri"/>
          <w:color w:val="000000"/>
          <w:sz w:val="22"/>
        </w:rPr>
        <w:t>.</w:t>
      </w:r>
    </w:p>
    <w:p w14:paraId="751C95C8" w14:textId="77777777" w:rsidR="00001184" w:rsidRDefault="00001184" w:rsidP="001724A8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94C913D" w14:textId="32E357A8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1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2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13"/>
      <w:footerReference w:type="default" r:id="rId14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622C3" w14:textId="77777777" w:rsidR="00D03BD4" w:rsidRDefault="00D03BD4">
      <w:r>
        <w:separator/>
      </w:r>
    </w:p>
  </w:endnote>
  <w:endnote w:type="continuationSeparator" w:id="0">
    <w:p w14:paraId="6F68188C" w14:textId="77777777" w:rsidR="00D03BD4" w:rsidRDefault="00D0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1812F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AA60" w14:textId="77777777" w:rsidR="00D03BD4" w:rsidRDefault="00D03BD4">
      <w:r>
        <w:separator/>
      </w:r>
    </w:p>
  </w:footnote>
  <w:footnote w:type="continuationSeparator" w:id="0">
    <w:p w14:paraId="4F37A35C" w14:textId="77777777" w:rsidR="00D03BD4" w:rsidRDefault="00D0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4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8"/>
  </w:num>
  <w:num w:numId="5">
    <w:abstractNumId w:val="12"/>
  </w:num>
  <w:num w:numId="6">
    <w:abstractNumId w:val="19"/>
  </w:num>
  <w:num w:numId="7">
    <w:abstractNumId w:val="20"/>
  </w:num>
  <w:num w:numId="8">
    <w:abstractNumId w:val="24"/>
  </w:num>
  <w:num w:numId="9">
    <w:abstractNumId w:val="13"/>
  </w:num>
  <w:num w:numId="10">
    <w:abstractNumId w:val="26"/>
  </w:num>
  <w:num w:numId="11">
    <w:abstractNumId w:val="0"/>
  </w:num>
  <w:num w:numId="12">
    <w:abstractNumId w:val="23"/>
  </w:num>
  <w:num w:numId="13">
    <w:abstractNumId w:val="14"/>
  </w:num>
  <w:num w:numId="14">
    <w:abstractNumId w:val="29"/>
  </w:num>
  <w:num w:numId="15">
    <w:abstractNumId w:val="3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</w:num>
  <w:num w:numId="23">
    <w:abstractNumId w:val="4"/>
  </w:num>
  <w:num w:numId="24">
    <w:abstractNumId w:val="8"/>
  </w:num>
  <w:num w:numId="25">
    <w:abstractNumId w:val="1"/>
  </w:num>
  <w:num w:numId="26">
    <w:abstractNumId w:val="27"/>
  </w:num>
  <w:num w:numId="27">
    <w:abstractNumId w:val="11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7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65AA"/>
    <w:rsid w:val="00040319"/>
    <w:rsid w:val="00042F31"/>
    <w:rsid w:val="00042F96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729D"/>
    <w:rsid w:val="000E79FE"/>
    <w:rsid w:val="000F0499"/>
    <w:rsid w:val="000F4784"/>
    <w:rsid w:val="00100546"/>
    <w:rsid w:val="00101DDB"/>
    <w:rsid w:val="00101E99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0AD"/>
    <w:rsid w:val="001134CD"/>
    <w:rsid w:val="001152D4"/>
    <w:rsid w:val="00117F15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0FCD"/>
    <w:rsid w:val="001530BD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9070F"/>
    <w:rsid w:val="00190D5A"/>
    <w:rsid w:val="001918D9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612"/>
    <w:rsid w:val="001F2F22"/>
    <w:rsid w:val="001F4A73"/>
    <w:rsid w:val="001F5323"/>
    <w:rsid w:val="001F63E4"/>
    <w:rsid w:val="001F68BD"/>
    <w:rsid w:val="00205580"/>
    <w:rsid w:val="00206916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5A01"/>
    <w:rsid w:val="00246B4A"/>
    <w:rsid w:val="0025026C"/>
    <w:rsid w:val="00251E26"/>
    <w:rsid w:val="00252ECE"/>
    <w:rsid w:val="002555F4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BE4"/>
    <w:rsid w:val="00286DD7"/>
    <w:rsid w:val="00286E54"/>
    <w:rsid w:val="00292D75"/>
    <w:rsid w:val="00293525"/>
    <w:rsid w:val="0029439D"/>
    <w:rsid w:val="00295193"/>
    <w:rsid w:val="00295B34"/>
    <w:rsid w:val="00296D93"/>
    <w:rsid w:val="00297620"/>
    <w:rsid w:val="002A5D69"/>
    <w:rsid w:val="002B0269"/>
    <w:rsid w:val="002B1DBF"/>
    <w:rsid w:val="002B3B3B"/>
    <w:rsid w:val="002B4C6B"/>
    <w:rsid w:val="002C0D5D"/>
    <w:rsid w:val="002C3155"/>
    <w:rsid w:val="002C361E"/>
    <w:rsid w:val="002C4FFE"/>
    <w:rsid w:val="002C53CB"/>
    <w:rsid w:val="002C692D"/>
    <w:rsid w:val="002C6ABE"/>
    <w:rsid w:val="002C6DD8"/>
    <w:rsid w:val="002C743A"/>
    <w:rsid w:val="002E2BEE"/>
    <w:rsid w:val="002E388C"/>
    <w:rsid w:val="002E4BE8"/>
    <w:rsid w:val="002E5BEF"/>
    <w:rsid w:val="002E691A"/>
    <w:rsid w:val="002F1BF3"/>
    <w:rsid w:val="002F2C49"/>
    <w:rsid w:val="002F4D43"/>
    <w:rsid w:val="002F5879"/>
    <w:rsid w:val="003019D6"/>
    <w:rsid w:val="003035B9"/>
    <w:rsid w:val="003039AF"/>
    <w:rsid w:val="003056C6"/>
    <w:rsid w:val="003066C2"/>
    <w:rsid w:val="003071F4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426F"/>
    <w:rsid w:val="00324306"/>
    <w:rsid w:val="003278D6"/>
    <w:rsid w:val="003303F0"/>
    <w:rsid w:val="003311C0"/>
    <w:rsid w:val="003317C9"/>
    <w:rsid w:val="00331AFF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6D16"/>
    <w:rsid w:val="003F76BB"/>
    <w:rsid w:val="004014D7"/>
    <w:rsid w:val="00401C23"/>
    <w:rsid w:val="00402C99"/>
    <w:rsid w:val="00405606"/>
    <w:rsid w:val="0040748E"/>
    <w:rsid w:val="004110FA"/>
    <w:rsid w:val="00412206"/>
    <w:rsid w:val="00413B92"/>
    <w:rsid w:val="00414702"/>
    <w:rsid w:val="00416767"/>
    <w:rsid w:val="00416D63"/>
    <w:rsid w:val="0041758D"/>
    <w:rsid w:val="00417874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1131"/>
    <w:rsid w:val="004717CE"/>
    <w:rsid w:val="00471CFE"/>
    <w:rsid w:val="00471F59"/>
    <w:rsid w:val="0047596E"/>
    <w:rsid w:val="00477B8E"/>
    <w:rsid w:val="00481709"/>
    <w:rsid w:val="00482A95"/>
    <w:rsid w:val="00482B9B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C70AD"/>
    <w:rsid w:val="004D50BF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780"/>
    <w:rsid w:val="00540372"/>
    <w:rsid w:val="00541A48"/>
    <w:rsid w:val="00542E0D"/>
    <w:rsid w:val="005430D6"/>
    <w:rsid w:val="0054414B"/>
    <w:rsid w:val="005442FC"/>
    <w:rsid w:val="005446BB"/>
    <w:rsid w:val="0054721B"/>
    <w:rsid w:val="00550AB2"/>
    <w:rsid w:val="00550DE9"/>
    <w:rsid w:val="0055352F"/>
    <w:rsid w:val="0055631D"/>
    <w:rsid w:val="0056043C"/>
    <w:rsid w:val="0056286E"/>
    <w:rsid w:val="00562A60"/>
    <w:rsid w:val="0056472A"/>
    <w:rsid w:val="00564B0B"/>
    <w:rsid w:val="00565B9C"/>
    <w:rsid w:val="00566B35"/>
    <w:rsid w:val="00571060"/>
    <w:rsid w:val="00571E13"/>
    <w:rsid w:val="00574479"/>
    <w:rsid w:val="00576FFE"/>
    <w:rsid w:val="00577DB8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B39F8"/>
    <w:rsid w:val="005B6FE6"/>
    <w:rsid w:val="005C0D39"/>
    <w:rsid w:val="005C1EE9"/>
    <w:rsid w:val="005C2235"/>
    <w:rsid w:val="005C4D3B"/>
    <w:rsid w:val="005C6232"/>
    <w:rsid w:val="005C6B58"/>
    <w:rsid w:val="005D0325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3269"/>
    <w:rsid w:val="005F410B"/>
    <w:rsid w:val="005F4BFB"/>
    <w:rsid w:val="00602507"/>
    <w:rsid w:val="00602A1B"/>
    <w:rsid w:val="00602C7D"/>
    <w:rsid w:val="006063D0"/>
    <w:rsid w:val="0060658C"/>
    <w:rsid w:val="0061020D"/>
    <w:rsid w:val="00613C45"/>
    <w:rsid w:val="00616EE8"/>
    <w:rsid w:val="00621291"/>
    <w:rsid w:val="00623E94"/>
    <w:rsid w:val="0062597D"/>
    <w:rsid w:val="006260AA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919"/>
    <w:rsid w:val="006865C3"/>
    <w:rsid w:val="0068740C"/>
    <w:rsid w:val="0068765E"/>
    <w:rsid w:val="006878AF"/>
    <w:rsid w:val="006879C4"/>
    <w:rsid w:val="00694D2B"/>
    <w:rsid w:val="006971C5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6B99"/>
    <w:rsid w:val="006F7D7F"/>
    <w:rsid w:val="00700822"/>
    <w:rsid w:val="00701802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24B3"/>
    <w:rsid w:val="0072278A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90439"/>
    <w:rsid w:val="00790B0C"/>
    <w:rsid w:val="0079108F"/>
    <w:rsid w:val="00796C41"/>
    <w:rsid w:val="007A1590"/>
    <w:rsid w:val="007A19D8"/>
    <w:rsid w:val="007A50E0"/>
    <w:rsid w:val="007A7309"/>
    <w:rsid w:val="007B18E7"/>
    <w:rsid w:val="007B3159"/>
    <w:rsid w:val="007C7903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621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1BF2"/>
    <w:rsid w:val="0085454F"/>
    <w:rsid w:val="00860FF2"/>
    <w:rsid w:val="00865F00"/>
    <w:rsid w:val="0087084F"/>
    <w:rsid w:val="00872388"/>
    <w:rsid w:val="0087354F"/>
    <w:rsid w:val="008749CE"/>
    <w:rsid w:val="00875853"/>
    <w:rsid w:val="00880597"/>
    <w:rsid w:val="008859F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0186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C73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2C79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A01ADE"/>
    <w:rsid w:val="00A02B17"/>
    <w:rsid w:val="00A02C77"/>
    <w:rsid w:val="00A03921"/>
    <w:rsid w:val="00A05CAE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1A3"/>
    <w:rsid w:val="00AC2764"/>
    <w:rsid w:val="00AC499C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408E"/>
    <w:rsid w:val="00B0501A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4871"/>
    <w:rsid w:val="00BA79F0"/>
    <w:rsid w:val="00BB2413"/>
    <w:rsid w:val="00BB3098"/>
    <w:rsid w:val="00BB5068"/>
    <w:rsid w:val="00BB72A0"/>
    <w:rsid w:val="00BB7AE8"/>
    <w:rsid w:val="00BC056E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E89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2BC8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336C0"/>
    <w:rsid w:val="00C3617E"/>
    <w:rsid w:val="00C3619D"/>
    <w:rsid w:val="00C36419"/>
    <w:rsid w:val="00C36F67"/>
    <w:rsid w:val="00C44041"/>
    <w:rsid w:val="00C44F6E"/>
    <w:rsid w:val="00C46722"/>
    <w:rsid w:val="00C477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9280D"/>
    <w:rsid w:val="00C93885"/>
    <w:rsid w:val="00C978B9"/>
    <w:rsid w:val="00CA0F4D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19A5"/>
    <w:rsid w:val="00CC2F62"/>
    <w:rsid w:val="00CC38CE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6742"/>
    <w:rsid w:val="00D87864"/>
    <w:rsid w:val="00D87A41"/>
    <w:rsid w:val="00D9049D"/>
    <w:rsid w:val="00D927A9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17AF"/>
    <w:rsid w:val="00DE2E93"/>
    <w:rsid w:val="00DE4D74"/>
    <w:rsid w:val="00DE5853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95BAE"/>
    <w:rsid w:val="00E96190"/>
    <w:rsid w:val="00E97015"/>
    <w:rsid w:val="00EA088E"/>
    <w:rsid w:val="00EA1663"/>
    <w:rsid w:val="00EA5928"/>
    <w:rsid w:val="00EA7F91"/>
    <w:rsid w:val="00EB1D2F"/>
    <w:rsid w:val="00EB242C"/>
    <w:rsid w:val="00EB49CA"/>
    <w:rsid w:val="00EB5364"/>
    <w:rsid w:val="00EB5CE6"/>
    <w:rsid w:val="00EB5EF2"/>
    <w:rsid w:val="00EC3DF3"/>
    <w:rsid w:val="00EC558D"/>
    <w:rsid w:val="00EC6401"/>
    <w:rsid w:val="00EC67A3"/>
    <w:rsid w:val="00ED0CE8"/>
    <w:rsid w:val="00ED3AC6"/>
    <w:rsid w:val="00ED7FEA"/>
    <w:rsid w:val="00EE1B66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30442"/>
    <w:rsid w:val="00F3243D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52725"/>
    <w:rsid w:val="00F533F6"/>
    <w:rsid w:val="00F5613E"/>
    <w:rsid w:val="00F562A3"/>
    <w:rsid w:val="00F6285F"/>
    <w:rsid w:val="00F6637B"/>
    <w:rsid w:val="00F66476"/>
    <w:rsid w:val="00F66A1B"/>
    <w:rsid w:val="00F74BE2"/>
    <w:rsid w:val="00F758F5"/>
    <w:rsid w:val="00F7591A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5E8B"/>
    <w:rsid w:val="00FA62F6"/>
    <w:rsid w:val="00FA68E4"/>
    <w:rsid w:val="00FA78F3"/>
    <w:rsid w:val="00FB01B4"/>
    <w:rsid w:val="00FB026C"/>
    <w:rsid w:val="00FB2FD0"/>
    <w:rsid w:val="00FB4396"/>
    <w:rsid w:val="00FB54F3"/>
    <w:rsid w:val="00FB5627"/>
    <w:rsid w:val="00FB611B"/>
    <w:rsid w:val="00FC006A"/>
    <w:rsid w:val="00FC3EE6"/>
    <w:rsid w:val="00FC4EDE"/>
    <w:rsid w:val="00FC51CC"/>
    <w:rsid w:val="00FC5AC7"/>
    <w:rsid w:val="00FC6E06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90BD98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adydlakonsumentow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Download/108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108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DEB3-B657-4DF5-8CD0-499D36259B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9CF33F-7480-45D5-AABC-2DE56BD2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2025-01-13T08:34:00Z</dcterms:created>
  <dcterms:modified xsi:type="dcterms:W3CDTF">2025-01-15T10:54:00Z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61153752-139f-40cc-9b44-2083e4d80053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