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3B946" w14:textId="5CE2DA42" w:rsidR="00602507" w:rsidRDefault="004D50BF" w:rsidP="00602507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Reklamacje bagażowe – Wizz Air z zarzutami Prezesa UOKiK</w:t>
      </w:r>
    </w:p>
    <w:p w14:paraId="1F1CC9AB" w14:textId="68349554" w:rsidR="000B14C1" w:rsidRPr="009A0D12" w:rsidRDefault="00171C8F" w:rsidP="009A0D12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bookmarkStart w:id="1" w:name="_Hlk181606236"/>
      <w:r>
        <w:rPr>
          <w:rFonts w:cs="Tahoma"/>
          <w:b/>
          <w:bCs/>
          <w:color w:val="000000" w:themeColor="text1"/>
          <w:sz w:val="22"/>
          <w:lang w:eastAsia="en-GB"/>
        </w:rPr>
        <w:t>Uszkodzony bagaż po podróży samolotem</w:t>
      </w:r>
      <w:r w:rsidR="0059666E">
        <w:rPr>
          <w:rFonts w:cs="Tahoma"/>
          <w:b/>
          <w:bCs/>
          <w:color w:val="000000" w:themeColor="text1"/>
          <w:sz w:val="22"/>
          <w:lang w:eastAsia="en-GB"/>
        </w:rPr>
        <w:t xml:space="preserve">? </w:t>
      </w:r>
      <w:r w:rsidR="00416D63">
        <w:rPr>
          <w:rFonts w:cs="Tahoma"/>
          <w:b/>
          <w:bCs/>
          <w:color w:val="000000" w:themeColor="text1"/>
          <w:sz w:val="22"/>
          <w:lang w:eastAsia="en-GB"/>
        </w:rPr>
        <w:t>Pamiętaj o swoich prawach!</w:t>
      </w:r>
    </w:p>
    <w:bookmarkEnd w:id="1"/>
    <w:p w14:paraId="5BEB7F0C" w14:textId="628500B1" w:rsidR="00CF49E6" w:rsidRDefault="0059666E" w:rsidP="00CF49E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</w:t>
      </w:r>
      <w:r w:rsidR="00ED563D">
        <w:rPr>
          <w:rFonts w:cs="Tahoma"/>
          <w:b/>
          <w:bCs/>
          <w:color w:val="000000" w:themeColor="text1"/>
          <w:sz w:val="22"/>
          <w:lang w:eastAsia="en-GB"/>
        </w:rPr>
        <w:t>postawił zarzuty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liniom lotniczym Wizz</w:t>
      </w:r>
      <w:r w:rsidR="004D50B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Air.</w:t>
      </w:r>
    </w:p>
    <w:p w14:paraId="739D6843" w14:textId="15308359" w:rsidR="004D50BF" w:rsidRPr="00CF49E6" w:rsidRDefault="00F954D6" w:rsidP="00CF49E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</w:t>
      </w:r>
      <w:r w:rsidR="00171C8F">
        <w:rPr>
          <w:rFonts w:cs="Tahoma"/>
          <w:b/>
          <w:bCs/>
          <w:color w:val="000000" w:themeColor="text1"/>
          <w:sz w:val="22"/>
          <w:lang w:eastAsia="en-GB"/>
        </w:rPr>
        <w:t>otyczą</w:t>
      </w:r>
      <w:r w:rsidR="004D50BF">
        <w:rPr>
          <w:rFonts w:cs="Tahoma"/>
          <w:b/>
          <w:bCs/>
          <w:color w:val="000000" w:themeColor="text1"/>
          <w:sz w:val="22"/>
          <w:lang w:eastAsia="en-GB"/>
        </w:rPr>
        <w:t xml:space="preserve"> nieodpowiadani</w:t>
      </w:r>
      <w:r w:rsidR="00171C8F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4D50BF">
        <w:rPr>
          <w:rFonts w:cs="Tahoma"/>
          <w:b/>
          <w:bCs/>
          <w:color w:val="000000" w:themeColor="text1"/>
          <w:sz w:val="22"/>
          <w:lang w:eastAsia="en-GB"/>
        </w:rPr>
        <w:t xml:space="preserve"> na reklamacje </w:t>
      </w:r>
      <w:r w:rsidR="00171C8F">
        <w:rPr>
          <w:rFonts w:cs="Tahoma"/>
          <w:b/>
          <w:bCs/>
          <w:color w:val="000000" w:themeColor="text1"/>
          <w:sz w:val="22"/>
          <w:lang w:eastAsia="en-GB"/>
        </w:rPr>
        <w:t xml:space="preserve">bagażowe </w:t>
      </w:r>
      <w:r w:rsidR="004D50BF">
        <w:rPr>
          <w:rFonts w:cs="Tahoma"/>
          <w:b/>
          <w:bCs/>
          <w:color w:val="000000" w:themeColor="text1"/>
          <w:sz w:val="22"/>
          <w:lang w:eastAsia="en-GB"/>
        </w:rPr>
        <w:t>w terminie</w:t>
      </w:r>
      <w:r w:rsidR="00A26D8B">
        <w:rPr>
          <w:rFonts w:cs="Tahoma"/>
          <w:b/>
          <w:bCs/>
          <w:color w:val="000000" w:themeColor="text1"/>
          <w:sz w:val="22"/>
          <w:lang w:eastAsia="en-GB"/>
        </w:rPr>
        <w:t xml:space="preserve"> 14 dni</w:t>
      </w:r>
      <w:r w:rsidR="004D50BF">
        <w:rPr>
          <w:rFonts w:cs="Tahoma"/>
          <w:b/>
          <w:bCs/>
          <w:color w:val="000000" w:themeColor="text1"/>
          <w:sz w:val="22"/>
          <w:lang w:eastAsia="en-GB"/>
        </w:rPr>
        <w:t xml:space="preserve"> i wprowadzając</w:t>
      </w:r>
      <w:r w:rsidR="00171C8F">
        <w:rPr>
          <w:rFonts w:cs="Tahoma"/>
          <w:b/>
          <w:bCs/>
          <w:color w:val="000000" w:themeColor="text1"/>
          <w:sz w:val="22"/>
          <w:lang w:eastAsia="en-GB"/>
        </w:rPr>
        <w:t>ych</w:t>
      </w:r>
      <w:r w:rsidR="004D50BF">
        <w:rPr>
          <w:rFonts w:cs="Tahoma"/>
          <w:b/>
          <w:bCs/>
          <w:color w:val="000000" w:themeColor="text1"/>
          <w:sz w:val="22"/>
          <w:lang w:eastAsia="en-GB"/>
        </w:rPr>
        <w:t xml:space="preserve"> w błąd </w:t>
      </w:r>
      <w:r w:rsidR="00171C8F">
        <w:rPr>
          <w:rFonts w:cs="Tahoma"/>
          <w:b/>
          <w:bCs/>
          <w:color w:val="000000" w:themeColor="text1"/>
          <w:sz w:val="22"/>
          <w:lang w:eastAsia="en-GB"/>
        </w:rPr>
        <w:t>informacji o</w:t>
      </w:r>
      <w:r w:rsidR="004D50B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9442B3">
        <w:rPr>
          <w:rFonts w:cs="Tahoma"/>
          <w:b/>
          <w:bCs/>
          <w:color w:val="000000" w:themeColor="text1"/>
          <w:sz w:val="22"/>
          <w:lang w:eastAsia="en-GB"/>
        </w:rPr>
        <w:t xml:space="preserve">ograniczeniu </w:t>
      </w:r>
      <w:r w:rsidR="004D50BF">
        <w:rPr>
          <w:rFonts w:cs="Tahoma"/>
          <w:b/>
          <w:bCs/>
          <w:color w:val="000000" w:themeColor="text1"/>
          <w:sz w:val="22"/>
          <w:lang w:eastAsia="en-GB"/>
        </w:rPr>
        <w:t>odpowiedzialności przewoźnika.</w:t>
      </w:r>
    </w:p>
    <w:bookmarkEnd w:id="0"/>
    <w:p w14:paraId="6735A9DE" w14:textId="58DCC34C" w:rsidR="001724A8" w:rsidRDefault="004D50BF" w:rsidP="001724A8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 </w:t>
      </w:r>
      <w:r w:rsidR="00602507" w:rsidRPr="00DB3985">
        <w:rPr>
          <w:b/>
          <w:color w:val="000000" w:themeColor="text1"/>
          <w:sz w:val="22"/>
        </w:rPr>
        <w:t xml:space="preserve">[Warszawa, </w:t>
      </w:r>
      <w:r w:rsidR="00D623E0">
        <w:rPr>
          <w:b/>
          <w:color w:val="000000" w:themeColor="text1"/>
          <w:sz w:val="22"/>
        </w:rPr>
        <w:t>11</w:t>
      </w:r>
      <w:r w:rsidR="00602507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grudnia</w:t>
      </w:r>
      <w:r w:rsidR="00602507" w:rsidRPr="00DB3985">
        <w:rPr>
          <w:b/>
          <w:color w:val="000000" w:themeColor="text1"/>
          <w:sz w:val="22"/>
        </w:rPr>
        <w:t xml:space="preserve"> 202</w:t>
      </w:r>
      <w:r w:rsidR="00602507">
        <w:rPr>
          <w:b/>
          <w:color w:val="000000" w:themeColor="text1"/>
          <w:sz w:val="22"/>
        </w:rPr>
        <w:t>4</w:t>
      </w:r>
      <w:r w:rsidR="00602507" w:rsidRPr="00DB3985">
        <w:rPr>
          <w:b/>
          <w:color w:val="000000" w:themeColor="text1"/>
          <w:sz w:val="22"/>
        </w:rPr>
        <w:t xml:space="preserve"> r.]</w:t>
      </w:r>
      <w:r w:rsidR="00457D58">
        <w:rPr>
          <w:color w:val="000000" w:themeColor="text1"/>
          <w:sz w:val="22"/>
        </w:rPr>
        <w:t xml:space="preserve"> </w:t>
      </w:r>
      <w:r w:rsidR="00DE5853">
        <w:rPr>
          <w:color w:val="000000" w:themeColor="text1"/>
          <w:sz w:val="22"/>
        </w:rPr>
        <w:t>Do UOKiK wpływają skargi dotyczące problemów z reklamacjami w sprawie uszkodzonych bagaży podczas lotów liniami Wizz Air. Konsumenci wskazują, że nie otrzymują odpowiedzi na swoje zgłoszenia</w:t>
      </w:r>
      <w:r w:rsidR="001421B2">
        <w:rPr>
          <w:color w:val="000000" w:themeColor="text1"/>
          <w:sz w:val="22"/>
        </w:rPr>
        <w:t xml:space="preserve">, a </w:t>
      </w:r>
      <w:r w:rsidR="004847A5">
        <w:rPr>
          <w:color w:val="000000" w:themeColor="text1"/>
          <w:sz w:val="22"/>
        </w:rPr>
        <w:t xml:space="preserve">próby kontaktu </w:t>
      </w:r>
      <w:r w:rsidR="001421B2">
        <w:rPr>
          <w:color w:val="000000" w:themeColor="text1"/>
          <w:sz w:val="22"/>
        </w:rPr>
        <w:t>w sprawie reklamacji okazują się bezskuteczne</w:t>
      </w:r>
      <w:r w:rsidR="00380F9B">
        <w:rPr>
          <w:color w:val="000000" w:themeColor="text1"/>
          <w:sz w:val="22"/>
        </w:rPr>
        <w:t>.</w:t>
      </w:r>
      <w:r w:rsidR="00DE5853">
        <w:rPr>
          <w:color w:val="000000" w:themeColor="text1"/>
          <w:sz w:val="22"/>
        </w:rPr>
        <w:t xml:space="preserve"> Prezes UOKiK postawił spółce Wizz Air </w:t>
      </w:r>
      <w:r w:rsidR="001C7744">
        <w:rPr>
          <w:color w:val="000000" w:themeColor="text1"/>
          <w:sz w:val="22"/>
        </w:rPr>
        <w:t xml:space="preserve">Hungary z siedzibą w Budapeszcie </w:t>
      </w:r>
      <w:r w:rsidR="00DE5853">
        <w:rPr>
          <w:color w:val="000000" w:themeColor="text1"/>
          <w:sz w:val="22"/>
        </w:rPr>
        <w:t>zarzuty naruszania zbiorowych i</w:t>
      </w:r>
      <w:r w:rsidR="007A7309">
        <w:rPr>
          <w:color w:val="000000" w:themeColor="text1"/>
          <w:sz w:val="22"/>
        </w:rPr>
        <w:t>n</w:t>
      </w:r>
      <w:r w:rsidR="00DE5853">
        <w:rPr>
          <w:color w:val="000000" w:themeColor="text1"/>
          <w:sz w:val="22"/>
        </w:rPr>
        <w:t xml:space="preserve">teresów konsumentów. </w:t>
      </w:r>
      <w:r w:rsidR="00B704A9">
        <w:rPr>
          <w:color w:val="000000" w:themeColor="text1"/>
          <w:sz w:val="22"/>
        </w:rPr>
        <w:t xml:space="preserve"> </w:t>
      </w:r>
    </w:p>
    <w:p w14:paraId="3595B8DD" w14:textId="4254BD87" w:rsidR="00790439" w:rsidRDefault="00CE78DA" w:rsidP="001724A8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Nikt nie odpowiada, nikt nie odbiera</w:t>
      </w:r>
    </w:p>
    <w:p w14:paraId="69A3E7B4" w14:textId="768744C8" w:rsidR="00380F9B" w:rsidRDefault="00380F9B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 kwestii o</w:t>
      </w:r>
      <w:r w:rsidR="004847A5">
        <w:rPr>
          <w:color w:val="000000" w:themeColor="text1"/>
          <w:sz w:val="22"/>
        </w:rPr>
        <w:t>bsług</w:t>
      </w:r>
      <w:r>
        <w:rPr>
          <w:color w:val="000000" w:themeColor="text1"/>
          <w:sz w:val="22"/>
        </w:rPr>
        <w:t>i</w:t>
      </w:r>
      <w:r w:rsidR="004847A5">
        <w:rPr>
          <w:color w:val="000000" w:themeColor="text1"/>
          <w:sz w:val="22"/>
        </w:rPr>
        <w:t xml:space="preserve"> reklamacji pasażerów</w:t>
      </w:r>
      <w:r>
        <w:rPr>
          <w:color w:val="000000" w:themeColor="text1"/>
          <w:sz w:val="22"/>
        </w:rPr>
        <w:t xml:space="preserve"> w zakresie uszkodzonego bagażu</w:t>
      </w:r>
      <w:r w:rsidR="004847A5">
        <w:rPr>
          <w:color w:val="000000" w:themeColor="text1"/>
          <w:sz w:val="22"/>
        </w:rPr>
        <w:t xml:space="preserve"> Wizz Air </w:t>
      </w:r>
      <w:r>
        <w:rPr>
          <w:color w:val="000000" w:themeColor="text1"/>
          <w:sz w:val="22"/>
        </w:rPr>
        <w:t xml:space="preserve">współpracuje z firmą </w:t>
      </w:r>
      <w:r w:rsidR="004847A5">
        <w:rPr>
          <w:color w:val="000000" w:themeColor="text1"/>
          <w:sz w:val="22"/>
        </w:rPr>
        <w:t>PS. Service z Warszawy</w:t>
      </w:r>
      <w:r>
        <w:rPr>
          <w:color w:val="000000" w:themeColor="text1"/>
          <w:sz w:val="22"/>
        </w:rPr>
        <w:t>. To do niej spółka kieruje</w:t>
      </w:r>
      <w:r w:rsidR="004847A5">
        <w:rPr>
          <w:color w:val="000000" w:themeColor="text1"/>
          <w:sz w:val="22"/>
        </w:rPr>
        <w:t xml:space="preserve"> konsumentów, którzy chcą </w:t>
      </w:r>
      <w:r>
        <w:rPr>
          <w:color w:val="000000" w:themeColor="text1"/>
          <w:sz w:val="22"/>
        </w:rPr>
        <w:t xml:space="preserve">zgłosić problem, np. konieczność naprawy lub wymiany walizek. Jednak jak wynika z sygnałów </w:t>
      </w:r>
      <w:r w:rsidR="00D51278">
        <w:rPr>
          <w:color w:val="000000" w:themeColor="text1"/>
          <w:sz w:val="22"/>
        </w:rPr>
        <w:t>docierających</w:t>
      </w:r>
      <w:r>
        <w:rPr>
          <w:color w:val="000000" w:themeColor="text1"/>
          <w:sz w:val="22"/>
        </w:rPr>
        <w:t xml:space="preserve"> do Urzędu, ten kontakt jest utrudniony. „</w:t>
      </w:r>
      <w:r w:rsidRPr="00CA6EB0">
        <w:rPr>
          <w:i/>
          <w:color w:val="000000" w:themeColor="text1"/>
          <w:sz w:val="22"/>
        </w:rPr>
        <w:t>Codziennie dzwonię pod wskazany numer (ok. 30 razy dziennie) i nikt nie odbiera połączeń od ponad 2 tygodni</w:t>
      </w:r>
      <w:r>
        <w:rPr>
          <w:color w:val="000000" w:themeColor="text1"/>
          <w:sz w:val="22"/>
        </w:rPr>
        <w:t>”, „</w:t>
      </w:r>
      <w:r w:rsidRPr="00CA6EB0">
        <w:rPr>
          <w:i/>
          <w:color w:val="000000" w:themeColor="text1"/>
          <w:sz w:val="22"/>
        </w:rPr>
        <w:t>Postąpiłem zgodnie z wytycznymi otrzymanymi na lotnis</w:t>
      </w:r>
      <w:r w:rsidR="00A120A8">
        <w:rPr>
          <w:i/>
          <w:color w:val="000000" w:themeColor="text1"/>
          <w:sz w:val="22"/>
        </w:rPr>
        <w:t>k</w:t>
      </w:r>
      <w:r w:rsidRPr="00CA6EB0">
        <w:rPr>
          <w:i/>
          <w:color w:val="000000" w:themeColor="text1"/>
          <w:sz w:val="22"/>
        </w:rPr>
        <w:t xml:space="preserve">u. Jednakże przez ponad pół </w:t>
      </w:r>
      <w:r>
        <w:rPr>
          <w:i/>
          <w:color w:val="000000" w:themeColor="text1"/>
          <w:sz w:val="22"/>
        </w:rPr>
        <w:t>ro</w:t>
      </w:r>
      <w:r w:rsidRPr="00CA6EB0">
        <w:rPr>
          <w:i/>
          <w:color w:val="000000" w:themeColor="text1"/>
          <w:sz w:val="22"/>
        </w:rPr>
        <w:t>ku nie otrzymałem nawet informacji, że moje zgłoszenie zostało przyjęte</w:t>
      </w:r>
      <w:r w:rsidR="00CE78DA">
        <w:rPr>
          <w:color w:val="000000" w:themeColor="text1"/>
          <w:sz w:val="22"/>
        </w:rPr>
        <w:t>”.</w:t>
      </w:r>
      <w:r w:rsidR="007A1590">
        <w:rPr>
          <w:color w:val="000000" w:themeColor="text1"/>
          <w:sz w:val="22"/>
        </w:rPr>
        <w:t xml:space="preserve"> Zgodnie z </w:t>
      </w:r>
      <w:r w:rsidR="00ED563D">
        <w:rPr>
          <w:color w:val="000000" w:themeColor="text1"/>
          <w:sz w:val="22"/>
        </w:rPr>
        <w:t>prawem</w:t>
      </w:r>
      <w:r w:rsidR="007A1590">
        <w:rPr>
          <w:color w:val="000000" w:themeColor="text1"/>
          <w:sz w:val="22"/>
        </w:rPr>
        <w:t xml:space="preserve">, pomimo korzystania z podwykonawcy, </w:t>
      </w:r>
      <w:r w:rsidR="001421B2">
        <w:rPr>
          <w:color w:val="000000" w:themeColor="text1"/>
          <w:sz w:val="22"/>
        </w:rPr>
        <w:t xml:space="preserve">to </w:t>
      </w:r>
      <w:r w:rsidR="007A1590">
        <w:rPr>
          <w:color w:val="000000" w:themeColor="text1"/>
          <w:sz w:val="22"/>
        </w:rPr>
        <w:t>spółka Wizz Air ponosi odpowiedzialność za właściwy proces rozpatrywania reklamacji.</w:t>
      </w:r>
    </w:p>
    <w:p w14:paraId="120151C0" w14:textId="3E6699E7" w:rsidR="009442B3" w:rsidRDefault="009442B3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Wizz Air wymaga</w:t>
      </w:r>
      <w:r w:rsidR="001421B2">
        <w:rPr>
          <w:color w:val="000000" w:themeColor="text1"/>
          <w:sz w:val="22"/>
        </w:rPr>
        <w:t>ł</w:t>
      </w:r>
      <w:r w:rsidR="00A120A8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aby po zgłoszeniu problemów z bagażem w biurze reklamacji na lotnisku i sporządzeniu </w:t>
      </w:r>
      <w:r w:rsidRPr="00932815">
        <w:rPr>
          <w:color w:val="000000" w:themeColor="text1"/>
          <w:sz w:val="22"/>
        </w:rPr>
        <w:t>Raport Niezgodności Własności (Property Irregularity Report – PIR)</w:t>
      </w:r>
      <w:r>
        <w:rPr>
          <w:color w:val="000000" w:themeColor="text1"/>
          <w:sz w:val="22"/>
        </w:rPr>
        <w:t xml:space="preserve"> podróżni skontaktowali się z PS. Service. </w:t>
      </w:r>
      <w:r w:rsidR="00380F9B">
        <w:rPr>
          <w:color w:val="000000" w:themeColor="text1"/>
          <w:sz w:val="22"/>
        </w:rPr>
        <w:t>Ja</w:t>
      </w:r>
      <w:r w:rsidR="00CE78DA">
        <w:rPr>
          <w:color w:val="000000" w:themeColor="text1"/>
          <w:sz w:val="22"/>
        </w:rPr>
        <w:t>k</w:t>
      </w:r>
      <w:r w:rsidR="00380F9B">
        <w:rPr>
          <w:color w:val="000000" w:themeColor="text1"/>
          <w:sz w:val="22"/>
        </w:rPr>
        <w:t xml:space="preserve"> wynika z analizy UOKiK, Wizz Air nie </w:t>
      </w:r>
      <w:r w:rsidR="001421B2">
        <w:rPr>
          <w:color w:val="000000" w:themeColor="text1"/>
          <w:sz w:val="22"/>
        </w:rPr>
        <w:t xml:space="preserve">nadzorował prawidłowo </w:t>
      </w:r>
      <w:r w:rsidR="00380F9B">
        <w:rPr>
          <w:color w:val="000000" w:themeColor="text1"/>
          <w:sz w:val="22"/>
        </w:rPr>
        <w:t xml:space="preserve">firmy PS. Service w zakresie powierzonych jej zadań, nie </w:t>
      </w:r>
      <w:r w:rsidR="001421B2">
        <w:rPr>
          <w:color w:val="000000" w:themeColor="text1"/>
          <w:sz w:val="22"/>
        </w:rPr>
        <w:t xml:space="preserve">miał </w:t>
      </w:r>
      <w:r w:rsidR="00380F9B">
        <w:rPr>
          <w:color w:val="000000" w:themeColor="text1"/>
          <w:sz w:val="22"/>
        </w:rPr>
        <w:t>też wglądu w liczbę i treść korespondencji prowadzonej przez swojego kontrahenta z konsumentami.</w:t>
      </w:r>
      <w:r w:rsidR="00CE78DA">
        <w:rPr>
          <w:color w:val="000000" w:themeColor="text1"/>
          <w:sz w:val="22"/>
        </w:rPr>
        <w:t xml:space="preserve"> Tymczasem podróżni nie otrzymują odpowiedzi na swoje reklamacje w ustawowym terminie 14 dni</w:t>
      </w:r>
      <w:r w:rsidR="003547DA">
        <w:rPr>
          <w:color w:val="000000" w:themeColor="text1"/>
          <w:sz w:val="22"/>
        </w:rPr>
        <w:t xml:space="preserve">, nie </w:t>
      </w:r>
      <w:r w:rsidR="00C3617E">
        <w:rPr>
          <w:color w:val="000000" w:themeColor="text1"/>
          <w:sz w:val="22"/>
        </w:rPr>
        <w:t xml:space="preserve">jest im także przekazywana informacja, że właśnie tyle </w:t>
      </w:r>
      <w:r>
        <w:rPr>
          <w:color w:val="000000" w:themeColor="text1"/>
          <w:sz w:val="22"/>
        </w:rPr>
        <w:t xml:space="preserve">zgodnie z prawem </w:t>
      </w:r>
      <w:r w:rsidR="00C3617E">
        <w:rPr>
          <w:color w:val="000000" w:themeColor="text1"/>
          <w:sz w:val="22"/>
        </w:rPr>
        <w:t>powinni czekać na reakcj</w:t>
      </w:r>
      <w:r w:rsidR="0089124A">
        <w:rPr>
          <w:color w:val="000000" w:themeColor="text1"/>
          <w:sz w:val="22"/>
        </w:rPr>
        <w:t>ę</w:t>
      </w:r>
      <w:r w:rsidR="00C3617E">
        <w:rPr>
          <w:color w:val="000000" w:themeColor="text1"/>
          <w:sz w:val="22"/>
        </w:rPr>
        <w:t xml:space="preserve"> ze strony spółki. Co więcej, nie </w:t>
      </w:r>
      <w:r w:rsidR="003547DA">
        <w:rPr>
          <w:color w:val="000000" w:themeColor="text1"/>
          <w:sz w:val="22"/>
        </w:rPr>
        <w:t>mogą skontaktować się z firmą ani telefonicznie, ani mailowo</w:t>
      </w:r>
      <w:r w:rsidR="00CF7570">
        <w:rPr>
          <w:color w:val="000000" w:themeColor="text1"/>
          <w:sz w:val="22"/>
        </w:rPr>
        <w:t>.</w:t>
      </w:r>
    </w:p>
    <w:p w14:paraId="6E0512A0" w14:textId="7F4529FB" w:rsidR="003547DA" w:rsidRDefault="003547DA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- </w:t>
      </w:r>
      <w:r w:rsidR="0083101F">
        <w:rPr>
          <w:color w:val="000000" w:themeColor="text1"/>
          <w:sz w:val="22"/>
        </w:rPr>
        <w:t xml:space="preserve"> Przedsiębi</w:t>
      </w:r>
      <w:r w:rsidR="004A0308">
        <w:rPr>
          <w:color w:val="000000" w:themeColor="text1"/>
          <w:sz w:val="22"/>
        </w:rPr>
        <w:t>or</w:t>
      </w:r>
      <w:r w:rsidR="0083101F">
        <w:rPr>
          <w:color w:val="000000" w:themeColor="text1"/>
          <w:sz w:val="22"/>
        </w:rPr>
        <w:t xml:space="preserve">ca ponosi ryzyko opóźnień związanych m.in. z obsługą reklamacji. </w:t>
      </w:r>
      <w:r>
        <w:rPr>
          <w:color w:val="000000" w:themeColor="text1"/>
          <w:sz w:val="22"/>
        </w:rPr>
        <w:t>Jeś</w:t>
      </w:r>
      <w:r w:rsidR="0083101F">
        <w:rPr>
          <w:color w:val="000000" w:themeColor="text1"/>
          <w:sz w:val="22"/>
        </w:rPr>
        <w:t>l</w:t>
      </w:r>
      <w:r>
        <w:rPr>
          <w:color w:val="000000" w:themeColor="text1"/>
          <w:sz w:val="22"/>
        </w:rPr>
        <w:t>i powierza swojemu kontrahentowi konkretne obowiązki</w:t>
      </w:r>
      <w:r w:rsidR="00A26D8B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powinien dbać o ich prawidłowe wykonywanie. Spółka Wizz Air, pomimo otrzymani</w:t>
      </w:r>
      <w:r w:rsidR="002C3155">
        <w:rPr>
          <w:color w:val="000000" w:themeColor="text1"/>
          <w:sz w:val="22"/>
        </w:rPr>
        <w:t>a</w:t>
      </w:r>
      <w:r>
        <w:rPr>
          <w:color w:val="000000" w:themeColor="text1"/>
          <w:sz w:val="22"/>
        </w:rPr>
        <w:t xml:space="preserve"> informacji o problemach z reklamacjami bagażowymi, nie </w:t>
      </w:r>
      <w:r w:rsidR="001421B2">
        <w:rPr>
          <w:color w:val="000000" w:themeColor="text1"/>
          <w:sz w:val="22"/>
        </w:rPr>
        <w:t xml:space="preserve">wpływała </w:t>
      </w:r>
      <w:r>
        <w:rPr>
          <w:color w:val="000000" w:themeColor="text1"/>
          <w:sz w:val="22"/>
        </w:rPr>
        <w:t>na standardy pracy firmy</w:t>
      </w:r>
      <w:r w:rsidR="00D51278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z którą współpracuje</w:t>
      </w:r>
      <w:r w:rsidR="00D51278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ani nie dokon</w:t>
      </w:r>
      <w:r w:rsidR="001421B2">
        <w:rPr>
          <w:color w:val="000000" w:themeColor="text1"/>
          <w:sz w:val="22"/>
        </w:rPr>
        <w:t xml:space="preserve">ywała zmian </w:t>
      </w:r>
      <w:r>
        <w:rPr>
          <w:color w:val="000000" w:themeColor="text1"/>
          <w:sz w:val="22"/>
        </w:rPr>
        <w:t>w tym zakresie</w:t>
      </w:r>
      <w:r w:rsidR="0083101F">
        <w:rPr>
          <w:color w:val="000000" w:themeColor="text1"/>
          <w:sz w:val="22"/>
        </w:rPr>
        <w:t>, przez co narażała</w:t>
      </w:r>
      <w:r>
        <w:rPr>
          <w:color w:val="000000" w:themeColor="text1"/>
          <w:sz w:val="22"/>
        </w:rPr>
        <w:t xml:space="preserve"> </w:t>
      </w:r>
      <w:r w:rsidR="00932815">
        <w:rPr>
          <w:color w:val="000000" w:themeColor="text1"/>
          <w:sz w:val="22"/>
        </w:rPr>
        <w:t>konsumen</w:t>
      </w:r>
      <w:r w:rsidR="0083101F">
        <w:rPr>
          <w:color w:val="000000" w:themeColor="text1"/>
          <w:sz w:val="22"/>
        </w:rPr>
        <w:t xml:space="preserve">tów na </w:t>
      </w:r>
      <w:r w:rsidR="00A26D8B">
        <w:rPr>
          <w:color w:val="000000" w:themeColor="text1"/>
          <w:sz w:val="22"/>
        </w:rPr>
        <w:t>straty</w:t>
      </w:r>
      <w:r w:rsidR="004A0308">
        <w:rPr>
          <w:color w:val="000000" w:themeColor="text1"/>
          <w:sz w:val="22"/>
        </w:rPr>
        <w:t xml:space="preserve"> </w:t>
      </w:r>
      <w:r w:rsidR="001421B2">
        <w:rPr>
          <w:color w:val="000000" w:themeColor="text1"/>
          <w:sz w:val="22"/>
        </w:rPr>
        <w:t xml:space="preserve">i niepotrzebne niedogodności </w:t>
      </w:r>
      <w:r w:rsidR="00775420">
        <w:rPr>
          <w:color w:val="000000" w:themeColor="text1"/>
          <w:sz w:val="22"/>
        </w:rPr>
        <w:t>– mówi Prezes UOKiK Tomasz Chróstny.</w:t>
      </w:r>
    </w:p>
    <w:p w14:paraId="788A5500" w14:textId="3494EA57" w:rsidR="002C3155" w:rsidRPr="002C3155" w:rsidRDefault="002B0269" w:rsidP="001724A8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Kwestia odpowiedzialności</w:t>
      </w:r>
    </w:p>
    <w:p w14:paraId="751CD11F" w14:textId="1DA31862" w:rsidR="00ED563D" w:rsidRDefault="002C3155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 więcej, Wizz Air przekazuje podróżnym wprowadzające w błąd informacje o zasadach swojej odpowiedzialności za zniszczenie, uszkodzenie lub utratę bagażu</w:t>
      </w:r>
      <w:r w:rsidR="001421B2">
        <w:rPr>
          <w:color w:val="000000" w:themeColor="text1"/>
          <w:sz w:val="22"/>
        </w:rPr>
        <w:t xml:space="preserve"> rejestrow</w:t>
      </w:r>
      <w:r w:rsidR="00FE7C36">
        <w:rPr>
          <w:color w:val="000000" w:themeColor="text1"/>
          <w:sz w:val="22"/>
        </w:rPr>
        <w:t>anego</w:t>
      </w:r>
      <w:r>
        <w:rPr>
          <w:color w:val="000000" w:themeColor="text1"/>
          <w:sz w:val="22"/>
        </w:rPr>
        <w:t xml:space="preserve"> </w:t>
      </w:r>
      <w:r w:rsidR="001C7744">
        <w:rPr>
          <w:color w:val="000000" w:themeColor="text1"/>
          <w:sz w:val="22"/>
        </w:rPr>
        <w:t xml:space="preserve">podczas lotu </w:t>
      </w:r>
      <w:r w:rsidR="00ED563D">
        <w:rPr>
          <w:color w:val="000000" w:themeColor="text1"/>
          <w:sz w:val="22"/>
        </w:rPr>
        <w:t>bądź</w:t>
      </w:r>
      <w:r w:rsidR="001C7744">
        <w:rPr>
          <w:color w:val="000000" w:themeColor="text1"/>
          <w:sz w:val="22"/>
        </w:rPr>
        <w:t xml:space="preserve"> w czasie gdy był </w:t>
      </w:r>
      <w:r w:rsidR="00A120A8">
        <w:rPr>
          <w:color w:val="000000" w:themeColor="text1"/>
          <w:sz w:val="22"/>
        </w:rPr>
        <w:t xml:space="preserve">on </w:t>
      </w:r>
      <w:r w:rsidR="001C7744">
        <w:rPr>
          <w:color w:val="000000" w:themeColor="text1"/>
          <w:sz w:val="22"/>
        </w:rPr>
        <w:t xml:space="preserve">pod opieką przewoźnika. </w:t>
      </w:r>
      <w:bookmarkStart w:id="2" w:name="_Hlk184635427"/>
      <w:r w:rsidR="001C7744">
        <w:rPr>
          <w:color w:val="000000" w:themeColor="text1"/>
          <w:sz w:val="22"/>
        </w:rPr>
        <w:t>Spółka wyłącza swoją odpowiedzialność w sytu</w:t>
      </w:r>
      <w:r w:rsidR="00743C9A">
        <w:rPr>
          <w:color w:val="000000" w:themeColor="text1"/>
          <w:sz w:val="22"/>
        </w:rPr>
        <w:t>a</w:t>
      </w:r>
      <w:r w:rsidR="001C7744">
        <w:rPr>
          <w:color w:val="000000" w:themeColor="text1"/>
          <w:sz w:val="22"/>
        </w:rPr>
        <w:t>cjach gdy stwierdzi, że problem wynika z</w:t>
      </w:r>
      <w:r w:rsidR="00CF7570">
        <w:rPr>
          <w:color w:val="000000" w:themeColor="text1"/>
          <w:sz w:val="22"/>
        </w:rPr>
        <w:t>e słabej</w:t>
      </w:r>
      <w:r w:rsidR="001C7744">
        <w:rPr>
          <w:color w:val="000000" w:themeColor="text1"/>
          <w:sz w:val="22"/>
        </w:rPr>
        <w:t xml:space="preserve"> jakości, wad</w:t>
      </w:r>
      <w:r w:rsidR="00CF7570">
        <w:rPr>
          <w:color w:val="000000" w:themeColor="text1"/>
          <w:sz w:val="22"/>
        </w:rPr>
        <w:t>y lub</w:t>
      </w:r>
      <w:r w:rsidR="00D80141">
        <w:rPr>
          <w:color w:val="000000" w:themeColor="text1"/>
          <w:sz w:val="22"/>
        </w:rPr>
        <w:t xml:space="preserve"> przeładowania </w:t>
      </w:r>
      <w:r w:rsidR="001C7744">
        <w:rPr>
          <w:color w:val="000000" w:themeColor="text1"/>
          <w:sz w:val="22"/>
        </w:rPr>
        <w:t xml:space="preserve">bagażu </w:t>
      </w:r>
      <w:r w:rsidR="00D51278">
        <w:rPr>
          <w:color w:val="000000" w:themeColor="text1"/>
          <w:sz w:val="22"/>
        </w:rPr>
        <w:t>bądź</w:t>
      </w:r>
      <w:r w:rsidR="001C7744">
        <w:rPr>
          <w:color w:val="000000" w:themeColor="text1"/>
          <w:sz w:val="22"/>
        </w:rPr>
        <w:t xml:space="preserve"> z normalnego zużycia w ramach transportu (zadrapania, zabrudzenia, wgniecenia).</w:t>
      </w:r>
      <w:r w:rsidR="00D63685">
        <w:rPr>
          <w:color w:val="000000" w:themeColor="text1"/>
          <w:sz w:val="22"/>
        </w:rPr>
        <w:t xml:space="preserve"> </w:t>
      </w:r>
    </w:p>
    <w:bookmarkEnd w:id="2"/>
    <w:p w14:paraId="404CDA50" w14:textId="29DD56E6" w:rsidR="002C3155" w:rsidRDefault="00D63685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Tymczasem Konwencja Montrealska,</w:t>
      </w:r>
      <w:r w:rsidR="00A855F8">
        <w:rPr>
          <w:color w:val="000000" w:themeColor="text1"/>
          <w:sz w:val="22"/>
        </w:rPr>
        <w:t xml:space="preserve"> zapewniająca </w:t>
      </w:r>
      <w:r w:rsidR="00A855F8" w:rsidRPr="00A855F8">
        <w:rPr>
          <w:color w:val="000000" w:themeColor="text1"/>
          <w:sz w:val="22"/>
        </w:rPr>
        <w:t>jednolit</w:t>
      </w:r>
      <w:r w:rsidR="00A855F8">
        <w:rPr>
          <w:color w:val="000000" w:themeColor="text1"/>
          <w:sz w:val="22"/>
        </w:rPr>
        <w:t>e</w:t>
      </w:r>
      <w:r w:rsidR="00A855F8" w:rsidRPr="00A855F8">
        <w:rPr>
          <w:color w:val="000000" w:themeColor="text1"/>
          <w:sz w:val="22"/>
        </w:rPr>
        <w:t xml:space="preserve"> zasad</w:t>
      </w:r>
      <w:r w:rsidR="00A855F8">
        <w:rPr>
          <w:color w:val="000000" w:themeColor="text1"/>
          <w:sz w:val="22"/>
        </w:rPr>
        <w:t>y dla</w:t>
      </w:r>
      <w:r w:rsidR="00A855F8" w:rsidRPr="00A855F8">
        <w:rPr>
          <w:color w:val="000000" w:themeColor="text1"/>
          <w:sz w:val="22"/>
        </w:rPr>
        <w:t xml:space="preserve"> przewoźnik</w:t>
      </w:r>
      <w:r w:rsidR="00A855F8">
        <w:rPr>
          <w:color w:val="000000" w:themeColor="text1"/>
          <w:sz w:val="22"/>
        </w:rPr>
        <w:t>ów</w:t>
      </w:r>
      <w:r w:rsidR="00A855F8" w:rsidRPr="00A855F8">
        <w:rPr>
          <w:color w:val="000000" w:themeColor="text1"/>
          <w:sz w:val="22"/>
        </w:rPr>
        <w:t xml:space="preserve"> w razie szkód wyrządzonych pasażerom, bagażom lub towarom podczas podróży międzynarodowych</w:t>
      </w:r>
      <w:r w:rsidR="00ED563D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nie przewiduje </w:t>
      </w:r>
      <w:bookmarkStart w:id="3" w:name="_Hlk184635290"/>
      <w:r>
        <w:rPr>
          <w:color w:val="000000" w:themeColor="text1"/>
          <w:sz w:val="22"/>
        </w:rPr>
        <w:t>możliwości</w:t>
      </w:r>
      <w:r w:rsidR="00626543">
        <w:rPr>
          <w:color w:val="000000" w:themeColor="text1"/>
          <w:sz w:val="22"/>
        </w:rPr>
        <w:t xml:space="preserve"> odgórnego</w:t>
      </w:r>
      <w:r>
        <w:rPr>
          <w:color w:val="000000" w:themeColor="text1"/>
          <w:sz w:val="22"/>
        </w:rPr>
        <w:t xml:space="preserve"> wyłączenia lub ograniczenia odpowiedzialności w takich przypadkach.</w:t>
      </w:r>
      <w:r w:rsidR="001421B2" w:rsidRPr="001421B2">
        <w:t xml:space="preserve"> </w:t>
      </w:r>
      <w:r w:rsidR="001421B2" w:rsidRPr="001421B2">
        <w:rPr>
          <w:color w:val="000000" w:themeColor="text1"/>
          <w:sz w:val="22"/>
        </w:rPr>
        <w:t>Natomiast w przypadku szkody bagażu nierejestrowanego czy rzeczy osobistych pasażerów linie lotnicze ponoszą odpowiedzialność, jeśli szkoda powstała z winy przewoźnika, jego pracowników lub agentów. Jednak Wizz Air zwalnia się od niej w sytuacji, gdy konsument nie zgłosi uszkodzenia na pokładzie samolotu</w:t>
      </w:r>
      <w:bookmarkEnd w:id="3"/>
      <w:r w:rsidR="001421B2" w:rsidRPr="001421B2">
        <w:rPr>
          <w:color w:val="000000" w:themeColor="text1"/>
          <w:sz w:val="22"/>
        </w:rPr>
        <w:t>.</w:t>
      </w:r>
      <w:r w:rsidR="002B3B3B">
        <w:rPr>
          <w:color w:val="000000" w:themeColor="text1"/>
          <w:sz w:val="22"/>
        </w:rPr>
        <w:t xml:space="preserve"> Takie zapisy kwestionuje Prezes UOKiK</w:t>
      </w:r>
      <w:r w:rsidR="00ED563D">
        <w:rPr>
          <w:color w:val="000000" w:themeColor="text1"/>
          <w:sz w:val="22"/>
        </w:rPr>
        <w:t>, bowiem m</w:t>
      </w:r>
      <w:r w:rsidR="002B3B3B">
        <w:rPr>
          <w:color w:val="000000" w:themeColor="text1"/>
          <w:sz w:val="22"/>
        </w:rPr>
        <w:t>ogą one</w:t>
      </w:r>
      <w:r w:rsidR="002B0269">
        <w:rPr>
          <w:color w:val="000000" w:themeColor="text1"/>
          <w:sz w:val="22"/>
        </w:rPr>
        <w:t xml:space="preserve"> </w:t>
      </w:r>
      <w:bookmarkStart w:id="4" w:name="_Hlk184635482"/>
      <w:r w:rsidR="002B0269">
        <w:rPr>
          <w:color w:val="000000" w:themeColor="text1"/>
          <w:sz w:val="22"/>
        </w:rPr>
        <w:t xml:space="preserve">spowodować, że </w:t>
      </w:r>
      <w:r w:rsidR="002B3B3B">
        <w:rPr>
          <w:color w:val="000000" w:themeColor="text1"/>
          <w:sz w:val="22"/>
        </w:rPr>
        <w:t>podróżn</w:t>
      </w:r>
      <w:r w:rsidR="002B0269">
        <w:rPr>
          <w:color w:val="000000" w:themeColor="text1"/>
          <w:sz w:val="22"/>
        </w:rPr>
        <w:t xml:space="preserve">i </w:t>
      </w:r>
      <w:r w:rsidR="002B3B3B">
        <w:rPr>
          <w:color w:val="000000" w:themeColor="text1"/>
          <w:sz w:val="22"/>
        </w:rPr>
        <w:t>zostaną wprow</w:t>
      </w:r>
      <w:r w:rsidR="00EB1D2F">
        <w:rPr>
          <w:color w:val="000000" w:themeColor="text1"/>
          <w:sz w:val="22"/>
        </w:rPr>
        <w:t>a</w:t>
      </w:r>
      <w:r w:rsidR="002B3B3B">
        <w:rPr>
          <w:color w:val="000000" w:themeColor="text1"/>
          <w:sz w:val="22"/>
        </w:rPr>
        <w:t xml:space="preserve">dzeni w błąd i </w:t>
      </w:r>
      <w:r w:rsidR="002B0269">
        <w:rPr>
          <w:color w:val="000000" w:themeColor="text1"/>
          <w:sz w:val="22"/>
        </w:rPr>
        <w:t>zrezygnują z</w:t>
      </w:r>
      <w:r w:rsidR="00EB1D2F">
        <w:rPr>
          <w:color w:val="000000" w:themeColor="text1"/>
          <w:sz w:val="22"/>
        </w:rPr>
        <w:t xml:space="preserve">e swojego prawa </w:t>
      </w:r>
      <w:r w:rsidR="002B0269">
        <w:rPr>
          <w:color w:val="000000" w:themeColor="text1"/>
          <w:sz w:val="22"/>
        </w:rPr>
        <w:t>dochodzenia</w:t>
      </w:r>
      <w:r w:rsidR="00EB1D2F">
        <w:rPr>
          <w:color w:val="000000" w:themeColor="text1"/>
          <w:sz w:val="22"/>
        </w:rPr>
        <w:t xml:space="preserve"> odszkodowania </w:t>
      </w:r>
      <w:r w:rsidR="002B0269">
        <w:rPr>
          <w:color w:val="000000" w:themeColor="text1"/>
          <w:sz w:val="22"/>
        </w:rPr>
        <w:t>od spółki</w:t>
      </w:r>
      <w:r w:rsidR="00EB1D2F">
        <w:rPr>
          <w:color w:val="000000" w:themeColor="text1"/>
          <w:sz w:val="22"/>
        </w:rPr>
        <w:t>.</w:t>
      </w:r>
    </w:p>
    <w:bookmarkEnd w:id="4"/>
    <w:p w14:paraId="376C6A5A" w14:textId="2AB1D5B9" w:rsidR="002B3B3B" w:rsidRDefault="002B3B3B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Jeśli zarzuty się potwierdzą, </w:t>
      </w:r>
      <w:r w:rsidR="00A26D8B">
        <w:rPr>
          <w:color w:val="000000" w:themeColor="text1"/>
          <w:sz w:val="22"/>
        </w:rPr>
        <w:t>Wizz Air grozi kara</w:t>
      </w:r>
      <w:r>
        <w:rPr>
          <w:color w:val="000000" w:themeColor="text1"/>
          <w:sz w:val="22"/>
        </w:rPr>
        <w:t xml:space="preserve"> do 10 proc. obrotów</w:t>
      </w:r>
      <w:r w:rsidR="001421B2">
        <w:rPr>
          <w:color w:val="000000" w:themeColor="text1"/>
          <w:sz w:val="22"/>
        </w:rPr>
        <w:t xml:space="preserve"> </w:t>
      </w:r>
      <w:r w:rsidR="001421B2" w:rsidRPr="001421B2">
        <w:rPr>
          <w:color w:val="000000" w:themeColor="text1"/>
          <w:sz w:val="22"/>
        </w:rPr>
        <w:t>za każdą z zakwestionowanych praktyk</w:t>
      </w:r>
      <w:r>
        <w:rPr>
          <w:color w:val="000000" w:themeColor="text1"/>
          <w:sz w:val="22"/>
        </w:rPr>
        <w:t>.</w:t>
      </w:r>
      <w:r w:rsidR="00DA3DB9">
        <w:rPr>
          <w:color w:val="000000" w:themeColor="text1"/>
          <w:sz w:val="22"/>
        </w:rPr>
        <w:t xml:space="preserve"> Prezes UOKiK monitoruje praktyki również innych linii lotniczych. Niedawno wszczął </w:t>
      </w:r>
      <w:hyperlink r:id="rId9" w:history="1">
        <w:r w:rsidR="00DA3DB9" w:rsidRPr="00DA3DB9">
          <w:rPr>
            <w:rStyle w:val="Hipercze"/>
            <w:sz w:val="22"/>
          </w:rPr>
          <w:t>postępowanie wobe</w:t>
        </w:r>
        <w:bookmarkStart w:id="5" w:name="_GoBack"/>
        <w:bookmarkEnd w:id="5"/>
        <w:r w:rsidR="00DA3DB9" w:rsidRPr="00DA3DB9">
          <w:rPr>
            <w:rStyle w:val="Hipercze"/>
            <w:sz w:val="22"/>
          </w:rPr>
          <w:t>c Enter Air.</w:t>
        </w:r>
      </w:hyperlink>
    </w:p>
    <w:p w14:paraId="4D81E7DD" w14:textId="77777777" w:rsidR="00A26D8B" w:rsidRDefault="00A26D8B" w:rsidP="001724A8">
      <w:pPr>
        <w:spacing w:after="240" w:line="360" w:lineRule="auto"/>
        <w:jc w:val="both"/>
        <w:rPr>
          <w:color w:val="000000" w:themeColor="text1"/>
          <w:sz w:val="22"/>
        </w:rPr>
      </w:pPr>
    </w:p>
    <w:p w14:paraId="2695E249" w14:textId="77777777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94C913D" w14:textId="32E357A8" w:rsidR="00602507" w:rsidRDefault="00602507" w:rsidP="00F81BB3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6" w:name="_Hlk120527957"/>
      <w:r>
        <w:rPr>
          <w:rFonts w:cs="Tahoma"/>
          <w:szCs w:val="18"/>
        </w:rPr>
        <w:t xml:space="preserve">801 440 220 lub 222 66 76 76 </w:t>
      </w:r>
      <w:bookmarkEnd w:id="6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0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1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3528DBDE" w14:textId="77777777" w:rsidR="003B11E2" w:rsidRPr="00602507" w:rsidRDefault="003B11E2" w:rsidP="00602507"/>
    <w:sectPr w:rsidR="003B11E2" w:rsidRPr="00602507" w:rsidSect="003742FC">
      <w:headerReference w:type="default" r:id="rId12"/>
      <w:footerReference w:type="default" r:id="rId1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C30C" w14:textId="77777777" w:rsidR="005F01B8" w:rsidRDefault="005F01B8">
      <w:r>
        <w:separator/>
      </w:r>
    </w:p>
  </w:endnote>
  <w:endnote w:type="continuationSeparator" w:id="0">
    <w:p w14:paraId="1B692188" w14:textId="77777777" w:rsidR="005F01B8" w:rsidRDefault="005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8146F" w14:textId="77777777" w:rsidR="005F01B8" w:rsidRDefault="005F01B8">
      <w:r>
        <w:separator/>
      </w:r>
    </w:p>
  </w:footnote>
  <w:footnote w:type="continuationSeparator" w:id="0">
    <w:p w14:paraId="66F6DF12" w14:textId="77777777" w:rsidR="005F01B8" w:rsidRDefault="005F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9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3"/>
  </w:num>
  <w:num w:numId="5">
    <w:abstractNumId w:val="9"/>
  </w:num>
  <w:num w:numId="6">
    <w:abstractNumId w:val="15"/>
  </w:num>
  <w:num w:numId="7">
    <w:abstractNumId w:val="16"/>
  </w:num>
  <w:num w:numId="8">
    <w:abstractNumId w:val="19"/>
  </w:num>
  <w:num w:numId="9">
    <w:abstractNumId w:val="10"/>
  </w:num>
  <w:num w:numId="10">
    <w:abstractNumId w:val="21"/>
  </w:num>
  <w:num w:numId="11">
    <w:abstractNumId w:val="0"/>
  </w:num>
  <w:num w:numId="12">
    <w:abstractNumId w:val="18"/>
  </w:num>
  <w:num w:numId="13">
    <w:abstractNumId w:val="11"/>
  </w:num>
  <w:num w:numId="14">
    <w:abstractNumId w:val="24"/>
  </w:num>
  <w:num w:numId="15">
    <w:abstractNumId w:val="2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7"/>
  </w:num>
  <w:num w:numId="23">
    <w:abstractNumId w:val="3"/>
  </w:num>
  <w:num w:numId="24">
    <w:abstractNumId w:val="6"/>
  </w:num>
  <w:num w:numId="25">
    <w:abstractNumId w:val="1"/>
  </w:num>
  <w:num w:numId="26">
    <w:abstractNumId w:val="22"/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42A8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523D"/>
    <w:rsid w:val="0002590F"/>
    <w:rsid w:val="00026D3C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90153"/>
    <w:rsid w:val="000920E2"/>
    <w:rsid w:val="00094613"/>
    <w:rsid w:val="00094896"/>
    <w:rsid w:val="00094AC5"/>
    <w:rsid w:val="00096386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E85"/>
    <w:rsid w:val="000B7247"/>
    <w:rsid w:val="000C0542"/>
    <w:rsid w:val="000C0B12"/>
    <w:rsid w:val="000C3836"/>
    <w:rsid w:val="000C4F25"/>
    <w:rsid w:val="000D202D"/>
    <w:rsid w:val="000D2CAB"/>
    <w:rsid w:val="000D2FA7"/>
    <w:rsid w:val="000D4A1F"/>
    <w:rsid w:val="000D72EC"/>
    <w:rsid w:val="000D7D8C"/>
    <w:rsid w:val="000E18E0"/>
    <w:rsid w:val="000E2D48"/>
    <w:rsid w:val="000E4E2E"/>
    <w:rsid w:val="000E729D"/>
    <w:rsid w:val="000E79FE"/>
    <w:rsid w:val="000F0499"/>
    <w:rsid w:val="000F4784"/>
    <w:rsid w:val="00100546"/>
    <w:rsid w:val="00101DDB"/>
    <w:rsid w:val="00101EDC"/>
    <w:rsid w:val="00103669"/>
    <w:rsid w:val="0010559C"/>
    <w:rsid w:val="00106F25"/>
    <w:rsid w:val="00107844"/>
    <w:rsid w:val="001109D6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530BD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4A8"/>
    <w:rsid w:val="00173806"/>
    <w:rsid w:val="001746FD"/>
    <w:rsid w:val="00175436"/>
    <w:rsid w:val="00183E61"/>
    <w:rsid w:val="0019070F"/>
    <w:rsid w:val="00190D5A"/>
    <w:rsid w:val="001918D9"/>
    <w:rsid w:val="0019661A"/>
    <w:rsid w:val="00196736"/>
    <w:rsid w:val="001979B5"/>
    <w:rsid w:val="001A1ED7"/>
    <w:rsid w:val="001A30F1"/>
    <w:rsid w:val="001A4982"/>
    <w:rsid w:val="001A5F7C"/>
    <w:rsid w:val="001A6E5B"/>
    <w:rsid w:val="001A7451"/>
    <w:rsid w:val="001B0740"/>
    <w:rsid w:val="001B752A"/>
    <w:rsid w:val="001B7BD8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1F68BD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37CBC"/>
    <w:rsid w:val="00240013"/>
    <w:rsid w:val="0024101E"/>
    <w:rsid w:val="0024118E"/>
    <w:rsid w:val="00241BAC"/>
    <w:rsid w:val="00243661"/>
    <w:rsid w:val="002449DE"/>
    <w:rsid w:val="00244DBD"/>
    <w:rsid w:val="00245A01"/>
    <w:rsid w:val="00246B4A"/>
    <w:rsid w:val="00251E26"/>
    <w:rsid w:val="00252ECE"/>
    <w:rsid w:val="002555F4"/>
    <w:rsid w:val="00260382"/>
    <w:rsid w:val="00262E52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2D75"/>
    <w:rsid w:val="00293525"/>
    <w:rsid w:val="0029439D"/>
    <w:rsid w:val="00295193"/>
    <w:rsid w:val="00295B34"/>
    <w:rsid w:val="002A5D69"/>
    <w:rsid w:val="002B0269"/>
    <w:rsid w:val="002B1DBF"/>
    <w:rsid w:val="002B3B3B"/>
    <w:rsid w:val="002B4C6B"/>
    <w:rsid w:val="002C0D5D"/>
    <w:rsid w:val="002C3155"/>
    <w:rsid w:val="002C361E"/>
    <w:rsid w:val="002C4FFE"/>
    <w:rsid w:val="002C53CB"/>
    <w:rsid w:val="002C692D"/>
    <w:rsid w:val="002C6ABE"/>
    <w:rsid w:val="002C743A"/>
    <w:rsid w:val="002E2BEE"/>
    <w:rsid w:val="002E388C"/>
    <w:rsid w:val="002E4BE8"/>
    <w:rsid w:val="002E5BEF"/>
    <w:rsid w:val="002E691A"/>
    <w:rsid w:val="002F1BF3"/>
    <w:rsid w:val="002F2C49"/>
    <w:rsid w:val="002F4D43"/>
    <w:rsid w:val="002F5879"/>
    <w:rsid w:val="003019D6"/>
    <w:rsid w:val="003035B9"/>
    <w:rsid w:val="003039AF"/>
    <w:rsid w:val="003056C6"/>
    <w:rsid w:val="003066C2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677D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2C99"/>
    <w:rsid w:val="00405606"/>
    <w:rsid w:val="0040748E"/>
    <w:rsid w:val="004110FA"/>
    <w:rsid w:val="00412206"/>
    <w:rsid w:val="00413B92"/>
    <w:rsid w:val="00414702"/>
    <w:rsid w:val="00416767"/>
    <w:rsid w:val="00416D63"/>
    <w:rsid w:val="0041758D"/>
    <w:rsid w:val="00423B87"/>
    <w:rsid w:val="00425218"/>
    <w:rsid w:val="00425A45"/>
    <w:rsid w:val="00425FF9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25B7"/>
    <w:rsid w:val="00444A85"/>
    <w:rsid w:val="00444D11"/>
    <w:rsid w:val="004450C8"/>
    <w:rsid w:val="00445594"/>
    <w:rsid w:val="004523FF"/>
    <w:rsid w:val="00455D6E"/>
    <w:rsid w:val="00457D58"/>
    <w:rsid w:val="00460C78"/>
    <w:rsid w:val="00462CFA"/>
    <w:rsid w:val="00464D7B"/>
    <w:rsid w:val="004656A6"/>
    <w:rsid w:val="00466210"/>
    <w:rsid w:val="00466DCD"/>
    <w:rsid w:val="00471131"/>
    <w:rsid w:val="004717CE"/>
    <w:rsid w:val="00471CFE"/>
    <w:rsid w:val="00471F59"/>
    <w:rsid w:val="00477B8E"/>
    <w:rsid w:val="00481709"/>
    <w:rsid w:val="00482A95"/>
    <w:rsid w:val="00482B9B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4964"/>
    <w:rsid w:val="004C5C26"/>
    <w:rsid w:val="004C6885"/>
    <w:rsid w:val="004D50BF"/>
    <w:rsid w:val="004D6BF2"/>
    <w:rsid w:val="004D7C0E"/>
    <w:rsid w:val="004F1215"/>
    <w:rsid w:val="004F4BE0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16A04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4409"/>
    <w:rsid w:val="005364C3"/>
    <w:rsid w:val="00536780"/>
    <w:rsid w:val="00540372"/>
    <w:rsid w:val="00541A48"/>
    <w:rsid w:val="00542E0D"/>
    <w:rsid w:val="0054414B"/>
    <w:rsid w:val="005442FC"/>
    <w:rsid w:val="005446BB"/>
    <w:rsid w:val="0054721B"/>
    <w:rsid w:val="00550AB2"/>
    <w:rsid w:val="00550DE9"/>
    <w:rsid w:val="0055352F"/>
    <w:rsid w:val="0055631D"/>
    <w:rsid w:val="0056043C"/>
    <w:rsid w:val="0056286E"/>
    <w:rsid w:val="00562A60"/>
    <w:rsid w:val="0056472A"/>
    <w:rsid w:val="00564B0B"/>
    <w:rsid w:val="00565B9C"/>
    <w:rsid w:val="00571060"/>
    <w:rsid w:val="00571E13"/>
    <w:rsid w:val="00574479"/>
    <w:rsid w:val="00577DB8"/>
    <w:rsid w:val="005842E2"/>
    <w:rsid w:val="005903FC"/>
    <w:rsid w:val="00590774"/>
    <w:rsid w:val="00591911"/>
    <w:rsid w:val="00593935"/>
    <w:rsid w:val="00594D19"/>
    <w:rsid w:val="00595406"/>
    <w:rsid w:val="005960B4"/>
    <w:rsid w:val="0059666E"/>
    <w:rsid w:val="00596B23"/>
    <w:rsid w:val="005973FD"/>
    <w:rsid w:val="00597C68"/>
    <w:rsid w:val="005A37E7"/>
    <w:rsid w:val="005A382B"/>
    <w:rsid w:val="005A4047"/>
    <w:rsid w:val="005A5C0E"/>
    <w:rsid w:val="005B39F8"/>
    <w:rsid w:val="005B6FE6"/>
    <w:rsid w:val="005C0D39"/>
    <w:rsid w:val="005C1EE9"/>
    <w:rsid w:val="005C2235"/>
    <w:rsid w:val="005C4D3B"/>
    <w:rsid w:val="005C6232"/>
    <w:rsid w:val="005D1368"/>
    <w:rsid w:val="005D4309"/>
    <w:rsid w:val="005D570A"/>
    <w:rsid w:val="005D5A19"/>
    <w:rsid w:val="005D6F7A"/>
    <w:rsid w:val="005E39FF"/>
    <w:rsid w:val="005E49B8"/>
    <w:rsid w:val="005E5B88"/>
    <w:rsid w:val="005E6B1A"/>
    <w:rsid w:val="005E78EE"/>
    <w:rsid w:val="005F01B8"/>
    <w:rsid w:val="005F139F"/>
    <w:rsid w:val="005F176C"/>
    <w:rsid w:val="005F1EBD"/>
    <w:rsid w:val="005F2ECE"/>
    <w:rsid w:val="005F410B"/>
    <w:rsid w:val="005F4BFB"/>
    <w:rsid w:val="00602507"/>
    <w:rsid w:val="00602A1B"/>
    <w:rsid w:val="006063D0"/>
    <w:rsid w:val="0061020D"/>
    <w:rsid w:val="00613C45"/>
    <w:rsid w:val="00616EE8"/>
    <w:rsid w:val="00621291"/>
    <w:rsid w:val="00623E94"/>
    <w:rsid w:val="0062597D"/>
    <w:rsid w:val="00626543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700DA"/>
    <w:rsid w:val="00672A15"/>
    <w:rsid w:val="0067485D"/>
    <w:rsid w:val="0067496E"/>
    <w:rsid w:val="00675C6D"/>
    <w:rsid w:val="00675FFE"/>
    <w:rsid w:val="0068225D"/>
    <w:rsid w:val="006847B8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67AF"/>
    <w:rsid w:val="006C72D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35BE"/>
    <w:rsid w:val="006F5067"/>
    <w:rsid w:val="006F6B99"/>
    <w:rsid w:val="006F7D7F"/>
    <w:rsid w:val="00701802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58BA"/>
    <w:rsid w:val="00737BBC"/>
    <w:rsid w:val="007402E0"/>
    <w:rsid w:val="0074049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81971"/>
    <w:rsid w:val="007830A7"/>
    <w:rsid w:val="007836A0"/>
    <w:rsid w:val="007838E4"/>
    <w:rsid w:val="0078447F"/>
    <w:rsid w:val="007846DC"/>
    <w:rsid w:val="007852EE"/>
    <w:rsid w:val="00785D30"/>
    <w:rsid w:val="00790439"/>
    <w:rsid w:val="0079108F"/>
    <w:rsid w:val="00796C41"/>
    <w:rsid w:val="007A1590"/>
    <w:rsid w:val="007A19D8"/>
    <w:rsid w:val="007A50E0"/>
    <w:rsid w:val="007A7309"/>
    <w:rsid w:val="007B18E7"/>
    <w:rsid w:val="007B3159"/>
    <w:rsid w:val="007C7903"/>
    <w:rsid w:val="007D15E3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4024"/>
    <w:rsid w:val="008075EB"/>
    <w:rsid w:val="0081013A"/>
    <w:rsid w:val="00810225"/>
    <w:rsid w:val="00813C2C"/>
    <w:rsid w:val="00815806"/>
    <w:rsid w:val="0081753E"/>
    <w:rsid w:val="00820DE8"/>
    <w:rsid w:val="00821B08"/>
    <w:rsid w:val="0082248B"/>
    <w:rsid w:val="0082343F"/>
    <w:rsid w:val="008249A8"/>
    <w:rsid w:val="0083101F"/>
    <w:rsid w:val="00835121"/>
    <w:rsid w:val="008442F8"/>
    <w:rsid w:val="00844322"/>
    <w:rsid w:val="0084492B"/>
    <w:rsid w:val="008457D0"/>
    <w:rsid w:val="008475F0"/>
    <w:rsid w:val="0085010E"/>
    <w:rsid w:val="00851BF2"/>
    <w:rsid w:val="0085454F"/>
    <w:rsid w:val="00860FF2"/>
    <w:rsid w:val="00865F00"/>
    <w:rsid w:val="0087084F"/>
    <w:rsid w:val="00872388"/>
    <w:rsid w:val="0087354F"/>
    <w:rsid w:val="00875853"/>
    <w:rsid w:val="00880597"/>
    <w:rsid w:val="008859F4"/>
    <w:rsid w:val="008903F4"/>
    <w:rsid w:val="0089124A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628C"/>
    <w:rsid w:val="008C1060"/>
    <w:rsid w:val="008C1B79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1048E"/>
    <w:rsid w:val="00911C92"/>
    <w:rsid w:val="00914712"/>
    <w:rsid w:val="0091759F"/>
    <w:rsid w:val="00920076"/>
    <w:rsid w:val="00920A48"/>
    <w:rsid w:val="00923FDD"/>
    <w:rsid w:val="00924ABC"/>
    <w:rsid w:val="0092553D"/>
    <w:rsid w:val="00926E08"/>
    <w:rsid w:val="009302B8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A02B17"/>
    <w:rsid w:val="00A02C77"/>
    <w:rsid w:val="00A03921"/>
    <w:rsid w:val="00A05CAE"/>
    <w:rsid w:val="00A116C6"/>
    <w:rsid w:val="00A11F5B"/>
    <w:rsid w:val="00A120A8"/>
    <w:rsid w:val="00A13244"/>
    <w:rsid w:val="00A14F47"/>
    <w:rsid w:val="00A15CE2"/>
    <w:rsid w:val="00A169F5"/>
    <w:rsid w:val="00A205A7"/>
    <w:rsid w:val="00A219BC"/>
    <w:rsid w:val="00A239AA"/>
    <w:rsid w:val="00A23C4F"/>
    <w:rsid w:val="00A25513"/>
    <w:rsid w:val="00A26D8B"/>
    <w:rsid w:val="00A27ED1"/>
    <w:rsid w:val="00A31DB2"/>
    <w:rsid w:val="00A33DE6"/>
    <w:rsid w:val="00A351C5"/>
    <w:rsid w:val="00A35329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3B58"/>
    <w:rsid w:val="00AD5AE2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BE5"/>
    <w:rsid w:val="00B12CD3"/>
    <w:rsid w:val="00B12FAF"/>
    <w:rsid w:val="00B1432E"/>
    <w:rsid w:val="00B14792"/>
    <w:rsid w:val="00B17717"/>
    <w:rsid w:val="00B218B9"/>
    <w:rsid w:val="00B22863"/>
    <w:rsid w:val="00B23160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5085"/>
    <w:rsid w:val="00B668E8"/>
    <w:rsid w:val="00B66B91"/>
    <w:rsid w:val="00B6769E"/>
    <w:rsid w:val="00B704A9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5504"/>
    <w:rsid w:val="00B86612"/>
    <w:rsid w:val="00B9358C"/>
    <w:rsid w:val="00B9617F"/>
    <w:rsid w:val="00BA0682"/>
    <w:rsid w:val="00BA110A"/>
    <w:rsid w:val="00BA26F7"/>
    <w:rsid w:val="00BA4871"/>
    <w:rsid w:val="00BA79F0"/>
    <w:rsid w:val="00BB3098"/>
    <w:rsid w:val="00BB5068"/>
    <w:rsid w:val="00BB72A0"/>
    <w:rsid w:val="00BB7AE8"/>
    <w:rsid w:val="00BC2BCB"/>
    <w:rsid w:val="00BC3DDD"/>
    <w:rsid w:val="00BC55A3"/>
    <w:rsid w:val="00BC5BFA"/>
    <w:rsid w:val="00BC7083"/>
    <w:rsid w:val="00BD044B"/>
    <w:rsid w:val="00BD0481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79A"/>
    <w:rsid w:val="00BF7EA7"/>
    <w:rsid w:val="00C06A2F"/>
    <w:rsid w:val="00C10D29"/>
    <w:rsid w:val="00C123B1"/>
    <w:rsid w:val="00C12A72"/>
    <w:rsid w:val="00C1426F"/>
    <w:rsid w:val="00C158D4"/>
    <w:rsid w:val="00C172FB"/>
    <w:rsid w:val="00C204A7"/>
    <w:rsid w:val="00C21071"/>
    <w:rsid w:val="00C231EB"/>
    <w:rsid w:val="00C2398C"/>
    <w:rsid w:val="00C2468A"/>
    <w:rsid w:val="00C25569"/>
    <w:rsid w:val="00C25C18"/>
    <w:rsid w:val="00C27207"/>
    <w:rsid w:val="00C27366"/>
    <w:rsid w:val="00C3617E"/>
    <w:rsid w:val="00C3619D"/>
    <w:rsid w:val="00C36419"/>
    <w:rsid w:val="00C36F67"/>
    <w:rsid w:val="00C44041"/>
    <w:rsid w:val="00C44F6E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9280D"/>
    <w:rsid w:val="00C978B9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E4E88"/>
    <w:rsid w:val="00CE78DA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6006"/>
    <w:rsid w:val="00D118BC"/>
    <w:rsid w:val="00D1197D"/>
    <w:rsid w:val="00D1323F"/>
    <w:rsid w:val="00D17225"/>
    <w:rsid w:val="00D202BA"/>
    <w:rsid w:val="00D20A2B"/>
    <w:rsid w:val="00D2227F"/>
    <w:rsid w:val="00D251AC"/>
    <w:rsid w:val="00D3235F"/>
    <w:rsid w:val="00D347CD"/>
    <w:rsid w:val="00D34CA7"/>
    <w:rsid w:val="00D35132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623E0"/>
    <w:rsid w:val="00D62E16"/>
    <w:rsid w:val="00D6336C"/>
    <w:rsid w:val="00D63685"/>
    <w:rsid w:val="00D63CE7"/>
    <w:rsid w:val="00D63D08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14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3DB9"/>
    <w:rsid w:val="00DA753F"/>
    <w:rsid w:val="00DB43E3"/>
    <w:rsid w:val="00DB4D54"/>
    <w:rsid w:val="00DB4FAD"/>
    <w:rsid w:val="00DB5A7E"/>
    <w:rsid w:val="00DC07CC"/>
    <w:rsid w:val="00DC182C"/>
    <w:rsid w:val="00DC1F82"/>
    <w:rsid w:val="00DC22E2"/>
    <w:rsid w:val="00DC339B"/>
    <w:rsid w:val="00DC5754"/>
    <w:rsid w:val="00DD13F7"/>
    <w:rsid w:val="00DD152A"/>
    <w:rsid w:val="00DD2D57"/>
    <w:rsid w:val="00DD34A3"/>
    <w:rsid w:val="00DD5BEC"/>
    <w:rsid w:val="00DD6056"/>
    <w:rsid w:val="00DD6AF0"/>
    <w:rsid w:val="00DE2E93"/>
    <w:rsid w:val="00DE4D74"/>
    <w:rsid w:val="00DE5853"/>
    <w:rsid w:val="00DE6895"/>
    <w:rsid w:val="00DE7C6A"/>
    <w:rsid w:val="00DF0128"/>
    <w:rsid w:val="00DF15AE"/>
    <w:rsid w:val="00DF2857"/>
    <w:rsid w:val="00DF2914"/>
    <w:rsid w:val="00DF3707"/>
    <w:rsid w:val="00DF49AA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120C"/>
    <w:rsid w:val="00E22D24"/>
    <w:rsid w:val="00E24825"/>
    <w:rsid w:val="00E261E6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4FCC"/>
    <w:rsid w:val="00E76CD1"/>
    <w:rsid w:val="00E80CAC"/>
    <w:rsid w:val="00E80D6C"/>
    <w:rsid w:val="00E83D25"/>
    <w:rsid w:val="00E95BAE"/>
    <w:rsid w:val="00E96190"/>
    <w:rsid w:val="00E97015"/>
    <w:rsid w:val="00EA088E"/>
    <w:rsid w:val="00EA5928"/>
    <w:rsid w:val="00EA7F91"/>
    <w:rsid w:val="00EB1D2F"/>
    <w:rsid w:val="00EB242C"/>
    <w:rsid w:val="00EB49CA"/>
    <w:rsid w:val="00EB5EF2"/>
    <w:rsid w:val="00EC3DF3"/>
    <w:rsid w:val="00EC6401"/>
    <w:rsid w:val="00EC67A3"/>
    <w:rsid w:val="00ED0CE8"/>
    <w:rsid w:val="00ED1B0D"/>
    <w:rsid w:val="00ED3AC6"/>
    <w:rsid w:val="00ED563D"/>
    <w:rsid w:val="00ED7FEA"/>
    <w:rsid w:val="00EE40BE"/>
    <w:rsid w:val="00EE4AD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7B8"/>
    <w:rsid w:val="00F3243D"/>
    <w:rsid w:val="00F3544E"/>
    <w:rsid w:val="00F36651"/>
    <w:rsid w:val="00F379BB"/>
    <w:rsid w:val="00F37E7C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6285F"/>
    <w:rsid w:val="00F6637B"/>
    <w:rsid w:val="00F66476"/>
    <w:rsid w:val="00F66A1B"/>
    <w:rsid w:val="00F74BE2"/>
    <w:rsid w:val="00F758F5"/>
    <w:rsid w:val="00F7591A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54D6"/>
    <w:rsid w:val="00F960CF"/>
    <w:rsid w:val="00F96597"/>
    <w:rsid w:val="00F96821"/>
    <w:rsid w:val="00FA10A3"/>
    <w:rsid w:val="00FA1226"/>
    <w:rsid w:val="00FA62F6"/>
    <w:rsid w:val="00FA78F3"/>
    <w:rsid w:val="00FB01B4"/>
    <w:rsid w:val="00FB026C"/>
    <w:rsid w:val="00FB4396"/>
    <w:rsid w:val="00FB5627"/>
    <w:rsid w:val="00FB611B"/>
    <w:rsid w:val="00FC006A"/>
    <w:rsid w:val="00FC3EE6"/>
    <w:rsid w:val="00FC4EDE"/>
    <w:rsid w:val="00FC5AC7"/>
    <w:rsid w:val="00FC6E06"/>
    <w:rsid w:val="00FD09D8"/>
    <w:rsid w:val="00FD1963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E7C36"/>
    <w:rsid w:val="00FF2318"/>
    <w:rsid w:val="00FF4CA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radydlakonsumentow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uszkodzony-bagaz-opozniony-lot-enter-air-z-zarzutami-prezesa-uoki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043F-236F-4DD3-9D23-D77003FED7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C052EC-F68B-41E7-B9E6-55EA3C23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9</cp:revision>
  <cp:lastPrinted>2024-02-29T12:06:00Z</cp:lastPrinted>
  <dcterms:created xsi:type="dcterms:W3CDTF">2024-12-04T07:32:00Z</dcterms:created>
  <dcterms:modified xsi:type="dcterms:W3CDTF">2024-12-09T13:20:00Z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b1293657-3f34-41fd-a074-30e93d533ca7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