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3B946" w14:textId="77777777" w:rsidR="00602507" w:rsidRDefault="005A5C0E" w:rsidP="00602507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Kto sprzedaje</w:t>
      </w:r>
      <w:r w:rsidR="005C4D3B">
        <w:rPr>
          <w:color w:val="000000" w:themeColor="text1"/>
          <w:sz w:val="32"/>
          <w:szCs w:val="32"/>
        </w:rPr>
        <w:t xml:space="preserve"> na plat</w:t>
      </w:r>
      <w:r w:rsidR="000F0499">
        <w:rPr>
          <w:color w:val="000000" w:themeColor="text1"/>
          <w:sz w:val="32"/>
          <w:szCs w:val="32"/>
        </w:rPr>
        <w:t>for</w:t>
      </w:r>
      <w:r w:rsidR="005C4D3B">
        <w:rPr>
          <w:color w:val="000000" w:themeColor="text1"/>
          <w:sz w:val="32"/>
          <w:szCs w:val="32"/>
        </w:rPr>
        <w:t>mie Temu?</w:t>
      </w:r>
    </w:p>
    <w:p w14:paraId="0D178F92" w14:textId="591C26B3" w:rsidR="0002590F" w:rsidRDefault="00B85504" w:rsidP="00CF49E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G</w:t>
      </w:r>
      <w:r w:rsidR="003979A6">
        <w:rPr>
          <w:rFonts w:cs="Tahoma"/>
          <w:b/>
          <w:bCs/>
          <w:color w:val="000000" w:themeColor="text1"/>
          <w:sz w:val="22"/>
          <w:lang w:eastAsia="en-GB"/>
        </w:rPr>
        <w:t>dzie zwrócić</w:t>
      </w:r>
      <w:r w:rsidR="0002590F" w:rsidRPr="00665AFC">
        <w:rPr>
          <w:rFonts w:cs="Tahoma"/>
          <w:b/>
          <w:bCs/>
          <w:color w:val="000000" w:themeColor="text1"/>
          <w:sz w:val="22"/>
          <w:lang w:eastAsia="en-GB"/>
        </w:rPr>
        <w:t xml:space="preserve"> towar, do kogo kierować reklamację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czy oświadczenie o odstąpieniu od umowy?</w:t>
      </w:r>
    </w:p>
    <w:p w14:paraId="460A6EF2" w14:textId="77777777" w:rsidR="001D060C" w:rsidRPr="00F6285F" w:rsidRDefault="001D060C" w:rsidP="001D060C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Konsumenci nie mają jasnej informacji, czy zawierają umowę z przedsiębiorcą, czy osobą fizyczną, ani jaki jest podział obowiązków między Temu a sprzedającym.</w:t>
      </w:r>
    </w:p>
    <w:p w14:paraId="5BEB7F0C" w14:textId="78C198BA" w:rsidR="00CF49E6" w:rsidRPr="00CF49E6" w:rsidRDefault="00CF49E6" w:rsidP="00CF49E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</w:t>
      </w:r>
      <w:r w:rsidR="001D060C">
        <w:rPr>
          <w:rFonts w:cs="Tahoma"/>
          <w:b/>
          <w:bCs/>
          <w:color w:val="000000" w:themeColor="text1"/>
          <w:sz w:val="22"/>
          <w:lang w:eastAsia="en-GB"/>
        </w:rPr>
        <w:t>postawił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zarzuty serwisowi</w:t>
      </w:r>
      <w:r w:rsidR="000217EC">
        <w:rPr>
          <w:rFonts w:cs="Tahoma"/>
          <w:b/>
          <w:bCs/>
          <w:color w:val="000000" w:themeColor="text1"/>
          <w:sz w:val="22"/>
          <w:lang w:eastAsia="en-GB"/>
        </w:rPr>
        <w:t xml:space="preserve"> Temu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bookmarkEnd w:id="0"/>
    <w:p w14:paraId="6735A9DE" w14:textId="23B1DEFC" w:rsidR="001724A8" w:rsidRDefault="001D060C" w:rsidP="001724A8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 </w:t>
      </w:r>
      <w:r w:rsidR="00602507" w:rsidRPr="00DB3985">
        <w:rPr>
          <w:b/>
          <w:color w:val="000000" w:themeColor="text1"/>
          <w:sz w:val="22"/>
        </w:rPr>
        <w:t xml:space="preserve">[Warszawa, </w:t>
      </w:r>
      <w:r w:rsidR="00C97DCE">
        <w:rPr>
          <w:b/>
          <w:color w:val="000000" w:themeColor="text1"/>
          <w:sz w:val="22"/>
        </w:rPr>
        <w:t>16</w:t>
      </w:r>
      <w:r w:rsidR="00602507">
        <w:rPr>
          <w:b/>
          <w:color w:val="000000" w:themeColor="text1"/>
          <w:sz w:val="22"/>
        </w:rPr>
        <w:t xml:space="preserve"> </w:t>
      </w:r>
      <w:r w:rsidR="005C4D3B">
        <w:rPr>
          <w:b/>
          <w:color w:val="000000" w:themeColor="text1"/>
          <w:sz w:val="22"/>
        </w:rPr>
        <w:t>października</w:t>
      </w:r>
      <w:r w:rsidR="00602507" w:rsidRPr="00DB3985">
        <w:rPr>
          <w:b/>
          <w:color w:val="000000" w:themeColor="text1"/>
          <w:sz w:val="22"/>
        </w:rPr>
        <w:t xml:space="preserve"> 202</w:t>
      </w:r>
      <w:r w:rsidR="00602507">
        <w:rPr>
          <w:b/>
          <w:color w:val="000000" w:themeColor="text1"/>
          <w:sz w:val="22"/>
        </w:rPr>
        <w:t>4</w:t>
      </w:r>
      <w:r w:rsidR="00602507" w:rsidRPr="00DB3985">
        <w:rPr>
          <w:b/>
          <w:color w:val="000000" w:themeColor="text1"/>
          <w:sz w:val="22"/>
        </w:rPr>
        <w:t xml:space="preserve"> r.]</w:t>
      </w:r>
      <w:r w:rsidR="00602507" w:rsidRPr="001E1084">
        <w:rPr>
          <w:color w:val="000000" w:themeColor="text1"/>
          <w:sz w:val="22"/>
        </w:rPr>
        <w:t xml:space="preserve"> </w:t>
      </w:r>
      <w:r w:rsidR="001724A8">
        <w:rPr>
          <w:color w:val="000000" w:themeColor="text1"/>
          <w:sz w:val="22"/>
        </w:rPr>
        <w:t>Serwis Temu</w:t>
      </w:r>
      <w:r w:rsidR="00FE3305">
        <w:rPr>
          <w:color w:val="000000" w:themeColor="text1"/>
          <w:sz w:val="22"/>
        </w:rPr>
        <w:t xml:space="preserve"> to jedna z największych platform zakupowych</w:t>
      </w:r>
      <w:r w:rsidR="00B85504">
        <w:rPr>
          <w:color w:val="000000" w:themeColor="text1"/>
          <w:sz w:val="22"/>
        </w:rPr>
        <w:t xml:space="preserve"> z chińskim kapitałem</w:t>
      </w:r>
      <w:r w:rsidR="00FE3305">
        <w:rPr>
          <w:color w:val="000000" w:themeColor="text1"/>
          <w:sz w:val="22"/>
        </w:rPr>
        <w:t>. Oferuje</w:t>
      </w:r>
      <w:r w:rsidR="001724A8">
        <w:rPr>
          <w:color w:val="000000" w:themeColor="text1"/>
          <w:sz w:val="22"/>
        </w:rPr>
        <w:t xml:space="preserve"> </w:t>
      </w:r>
      <w:r w:rsidR="00FE3305">
        <w:rPr>
          <w:color w:val="000000" w:themeColor="text1"/>
          <w:sz w:val="22"/>
        </w:rPr>
        <w:t>różne</w:t>
      </w:r>
      <w:r w:rsidR="001724A8">
        <w:rPr>
          <w:color w:val="000000" w:themeColor="text1"/>
          <w:sz w:val="22"/>
        </w:rPr>
        <w:t xml:space="preserve"> kategori</w:t>
      </w:r>
      <w:r w:rsidR="00481709">
        <w:rPr>
          <w:color w:val="000000" w:themeColor="text1"/>
          <w:sz w:val="22"/>
        </w:rPr>
        <w:t>e</w:t>
      </w:r>
      <w:r w:rsidR="001724A8">
        <w:rPr>
          <w:color w:val="000000" w:themeColor="text1"/>
          <w:sz w:val="22"/>
        </w:rPr>
        <w:t xml:space="preserve"> towarów, m.in. odzież, kosmetyk</w:t>
      </w:r>
      <w:r w:rsidR="00FE3305">
        <w:rPr>
          <w:color w:val="000000" w:themeColor="text1"/>
          <w:sz w:val="22"/>
        </w:rPr>
        <w:t>i</w:t>
      </w:r>
      <w:r w:rsidR="001724A8">
        <w:rPr>
          <w:color w:val="000000" w:themeColor="text1"/>
          <w:sz w:val="22"/>
        </w:rPr>
        <w:t>, sprz</w:t>
      </w:r>
      <w:r w:rsidR="00FE3305">
        <w:rPr>
          <w:color w:val="000000" w:themeColor="text1"/>
          <w:sz w:val="22"/>
        </w:rPr>
        <w:t>ę</w:t>
      </w:r>
      <w:r w:rsidR="001724A8">
        <w:rPr>
          <w:color w:val="000000" w:themeColor="text1"/>
          <w:sz w:val="22"/>
        </w:rPr>
        <w:t>t</w:t>
      </w:r>
      <w:r w:rsidR="00FE3305">
        <w:rPr>
          <w:color w:val="000000" w:themeColor="text1"/>
          <w:sz w:val="22"/>
        </w:rPr>
        <w:t xml:space="preserve">y </w:t>
      </w:r>
      <w:r w:rsidR="001724A8">
        <w:rPr>
          <w:color w:val="000000" w:themeColor="text1"/>
          <w:sz w:val="22"/>
        </w:rPr>
        <w:t>elektroniczn</w:t>
      </w:r>
      <w:r w:rsidR="00FE3305">
        <w:rPr>
          <w:color w:val="000000" w:themeColor="text1"/>
          <w:sz w:val="22"/>
        </w:rPr>
        <w:t>e</w:t>
      </w:r>
      <w:r w:rsidR="001724A8">
        <w:rPr>
          <w:color w:val="000000" w:themeColor="text1"/>
          <w:sz w:val="22"/>
        </w:rPr>
        <w:t xml:space="preserve"> czy artykuł</w:t>
      </w:r>
      <w:r w:rsidR="00FE3305">
        <w:rPr>
          <w:color w:val="000000" w:themeColor="text1"/>
          <w:sz w:val="22"/>
        </w:rPr>
        <w:t>y</w:t>
      </w:r>
      <w:r w:rsidR="001724A8">
        <w:rPr>
          <w:color w:val="000000" w:themeColor="text1"/>
          <w:sz w:val="22"/>
        </w:rPr>
        <w:t xml:space="preserve"> gospodarstwa domowego. </w:t>
      </w:r>
      <w:r w:rsidR="00FE3305">
        <w:rPr>
          <w:color w:val="000000" w:themeColor="text1"/>
          <w:sz w:val="22"/>
        </w:rPr>
        <w:t>Za sprzedaż prowadzoną na terenie</w:t>
      </w:r>
      <w:r w:rsidR="00B85504">
        <w:rPr>
          <w:color w:val="000000" w:themeColor="text1"/>
          <w:sz w:val="22"/>
        </w:rPr>
        <w:t xml:space="preserve"> Polski </w:t>
      </w:r>
      <w:r w:rsidR="00FE3305">
        <w:rPr>
          <w:color w:val="000000" w:themeColor="text1"/>
          <w:sz w:val="22"/>
        </w:rPr>
        <w:t xml:space="preserve">odpowiada irlandzka </w:t>
      </w:r>
      <w:r w:rsidR="001724A8">
        <w:rPr>
          <w:color w:val="000000" w:themeColor="text1"/>
          <w:sz w:val="22"/>
        </w:rPr>
        <w:t>spółk</w:t>
      </w:r>
      <w:r w:rsidR="00FE3305">
        <w:rPr>
          <w:color w:val="000000" w:themeColor="text1"/>
          <w:sz w:val="22"/>
        </w:rPr>
        <w:t>a</w:t>
      </w:r>
      <w:r w:rsidR="001724A8">
        <w:rPr>
          <w:color w:val="000000" w:themeColor="text1"/>
          <w:sz w:val="22"/>
        </w:rPr>
        <w:t xml:space="preserve"> Whaleco Technology Limited z siedzibą w Dublinie</w:t>
      </w:r>
      <w:r w:rsidR="00FE3305">
        <w:rPr>
          <w:color w:val="000000" w:themeColor="text1"/>
          <w:sz w:val="22"/>
        </w:rPr>
        <w:t>. To właśnie jej Prezes UOKiK postawił zar</w:t>
      </w:r>
      <w:r w:rsidR="00CF592E">
        <w:rPr>
          <w:color w:val="000000" w:themeColor="text1"/>
          <w:sz w:val="22"/>
        </w:rPr>
        <w:t>z</w:t>
      </w:r>
      <w:r w:rsidR="00FE3305">
        <w:rPr>
          <w:color w:val="000000" w:themeColor="text1"/>
          <w:sz w:val="22"/>
        </w:rPr>
        <w:t>uty naruszania praw konsumentów po tym</w:t>
      </w:r>
      <w:r w:rsidR="003979A6">
        <w:rPr>
          <w:color w:val="000000" w:themeColor="text1"/>
          <w:sz w:val="22"/>
        </w:rPr>
        <w:t>,</w:t>
      </w:r>
      <w:r w:rsidR="00FE3305">
        <w:rPr>
          <w:color w:val="000000" w:themeColor="text1"/>
          <w:sz w:val="22"/>
        </w:rPr>
        <w:t xml:space="preserve"> jak </w:t>
      </w:r>
      <w:r>
        <w:rPr>
          <w:color w:val="000000" w:themeColor="text1"/>
          <w:sz w:val="22"/>
        </w:rPr>
        <w:t xml:space="preserve">Urząd </w:t>
      </w:r>
      <w:r w:rsidR="00FE3305">
        <w:rPr>
          <w:color w:val="000000" w:themeColor="text1"/>
          <w:sz w:val="22"/>
        </w:rPr>
        <w:t xml:space="preserve">sprawdził sposób prezentowania </w:t>
      </w:r>
      <w:r w:rsidR="00DC339B">
        <w:rPr>
          <w:color w:val="000000" w:themeColor="text1"/>
          <w:sz w:val="22"/>
        </w:rPr>
        <w:t xml:space="preserve">informacji </w:t>
      </w:r>
      <w:r w:rsidR="003979A6">
        <w:rPr>
          <w:color w:val="000000" w:themeColor="text1"/>
          <w:sz w:val="22"/>
        </w:rPr>
        <w:t xml:space="preserve">ważnych </w:t>
      </w:r>
      <w:r w:rsidR="00FE3305">
        <w:rPr>
          <w:color w:val="000000" w:themeColor="text1"/>
          <w:sz w:val="22"/>
        </w:rPr>
        <w:t>dla kupujących</w:t>
      </w:r>
      <w:r w:rsidR="00A02C77">
        <w:rPr>
          <w:color w:val="000000" w:themeColor="text1"/>
          <w:sz w:val="22"/>
        </w:rPr>
        <w:t xml:space="preserve"> na stronie i </w:t>
      </w:r>
      <w:r w:rsidR="003979A6">
        <w:rPr>
          <w:color w:val="000000" w:themeColor="text1"/>
          <w:sz w:val="22"/>
        </w:rPr>
        <w:t xml:space="preserve">w </w:t>
      </w:r>
      <w:r w:rsidR="00A02C77">
        <w:rPr>
          <w:color w:val="000000" w:themeColor="text1"/>
          <w:sz w:val="22"/>
        </w:rPr>
        <w:t>aplikacji Temu.</w:t>
      </w:r>
    </w:p>
    <w:p w14:paraId="10C29A45" w14:textId="77777777" w:rsidR="001724A8" w:rsidRDefault="003B7D94" w:rsidP="00602507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3B7D94">
        <w:rPr>
          <w:b/>
          <w:color w:val="000000" w:themeColor="text1"/>
          <w:sz w:val="22"/>
        </w:rPr>
        <w:t>Od kogo towar? Do kogo reklamacja?</w:t>
      </w:r>
      <w:r w:rsidR="00A76D37">
        <w:rPr>
          <w:b/>
          <w:color w:val="000000" w:themeColor="text1"/>
          <w:sz w:val="22"/>
        </w:rPr>
        <w:t xml:space="preserve"> </w:t>
      </w:r>
    </w:p>
    <w:p w14:paraId="14A4FCC5" w14:textId="6D708E2B" w:rsidR="00A02C77" w:rsidRDefault="00DC339B" w:rsidP="00602507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Dostawcy internetowych platform handlowych muszą przekazywać konsumentom wymagane prawem informacje w określonym czasie i w odpowiedni sposób. </w:t>
      </w:r>
      <w:r w:rsidR="00635577">
        <w:rPr>
          <w:color w:val="000000" w:themeColor="text1"/>
          <w:sz w:val="22"/>
        </w:rPr>
        <w:t>Jeśli</w:t>
      </w:r>
      <w:r>
        <w:rPr>
          <w:color w:val="000000" w:themeColor="text1"/>
          <w:sz w:val="22"/>
        </w:rPr>
        <w:t xml:space="preserve"> robimy zakupy online, musimy być poinformowani jeszcze przed zawarciem umowy o tym, jakie prawa będą nam przysługiwały. </w:t>
      </w:r>
      <w:r w:rsidR="00A02C77">
        <w:rPr>
          <w:color w:val="000000" w:themeColor="text1"/>
          <w:sz w:val="22"/>
        </w:rPr>
        <w:t>M</w:t>
      </w:r>
      <w:r>
        <w:rPr>
          <w:color w:val="000000" w:themeColor="text1"/>
          <w:sz w:val="22"/>
        </w:rPr>
        <w:t>usimy mieć jasność</w:t>
      </w:r>
      <w:r w:rsidR="003979A6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od kogo kupujemy – od przedsiębiorcy czy od osoby fizycznej </w:t>
      </w:r>
      <w:r w:rsidR="003979A6">
        <w:rPr>
          <w:color w:val="000000" w:themeColor="text1"/>
          <w:sz w:val="22"/>
        </w:rPr>
        <w:t xml:space="preserve">- </w:t>
      </w:r>
      <w:r>
        <w:rPr>
          <w:color w:val="000000" w:themeColor="text1"/>
          <w:sz w:val="22"/>
        </w:rPr>
        <w:t xml:space="preserve">oraz jaki jest podział obowiązków między sprzedającym a platformą, z której korzystamy przy zamawianiu. </w:t>
      </w:r>
      <w:r w:rsidR="0002590F">
        <w:rPr>
          <w:color w:val="000000" w:themeColor="text1"/>
          <w:sz w:val="22"/>
        </w:rPr>
        <w:t xml:space="preserve">W opinii Prezesa Urzędu, </w:t>
      </w:r>
      <w:r w:rsidR="00B85504">
        <w:rPr>
          <w:color w:val="000000" w:themeColor="text1"/>
          <w:sz w:val="22"/>
        </w:rPr>
        <w:t>podczas</w:t>
      </w:r>
      <w:r w:rsidR="00B473A7">
        <w:rPr>
          <w:color w:val="000000" w:themeColor="text1"/>
          <w:sz w:val="22"/>
        </w:rPr>
        <w:t xml:space="preserve"> dokonywania zakupów poprzez stronę internetową</w:t>
      </w:r>
      <w:r w:rsidR="006F5067">
        <w:rPr>
          <w:color w:val="000000" w:themeColor="text1"/>
          <w:sz w:val="22"/>
        </w:rPr>
        <w:t xml:space="preserve"> </w:t>
      </w:r>
      <w:r w:rsidR="0002590F">
        <w:rPr>
          <w:color w:val="000000" w:themeColor="text1"/>
          <w:sz w:val="22"/>
        </w:rPr>
        <w:t xml:space="preserve">lub aplikację mobilną </w:t>
      </w:r>
      <w:r w:rsidR="006F5067">
        <w:rPr>
          <w:color w:val="000000" w:themeColor="text1"/>
          <w:sz w:val="22"/>
        </w:rPr>
        <w:t xml:space="preserve">Temu, </w:t>
      </w:r>
      <w:r w:rsidR="00B85504">
        <w:rPr>
          <w:color w:val="000000" w:themeColor="text1"/>
          <w:sz w:val="22"/>
        </w:rPr>
        <w:t>kon</w:t>
      </w:r>
      <w:r w:rsidR="00B60D6F">
        <w:rPr>
          <w:color w:val="000000" w:themeColor="text1"/>
          <w:sz w:val="22"/>
        </w:rPr>
        <w:t>su</w:t>
      </w:r>
      <w:r w:rsidR="00B85504">
        <w:rPr>
          <w:color w:val="000000" w:themeColor="text1"/>
          <w:sz w:val="22"/>
        </w:rPr>
        <w:t xml:space="preserve">menci mogą nie otrzymywać jasnej i wyraźnej informacji na ten temat. </w:t>
      </w:r>
    </w:p>
    <w:p w14:paraId="1881D1C8" w14:textId="6648D9AA" w:rsidR="00B9358C" w:rsidRDefault="00B85504" w:rsidP="00602507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Wątpliwości budzi też sposób przedstawiania danych sprzedawców</w:t>
      </w:r>
      <w:r w:rsidR="00B60D6F">
        <w:rPr>
          <w:color w:val="000000" w:themeColor="text1"/>
          <w:sz w:val="22"/>
        </w:rPr>
        <w:t xml:space="preserve"> - i</w:t>
      </w:r>
      <w:r>
        <w:rPr>
          <w:color w:val="000000" w:themeColor="text1"/>
          <w:sz w:val="22"/>
        </w:rPr>
        <w:t>nformacje te mogą nie być dostę</w:t>
      </w:r>
      <w:r w:rsidR="00B46B14">
        <w:rPr>
          <w:color w:val="000000" w:themeColor="text1"/>
          <w:sz w:val="22"/>
        </w:rPr>
        <w:t>p</w:t>
      </w:r>
      <w:r>
        <w:rPr>
          <w:color w:val="000000" w:themeColor="text1"/>
          <w:sz w:val="22"/>
        </w:rPr>
        <w:t>ne do pozyskania łatwo i intuicyjnie</w:t>
      </w:r>
      <w:r w:rsidR="003979A6">
        <w:rPr>
          <w:color w:val="000000" w:themeColor="text1"/>
          <w:sz w:val="22"/>
        </w:rPr>
        <w:t>.</w:t>
      </w:r>
      <w:r w:rsidR="006F5067">
        <w:rPr>
          <w:color w:val="000000" w:themeColor="text1"/>
          <w:sz w:val="22"/>
        </w:rPr>
        <w:t xml:space="preserve"> </w:t>
      </w:r>
      <w:r w:rsidR="003979A6">
        <w:rPr>
          <w:color w:val="000000" w:themeColor="text1"/>
          <w:sz w:val="22"/>
        </w:rPr>
        <w:t>P</w:t>
      </w:r>
      <w:r w:rsidR="006F5067">
        <w:rPr>
          <w:color w:val="000000" w:themeColor="text1"/>
          <w:sz w:val="22"/>
        </w:rPr>
        <w:t>rzykładowo</w:t>
      </w:r>
      <w:r w:rsidR="003979A6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żeby do nich dotrzeć</w:t>
      </w:r>
      <w:r w:rsidR="006F5067">
        <w:rPr>
          <w:color w:val="000000" w:themeColor="text1"/>
          <w:sz w:val="22"/>
        </w:rPr>
        <w:t xml:space="preserve"> trzeba kilkukrotnie kliknąć w wybrane elementy interfejsu</w:t>
      </w:r>
      <w:r>
        <w:rPr>
          <w:color w:val="000000" w:themeColor="text1"/>
          <w:sz w:val="22"/>
        </w:rPr>
        <w:t xml:space="preserve">. Zdarza się też, że </w:t>
      </w:r>
      <w:r w:rsidR="006F5067">
        <w:rPr>
          <w:color w:val="000000" w:themeColor="text1"/>
          <w:sz w:val="22"/>
        </w:rPr>
        <w:t>niektóre</w:t>
      </w:r>
      <w:r>
        <w:rPr>
          <w:color w:val="000000" w:themeColor="text1"/>
          <w:sz w:val="22"/>
        </w:rPr>
        <w:t xml:space="preserve"> dostępne tam</w:t>
      </w:r>
      <w:r w:rsidR="006F5067">
        <w:rPr>
          <w:color w:val="000000" w:themeColor="text1"/>
          <w:sz w:val="22"/>
        </w:rPr>
        <w:t xml:space="preserve"> treści przedstawione są w języku chińskim. </w:t>
      </w:r>
      <w:r w:rsidR="00B9358C">
        <w:rPr>
          <w:color w:val="000000" w:themeColor="text1"/>
          <w:sz w:val="22"/>
        </w:rPr>
        <w:t>Tymczasem, podczas zakupów w e-commerce priorytetem jest zapewnienie konsumentom przejrzystości i rzetelnej wiedzy na temat</w:t>
      </w:r>
      <w:r w:rsidR="007D6506">
        <w:rPr>
          <w:color w:val="000000" w:themeColor="text1"/>
          <w:sz w:val="22"/>
        </w:rPr>
        <w:t xml:space="preserve"> umowy</w:t>
      </w:r>
      <w:r w:rsidR="00B9358C">
        <w:rPr>
          <w:color w:val="000000" w:themeColor="text1"/>
          <w:sz w:val="22"/>
        </w:rPr>
        <w:t xml:space="preserve"> zawieranej na odległość. Unijna dyrektywa Omnibus zwiększyła ochronę w cyfrowym świecie, a</w:t>
      </w:r>
      <w:r w:rsidR="003E58F5">
        <w:rPr>
          <w:color w:val="000000" w:themeColor="text1"/>
          <w:sz w:val="22"/>
        </w:rPr>
        <w:t xml:space="preserve"> Prezes UOKiK weryfikuje</w:t>
      </w:r>
      <w:r w:rsidR="007D6506">
        <w:rPr>
          <w:color w:val="000000" w:themeColor="text1"/>
          <w:sz w:val="22"/>
        </w:rPr>
        <w:t>,</w:t>
      </w:r>
      <w:r w:rsidR="003E58F5">
        <w:rPr>
          <w:color w:val="000000" w:themeColor="text1"/>
          <w:sz w:val="22"/>
        </w:rPr>
        <w:t xml:space="preserve"> czy nowe przepisy są prawidłowo stosowane. </w:t>
      </w:r>
    </w:p>
    <w:p w14:paraId="4759B2AF" w14:textId="645442D9" w:rsidR="00B14792" w:rsidRDefault="00B14792" w:rsidP="00B14792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Kolejny zarzut dotyczy oznaczania przycisku służącego do zamówienia produktów, tak aby konsumenci wiedzieli, w którym momencie powstaje obowiązek opłacenia towarów w wirtualnym koszyku. W opinii Prezesa UOKiK oznaczenie „Złóż zamówienie”</w:t>
      </w:r>
      <w:r w:rsidR="00B85504">
        <w:rPr>
          <w:color w:val="000000" w:themeColor="text1"/>
          <w:sz w:val="22"/>
        </w:rPr>
        <w:t xml:space="preserve"> może być</w:t>
      </w:r>
      <w:r>
        <w:rPr>
          <w:color w:val="000000" w:themeColor="text1"/>
          <w:sz w:val="22"/>
        </w:rPr>
        <w:t xml:space="preserve"> niewystarczające </w:t>
      </w:r>
      <w:r w:rsidR="001D060C">
        <w:rPr>
          <w:color w:val="000000" w:themeColor="text1"/>
          <w:sz w:val="22"/>
        </w:rPr>
        <w:t>bowiem</w:t>
      </w:r>
      <w:r>
        <w:rPr>
          <w:color w:val="000000" w:themeColor="text1"/>
          <w:sz w:val="22"/>
        </w:rPr>
        <w:t xml:space="preserve"> zgodnie z przepisami prawa powinno zawierać słowa „z obowiązkiem zapłaty” lub inne równoważne i jednoznaczne sformułowanie. </w:t>
      </w:r>
    </w:p>
    <w:p w14:paraId="5728B2EC" w14:textId="191521CE" w:rsidR="00602507" w:rsidRDefault="00602507" w:rsidP="00602507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- </w:t>
      </w:r>
      <w:bookmarkStart w:id="1" w:name="_Hlk179359772"/>
      <w:r w:rsidR="00B85504">
        <w:rPr>
          <w:color w:val="000000" w:themeColor="text1"/>
          <w:sz w:val="22"/>
        </w:rPr>
        <w:t>Z kim zawieramy umowę</w:t>
      </w:r>
      <w:r w:rsidR="0002590F">
        <w:rPr>
          <w:color w:val="000000" w:themeColor="text1"/>
          <w:sz w:val="22"/>
        </w:rPr>
        <w:t xml:space="preserve">, do </w:t>
      </w:r>
      <w:r w:rsidR="007D6506">
        <w:rPr>
          <w:color w:val="000000" w:themeColor="text1"/>
          <w:sz w:val="22"/>
        </w:rPr>
        <w:t xml:space="preserve">kogo </w:t>
      </w:r>
      <w:r w:rsidR="0002590F">
        <w:rPr>
          <w:color w:val="000000" w:themeColor="text1"/>
          <w:sz w:val="22"/>
        </w:rPr>
        <w:t>wysłać zwr</w:t>
      </w:r>
      <w:r w:rsidR="007D6506">
        <w:rPr>
          <w:color w:val="000000" w:themeColor="text1"/>
          <w:sz w:val="22"/>
        </w:rPr>
        <w:t>acany</w:t>
      </w:r>
      <w:r w:rsidR="0002590F">
        <w:rPr>
          <w:color w:val="000000" w:themeColor="text1"/>
          <w:sz w:val="22"/>
        </w:rPr>
        <w:t xml:space="preserve"> towar, do kogo kierować reklamację – te informacje jako konsumenci powinniśmy otrzymywać zanim podejmiemy decyzję o zakupie przez internet.</w:t>
      </w:r>
      <w:r w:rsidR="005A5C0E" w:rsidRPr="005A5C0E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1"/>
      <w:r w:rsidR="00B14792">
        <w:rPr>
          <w:color w:val="000000" w:themeColor="text1"/>
          <w:sz w:val="22"/>
        </w:rPr>
        <w:t xml:space="preserve">Powinniśmy też wiedzieć kiedy </w:t>
      </w:r>
      <w:r w:rsidR="001D060C">
        <w:rPr>
          <w:color w:val="000000" w:themeColor="text1"/>
          <w:sz w:val="22"/>
        </w:rPr>
        <w:t xml:space="preserve">dokładnie </w:t>
      </w:r>
      <w:r w:rsidR="00B14792">
        <w:rPr>
          <w:color w:val="000000" w:themeColor="text1"/>
          <w:sz w:val="22"/>
        </w:rPr>
        <w:t>zawieramy umowę. Ten moment jest ważny w szczególności przy podejmowani</w:t>
      </w:r>
      <w:r w:rsidR="00164AB2">
        <w:rPr>
          <w:color w:val="000000" w:themeColor="text1"/>
          <w:sz w:val="22"/>
        </w:rPr>
        <w:t>u</w:t>
      </w:r>
      <w:r w:rsidR="00B14792">
        <w:rPr>
          <w:color w:val="000000" w:themeColor="text1"/>
          <w:sz w:val="22"/>
        </w:rPr>
        <w:t xml:space="preserve"> decyzji zakupowych  w sieci. </w:t>
      </w:r>
      <w:r w:rsidR="005A5C0E" w:rsidRPr="005A5C0E">
        <w:rPr>
          <w:color w:val="000000" w:themeColor="text1"/>
          <w:sz w:val="22"/>
        </w:rPr>
        <w:t>Tylko pełne</w:t>
      </w:r>
      <w:r w:rsidR="00A71749">
        <w:rPr>
          <w:color w:val="000000" w:themeColor="text1"/>
          <w:sz w:val="22"/>
        </w:rPr>
        <w:t xml:space="preserve"> i jasne przedstawienie tych kwestii </w:t>
      </w:r>
      <w:r w:rsidR="007D6506">
        <w:rPr>
          <w:color w:val="000000" w:themeColor="text1"/>
          <w:sz w:val="22"/>
        </w:rPr>
        <w:t xml:space="preserve">pozwala </w:t>
      </w:r>
      <w:r w:rsidR="005A5C0E">
        <w:rPr>
          <w:color w:val="000000" w:themeColor="text1"/>
          <w:sz w:val="22"/>
        </w:rPr>
        <w:t>na bezpieczne korzystanie z e-commerce</w:t>
      </w:r>
      <w:r w:rsidR="00A71749">
        <w:rPr>
          <w:color w:val="000000" w:themeColor="text1"/>
          <w:sz w:val="22"/>
        </w:rPr>
        <w:t>. Będziemy</w:t>
      </w:r>
      <w:r w:rsidR="005A5C0E">
        <w:rPr>
          <w:color w:val="000000" w:themeColor="text1"/>
          <w:sz w:val="22"/>
        </w:rPr>
        <w:t xml:space="preserve"> stale </w:t>
      </w:r>
      <w:r w:rsidR="00A71749">
        <w:rPr>
          <w:color w:val="000000" w:themeColor="text1"/>
          <w:sz w:val="22"/>
        </w:rPr>
        <w:t xml:space="preserve">weryfikować i egzekwować prawidłowe </w:t>
      </w:r>
      <w:r w:rsidR="005A5C0E">
        <w:rPr>
          <w:color w:val="000000" w:themeColor="text1"/>
          <w:sz w:val="22"/>
        </w:rPr>
        <w:t>realiz</w:t>
      </w:r>
      <w:r w:rsidR="00A71749">
        <w:rPr>
          <w:color w:val="000000" w:themeColor="text1"/>
          <w:sz w:val="22"/>
        </w:rPr>
        <w:t xml:space="preserve">owanie </w:t>
      </w:r>
      <w:r w:rsidR="005A5C0E">
        <w:rPr>
          <w:color w:val="000000" w:themeColor="text1"/>
          <w:sz w:val="22"/>
        </w:rPr>
        <w:t>obowią</w:t>
      </w:r>
      <w:r w:rsidR="00A71749">
        <w:rPr>
          <w:color w:val="000000" w:themeColor="text1"/>
          <w:sz w:val="22"/>
        </w:rPr>
        <w:t>zku</w:t>
      </w:r>
      <w:r w:rsidR="005A5C0E">
        <w:rPr>
          <w:color w:val="000000" w:themeColor="text1"/>
          <w:sz w:val="22"/>
        </w:rPr>
        <w:t xml:space="preserve"> informacyjn</w:t>
      </w:r>
      <w:r w:rsidR="00A71749">
        <w:rPr>
          <w:color w:val="000000" w:themeColor="text1"/>
          <w:sz w:val="22"/>
        </w:rPr>
        <w:t xml:space="preserve">ego </w:t>
      </w:r>
      <w:r w:rsidR="007D6506">
        <w:rPr>
          <w:color w:val="000000" w:themeColor="text1"/>
          <w:sz w:val="22"/>
        </w:rPr>
        <w:t xml:space="preserve">przez przedsiębiorców </w:t>
      </w:r>
      <w:r w:rsidRPr="00532496">
        <w:rPr>
          <w:color w:val="000000" w:themeColor="text1"/>
          <w:sz w:val="22"/>
        </w:rPr>
        <w:t>– mówi Prezes UOKiK Tomasz Chróstny.</w:t>
      </w:r>
      <w:r>
        <w:rPr>
          <w:color w:val="000000" w:themeColor="text1"/>
          <w:sz w:val="22"/>
        </w:rPr>
        <w:t xml:space="preserve"> </w:t>
      </w:r>
    </w:p>
    <w:p w14:paraId="54C51672" w14:textId="77777777" w:rsidR="00974BEC" w:rsidRDefault="00A913BC" w:rsidP="00602507">
      <w:pPr>
        <w:spacing w:after="240" w:line="360" w:lineRule="auto"/>
        <w:jc w:val="both"/>
      </w:pPr>
      <w:r>
        <w:rPr>
          <w:color w:val="000000" w:themeColor="text1"/>
          <w:sz w:val="22"/>
        </w:rPr>
        <w:t>Jeżeli zarzuty się potwierdzą</w:t>
      </w:r>
      <w:r w:rsidR="004C4964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spółce Whaleco Technology Limited grozi kara do 10 proc. obrotu za każdą za</w:t>
      </w:r>
      <w:r w:rsidR="007D6506">
        <w:rPr>
          <w:color w:val="000000" w:themeColor="text1"/>
          <w:sz w:val="22"/>
        </w:rPr>
        <w:t>k</w:t>
      </w:r>
      <w:r>
        <w:rPr>
          <w:color w:val="000000" w:themeColor="text1"/>
          <w:sz w:val="22"/>
        </w:rPr>
        <w:t>westionowaną praktykę.</w:t>
      </w:r>
      <w:r w:rsidR="00974BEC" w:rsidRPr="00974BEC">
        <w:t xml:space="preserve"> </w:t>
      </w:r>
    </w:p>
    <w:p w14:paraId="4F64EF49" w14:textId="1EDE6493" w:rsidR="00A913BC" w:rsidRDefault="00974BEC" w:rsidP="00602507">
      <w:pPr>
        <w:spacing w:after="240" w:line="360" w:lineRule="auto"/>
        <w:jc w:val="both"/>
        <w:rPr>
          <w:color w:val="000000" w:themeColor="text1"/>
          <w:sz w:val="22"/>
        </w:rPr>
      </w:pPr>
      <w:bookmarkStart w:id="2" w:name="_GoBack"/>
      <w:bookmarkEnd w:id="2"/>
      <w:r w:rsidRPr="00974BEC">
        <w:rPr>
          <w:color w:val="000000" w:themeColor="text1"/>
          <w:sz w:val="22"/>
        </w:rPr>
        <w:t>W sprawie Temu Prezes UOKiK prowadzi również postępowanie wyjaśniające, w którym sprawdza m.in. sposób prezentowania cen oraz inne informacje przedstawiane konsumentom.</w:t>
      </w:r>
    </w:p>
    <w:p w14:paraId="58CD5535" w14:textId="77777777" w:rsidR="00974BEC" w:rsidRDefault="00974BEC" w:rsidP="00602507">
      <w:pPr>
        <w:spacing w:after="240" w:line="360" w:lineRule="auto"/>
        <w:jc w:val="both"/>
        <w:rPr>
          <w:color w:val="000000" w:themeColor="text1"/>
          <w:sz w:val="22"/>
        </w:rPr>
      </w:pPr>
    </w:p>
    <w:p w14:paraId="6E3C9E68" w14:textId="77777777" w:rsidR="004C4964" w:rsidRDefault="004C4964" w:rsidP="00602507">
      <w:pPr>
        <w:spacing w:after="240" w:line="360" w:lineRule="auto"/>
        <w:jc w:val="both"/>
        <w:rPr>
          <w:color w:val="000000" w:themeColor="text1"/>
          <w:sz w:val="22"/>
        </w:rPr>
      </w:pPr>
    </w:p>
    <w:p w14:paraId="2695E249" w14:textId="77777777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5F16D093" w14:textId="77777777" w:rsidR="00602507" w:rsidRDefault="00602507" w:rsidP="00602507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3" w:name="_Hlk120527957"/>
      <w:r>
        <w:rPr>
          <w:rFonts w:cs="Tahoma"/>
          <w:szCs w:val="18"/>
        </w:rPr>
        <w:t xml:space="preserve">801 440 220 lub 222 66 76 76 </w:t>
      </w:r>
      <w:bookmarkEnd w:id="3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9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0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094C913D" w14:textId="77777777" w:rsidR="00602507" w:rsidRDefault="00602507" w:rsidP="00602507">
      <w:pPr>
        <w:shd w:val="clear" w:color="auto" w:fill="FFFFFF"/>
        <w:spacing w:line="360" w:lineRule="auto"/>
        <w:rPr>
          <w:bCs/>
          <w:szCs w:val="18"/>
        </w:rPr>
      </w:pPr>
    </w:p>
    <w:p w14:paraId="596C91F9" w14:textId="77777777" w:rsidR="00602507" w:rsidRPr="00450ABF" w:rsidRDefault="00602507" w:rsidP="00602507">
      <w:pPr>
        <w:shd w:val="clear" w:color="auto" w:fill="FFFFFF"/>
        <w:spacing w:line="360" w:lineRule="auto"/>
        <w:rPr>
          <w:bCs/>
          <w:szCs w:val="18"/>
        </w:rPr>
      </w:pPr>
    </w:p>
    <w:p w14:paraId="3528DBDE" w14:textId="77777777" w:rsidR="003B11E2" w:rsidRPr="00602507" w:rsidRDefault="003B11E2" w:rsidP="00602507"/>
    <w:sectPr w:rsidR="003B11E2" w:rsidRPr="00602507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FF497" w14:textId="77777777" w:rsidR="00C25C18" w:rsidRDefault="00C25C18">
      <w:r>
        <w:separator/>
      </w:r>
    </w:p>
  </w:endnote>
  <w:endnote w:type="continuationSeparator" w:id="0">
    <w:p w14:paraId="76769724" w14:textId="77777777" w:rsidR="00C25C18" w:rsidRDefault="00C2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F8B2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BEFE" w14:textId="77777777" w:rsidR="00C25C18" w:rsidRDefault="00C25C18">
      <w:r>
        <w:separator/>
      </w:r>
    </w:p>
  </w:footnote>
  <w:footnote w:type="continuationSeparator" w:id="0">
    <w:p w14:paraId="39542FBB" w14:textId="77777777" w:rsidR="00C25C18" w:rsidRDefault="00C2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9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3"/>
  </w:num>
  <w:num w:numId="5">
    <w:abstractNumId w:val="9"/>
  </w:num>
  <w:num w:numId="6">
    <w:abstractNumId w:val="15"/>
  </w:num>
  <w:num w:numId="7">
    <w:abstractNumId w:val="16"/>
  </w:num>
  <w:num w:numId="8">
    <w:abstractNumId w:val="19"/>
  </w:num>
  <w:num w:numId="9">
    <w:abstractNumId w:val="10"/>
  </w:num>
  <w:num w:numId="10">
    <w:abstractNumId w:val="21"/>
  </w:num>
  <w:num w:numId="11">
    <w:abstractNumId w:val="0"/>
  </w:num>
  <w:num w:numId="12">
    <w:abstractNumId w:val="18"/>
  </w:num>
  <w:num w:numId="13">
    <w:abstractNumId w:val="11"/>
  </w:num>
  <w:num w:numId="14">
    <w:abstractNumId w:val="24"/>
  </w:num>
  <w:num w:numId="15">
    <w:abstractNumId w:val="2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7"/>
  </w:num>
  <w:num w:numId="23">
    <w:abstractNumId w:val="3"/>
  </w:num>
  <w:num w:numId="24">
    <w:abstractNumId w:val="6"/>
  </w:num>
  <w:num w:numId="25">
    <w:abstractNumId w:val="1"/>
  </w:num>
  <w:num w:numId="26">
    <w:abstractNumId w:val="22"/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42A8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30EB"/>
    <w:rsid w:val="00023634"/>
    <w:rsid w:val="0002523D"/>
    <w:rsid w:val="0002590F"/>
    <w:rsid w:val="00026D3C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90153"/>
    <w:rsid w:val="000920E2"/>
    <w:rsid w:val="00094613"/>
    <w:rsid w:val="00094896"/>
    <w:rsid w:val="00094AC5"/>
    <w:rsid w:val="00096386"/>
    <w:rsid w:val="000A1D68"/>
    <w:rsid w:val="000A4AD7"/>
    <w:rsid w:val="000A6697"/>
    <w:rsid w:val="000A74FA"/>
    <w:rsid w:val="000B07BF"/>
    <w:rsid w:val="000B149D"/>
    <w:rsid w:val="000B1AC5"/>
    <w:rsid w:val="000B3CAE"/>
    <w:rsid w:val="000B436A"/>
    <w:rsid w:val="000B4E85"/>
    <w:rsid w:val="000B7247"/>
    <w:rsid w:val="000C0542"/>
    <w:rsid w:val="000C0B12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0499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3310"/>
    <w:rsid w:val="00144E9C"/>
    <w:rsid w:val="001530BD"/>
    <w:rsid w:val="00157E9A"/>
    <w:rsid w:val="00161094"/>
    <w:rsid w:val="0016160E"/>
    <w:rsid w:val="00162B45"/>
    <w:rsid w:val="0016325D"/>
    <w:rsid w:val="00163DF9"/>
    <w:rsid w:val="00164AB2"/>
    <w:rsid w:val="00165CD2"/>
    <w:rsid w:val="001666D6"/>
    <w:rsid w:val="00166B5D"/>
    <w:rsid w:val="001675EF"/>
    <w:rsid w:val="0017028A"/>
    <w:rsid w:val="00171120"/>
    <w:rsid w:val="001724A8"/>
    <w:rsid w:val="00173806"/>
    <w:rsid w:val="001746FD"/>
    <w:rsid w:val="00175436"/>
    <w:rsid w:val="00183E61"/>
    <w:rsid w:val="0019070F"/>
    <w:rsid w:val="00190D5A"/>
    <w:rsid w:val="001918D9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752A"/>
    <w:rsid w:val="001B7BD8"/>
    <w:rsid w:val="001C1857"/>
    <w:rsid w:val="001C1FAD"/>
    <w:rsid w:val="001C598B"/>
    <w:rsid w:val="001C647B"/>
    <w:rsid w:val="001D060C"/>
    <w:rsid w:val="001D0836"/>
    <w:rsid w:val="001D1E10"/>
    <w:rsid w:val="001D3725"/>
    <w:rsid w:val="001D4A72"/>
    <w:rsid w:val="001D5E17"/>
    <w:rsid w:val="001D7B2B"/>
    <w:rsid w:val="001E0512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1F68BD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37CBC"/>
    <w:rsid w:val="00240013"/>
    <w:rsid w:val="0024118E"/>
    <w:rsid w:val="00241BAC"/>
    <w:rsid w:val="00243661"/>
    <w:rsid w:val="002449DE"/>
    <w:rsid w:val="00244DBD"/>
    <w:rsid w:val="00245A01"/>
    <w:rsid w:val="00251E26"/>
    <w:rsid w:val="00252ECE"/>
    <w:rsid w:val="002555F4"/>
    <w:rsid w:val="00260382"/>
    <w:rsid w:val="00262E52"/>
    <w:rsid w:val="00265D3F"/>
    <w:rsid w:val="00266082"/>
    <w:rsid w:val="00266CB4"/>
    <w:rsid w:val="00267DD1"/>
    <w:rsid w:val="002717C4"/>
    <w:rsid w:val="0027378B"/>
    <w:rsid w:val="002758FF"/>
    <w:rsid w:val="00277075"/>
    <w:rsid w:val="002801AA"/>
    <w:rsid w:val="00281E95"/>
    <w:rsid w:val="00282B5C"/>
    <w:rsid w:val="002864BE"/>
    <w:rsid w:val="00286DD7"/>
    <w:rsid w:val="00286E54"/>
    <w:rsid w:val="00292D75"/>
    <w:rsid w:val="00293525"/>
    <w:rsid w:val="00295193"/>
    <w:rsid w:val="00295B34"/>
    <w:rsid w:val="002A5D69"/>
    <w:rsid w:val="002B1DBF"/>
    <w:rsid w:val="002B4C6B"/>
    <w:rsid w:val="002C0D5D"/>
    <w:rsid w:val="002C361E"/>
    <w:rsid w:val="002C4FFE"/>
    <w:rsid w:val="002C53CB"/>
    <w:rsid w:val="002C692D"/>
    <w:rsid w:val="002C6ABE"/>
    <w:rsid w:val="002C743A"/>
    <w:rsid w:val="002E2BEE"/>
    <w:rsid w:val="002E388C"/>
    <w:rsid w:val="002E4BE8"/>
    <w:rsid w:val="002E5BEF"/>
    <w:rsid w:val="002E691A"/>
    <w:rsid w:val="002F1BF3"/>
    <w:rsid w:val="002F2C49"/>
    <w:rsid w:val="002F4D43"/>
    <w:rsid w:val="002F5879"/>
    <w:rsid w:val="003019D6"/>
    <w:rsid w:val="003035B9"/>
    <w:rsid w:val="003039AF"/>
    <w:rsid w:val="003056C6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39E9"/>
    <w:rsid w:val="00346D07"/>
    <w:rsid w:val="00347AF6"/>
    <w:rsid w:val="0035019C"/>
    <w:rsid w:val="00360248"/>
    <w:rsid w:val="00360C3B"/>
    <w:rsid w:val="00360C66"/>
    <w:rsid w:val="00361AF0"/>
    <w:rsid w:val="00365A67"/>
    <w:rsid w:val="00365C1F"/>
    <w:rsid w:val="00366A46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979A6"/>
    <w:rsid w:val="003A2B10"/>
    <w:rsid w:val="003A35D6"/>
    <w:rsid w:val="003A3DA6"/>
    <w:rsid w:val="003A4A05"/>
    <w:rsid w:val="003A5566"/>
    <w:rsid w:val="003A73BE"/>
    <w:rsid w:val="003B11E2"/>
    <w:rsid w:val="003B792F"/>
    <w:rsid w:val="003B7D94"/>
    <w:rsid w:val="003D0369"/>
    <w:rsid w:val="003D1479"/>
    <w:rsid w:val="003D22E4"/>
    <w:rsid w:val="003D2F7A"/>
    <w:rsid w:val="003D3FF4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1709"/>
    <w:rsid w:val="00482A95"/>
    <w:rsid w:val="00482B9B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262D"/>
    <w:rsid w:val="004A57B0"/>
    <w:rsid w:val="004A5BA3"/>
    <w:rsid w:val="004A62FB"/>
    <w:rsid w:val="004B1B9B"/>
    <w:rsid w:val="004B2DB0"/>
    <w:rsid w:val="004B5A4D"/>
    <w:rsid w:val="004B6F07"/>
    <w:rsid w:val="004C0F9E"/>
    <w:rsid w:val="004C1243"/>
    <w:rsid w:val="004C12A8"/>
    <w:rsid w:val="004C4964"/>
    <w:rsid w:val="004C5C26"/>
    <w:rsid w:val="004C6885"/>
    <w:rsid w:val="004D7C0E"/>
    <w:rsid w:val="004F1215"/>
    <w:rsid w:val="004F4BE0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16A04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4409"/>
    <w:rsid w:val="00536780"/>
    <w:rsid w:val="00540372"/>
    <w:rsid w:val="00541A48"/>
    <w:rsid w:val="00542E0D"/>
    <w:rsid w:val="0054414B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1E13"/>
    <w:rsid w:val="00574479"/>
    <w:rsid w:val="00577DB8"/>
    <w:rsid w:val="005842E2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5C0E"/>
    <w:rsid w:val="005B6FE6"/>
    <w:rsid w:val="005C0D39"/>
    <w:rsid w:val="005C2235"/>
    <w:rsid w:val="005C4D3B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602507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77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C43"/>
    <w:rsid w:val="006C34AE"/>
    <w:rsid w:val="006C67AF"/>
    <w:rsid w:val="006C72D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35BE"/>
    <w:rsid w:val="006F5067"/>
    <w:rsid w:val="006F7D7F"/>
    <w:rsid w:val="00701802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47DE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A50E0"/>
    <w:rsid w:val="007B18E7"/>
    <w:rsid w:val="007B3159"/>
    <w:rsid w:val="007C7903"/>
    <w:rsid w:val="007D15E3"/>
    <w:rsid w:val="007D5B5C"/>
    <w:rsid w:val="007D6506"/>
    <w:rsid w:val="007D676C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0DE8"/>
    <w:rsid w:val="00821B08"/>
    <w:rsid w:val="0082248B"/>
    <w:rsid w:val="0082343F"/>
    <w:rsid w:val="008249A8"/>
    <w:rsid w:val="00835121"/>
    <w:rsid w:val="008442F8"/>
    <w:rsid w:val="00844322"/>
    <w:rsid w:val="0084492B"/>
    <w:rsid w:val="008457D0"/>
    <w:rsid w:val="008475F0"/>
    <w:rsid w:val="0085010E"/>
    <w:rsid w:val="00851BF2"/>
    <w:rsid w:val="0085454F"/>
    <w:rsid w:val="00860FF2"/>
    <w:rsid w:val="00865F00"/>
    <w:rsid w:val="0087084F"/>
    <w:rsid w:val="00872388"/>
    <w:rsid w:val="0087354F"/>
    <w:rsid w:val="00875853"/>
    <w:rsid w:val="00880597"/>
    <w:rsid w:val="008859F4"/>
    <w:rsid w:val="008903F4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C1060"/>
    <w:rsid w:val="008C1B79"/>
    <w:rsid w:val="008C2DAB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1C92"/>
    <w:rsid w:val="00914712"/>
    <w:rsid w:val="00920076"/>
    <w:rsid w:val="00923FDD"/>
    <w:rsid w:val="00924ABC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4BEC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708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9F2009"/>
    <w:rsid w:val="00A02B17"/>
    <w:rsid w:val="00A02C77"/>
    <w:rsid w:val="00A03921"/>
    <w:rsid w:val="00A05CAE"/>
    <w:rsid w:val="00A116C6"/>
    <w:rsid w:val="00A11F5B"/>
    <w:rsid w:val="00A13244"/>
    <w:rsid w:val="00A15CE2"/>
    <w:rsid w:val="00A169F5"/>
    <w:rsid w:val="00A205A7"/>
    <w:rsid w:val="00A219BC"/>
    <w:rsid w:val="00A239AA"/>
    <w:rsid w:val="00A23C4F"/>
    <w:rsid w:val="00A25513"/>
    <w:rsid w:val="00A27ED1"/>
    <w:rsid w:val="00A31DB2"/>
    <w:rsid w:val="00A33DE6"/>
    <w:rsid w:val="00A351C5"/>
    <w:rsid w:val="00A35329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1749"/>
    <w:rsid w:val="00A727FE"/>
    <w:rsid w:val="00A76293"/>
    <w:rsid w:val="00A76D37"/>
    <w:rsid w:val="00A77DA2"/>
    <w:rsid w:val="00A84763"/>
    <w:rsid w:val="00A85AD7"/>
    <w:rsid w:val="00A85D9D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5AE2"/>
    <w:rsid w:val="00AD73A9"/>
    <w:rsid w:val="00AE1607"/>
    <w:rsid w:val="00AE2923"/>
    <w:rsid w:val="00AE3136"/>
    <w:rsid w:val="00AE3A36"/>
    <w:rsid w:val="00AE7A27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BE5"/>
    <w:rsid w:val="00B12CD3"/>
    <w:rsid w:val="00B12FAF"/>
    <w:rsid w:val="00B1432E"/>
    <w:rsid w:val="00B14792"/>
    <w:rsid w:val="00B17717"/>
    <w:rsid w:val="00B218B9"/>
    <w:rsid w:val="00B22863"/>
    <w:rsid w:val="00B23160"/>
    <w:rsid w:val="00B30951"/>
    <w:rsid w:val="00B30CC1"/>
    <w:rsid w:val="00B30E6F"/>
    <w:rsid w:val="00B337FC"/>
    <w:rsid w:val="00B40A86"/>
    <w:rsid w:val="00B41502"/>
    <w:rsid w:val="00B46B14"/>
    <w:rsid w:val="00B473A7"/>
    <w:rsid w:val="00B51024"/>
    <w:rsid w:val="00B512B5"/>
    <w:rsid w:val="00B51602"/>
    <w:rsid w:val="00B540C9"/>
    <w:rsid w:val="00B60CD8"/>
    <w:rsid w:val="00B60D6F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5504"/>
    <w:rsid w:val="00B86612"/>
    <w:rsid w:val="00B9358C"/>
    <w:rsid w:val="00B9617F"/>
    <w:rsid w:val="00BA0682"/>
    <w:rsid w:val="00BA110A"/>
    <w:rsid w:val="00BA26F7"/>
    <w:rsid w:val="00BA4871"/>
    <w:rsid w:val="00BA79F0"/>
    <w:rsid w:val="00BB3098"/>
    <w:rsid w:val="00BB5068"/>
    <w:rsid w:val="00BB72A0"/>
    <w:rsid w:val="00BB7AE8"/>
    <w:rsid w:val="00BC2BCB"/>
    <w:rsid w:val="00BC3DDD"/>
    <w:rsid w:val="00BC55A3"/>
    <w:rsid w:val="00BC7083"/>
    <w:rsid w:val="00BD044B"/>
    <w:rsid w:val="00BD0481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79A"/>
    <w:rsid w:val="00BF7EA7"/>
    <w:rsid w:val="00C06A2F"/>
    <w:rsid w:val="00C123B1"/>
    <w:rsid w:val="00C12A72"/>
    <w:rsid w:val="00C1426F"/>
    <w:rsid w:val="00C158D4"/>
    <w:rsid w:val="00C204A7"/>
    <w:rsid w:val="00C21071"/>
    <w:rsid w:val="00C231EB"/>
    <w:rsid w:val="00C2398C"/>
    <w:rsid w:val="00C25569"/>
    <w:rsid w:val="00C25C18"/>
    <w:rsid w:val="00C27207"/>
    <w:rsid w:val="00C27366"/>
    <w:rsid w:val="00C3619D"/>
    <w:rsid w:val="00C36419"/>
    <w:rsid w:val="00C44041"/>
    <w:rsid w:val="00C44F6E"/>
    <w:rsid w:val="00C56BFE"/>
    <w:rsid w:val="00C61E3E"/>
    <w:rsid w:val="00C62FE7"/>
    <w:rsid w:val="00C63AA8"/>
    <w:rsid w:val="00C64A70"/>
    <w:rsid w:val="00C651D8"/>
    <w:rsid w:val="00C655F4"/>
    <w:rsid w:val="00C71229"/>
    <w:rsid w:val="00C758FF"/>
    <w:rsid w:val="00C7783C"/>
    <w:rsid w:val="00C81210"/>
    <w:rsid w:val="00C9280D"/>
    <w:rsid w:val="00C978B9"/>
    <w:rsid w:val="00C97DCE"/>
    <w:rsid w:val="00CA1354"/>
    <w:rsid w:val="00CA2A5E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49E6"/>
    <w:rsid w:val="00CF592E"/>
    <w:rsid w:val="00CF5AB0"/>
    <w:rsid w:val="00CF67BF"/>
    <w:rsid w:val="00D01441"/>
    <w:rsid w:val="00D06006"/>
    <w:rsid w:val="00D118BC"/>
    <w:rsid w:val="00D1197D"/>
    <w:rsid w:val="00D1323F"/>
    <w:rsid w:val="00D17225"/>
    <w:rsid w:val="00D202BA"/>
    <w:rsid w:val="00D20A2B"/>
    <w:rsid w:val="00D2227F"/>
    <w:rsid w:val="00D251AC"/>
    <w:rsid w:val="00D3235F"/>
    <w:rsid w:val="00D347CD"/>
    <w:rsid w:val="00D34CA7"/>
    <w:rsid w:val="00D369C7"/>
    <w:rsid w:val="00D371E0"/>
    <w:rsid w:val="00D40519"/>
    <w:rsid w:val="00D43766"/>
    <w:rsid w:val="00D47CCF"/>
    <w:rsid w:val="00D519DC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753F"/>
    <w:rsid w:val="00DB43E3"/>
    <w:rsid w:val="00DB4D54"/>
    <w:rsid w:val="00DB4FAD"/>
    <w:rsid w:val="00DB5A7E"/>
    <w:rsid w:val="00DC07CC"/>
    <w:rsid w:val="00DC182C"/>
    <w:rsid w:val="00DC22E2"/>
    <w:rsid w:val="00DC339B"/>
    <w:rsid w:val="00DC5754"/>
    <w:rsid w:val="00DD152A"/>
    <w:rsid w:val="00DD2D57"/>
    <w:rsid w:val="00DD34A3"/>
    <w:rsid w:val="00DD6056"/>
    <w:rsid w:val="00DD6AF0"/>
    <w:rsid w:val="00DE2E93"/>
    <w:rsid w:val="00DE6895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120C"/>
    <w:rsid w:val="00E22D24"/>
    <w:rsid w:val="00E24825"/>
    <w:rsid w:val="00E261E6"/>
    <w:rsid w:val="00E36032"/>
    <w:rsid w:val="00E364B8"/>
    <w:rsid w:val="00E4026A"/>
    <w:rsid w:val="00E42093"/>
    <w:rsid w:val="00E42F81"/>
    <w:rsid w:val="00E4301C"/>
    <w:rsid w:val="00E43F0C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5BAE"/>
    <w:rsid w:val="00E96190"/>
    <w:rsid w:val="00E97015"/>
    <w:rsid w:val="00EA088E"/>
    <w:rsid w:val="00EA5928"/>
    <w:rsid w:val="00EA7F91"/>
    <w:rsid w:val="00EB242C"/>
    <w:rsid w:val="00EB5EF2"/>
    <w:rsid w:val="00EC6401"/>
    <w:rsid w:val="00EC67A3"/>
    <w:rsid w:val="00ED0CE8"/>
    <w:rsid w:val="00ED3AC6"/>
    <w:rsid w:val="00ED7FEA"/>
    <w:rsid w:val="00EE40BE"/>
    <w:rsid w:val="00EE4AD8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61EA"/>
    <w:rsid w:val="00F267B8"/>
    <w:rsid w:val="00F3243D"/>
    <w:rsid w:val="00F3544E"/>
    <w:rsid w:val="00F36651"/>
    <w:rsid w:val="00F379BB"/>
    <w:rsid w:val="00F37E7C"/>
    <w:rsid w:val="00F4186B"/>
    <w:rsid w:val="00F435B8"/>
    <w:rsid w:val="00F447FE"/>
    <w:rsid w:val="00F46601"/>
    <w:rsid w:val="00F467D7"/>
    <w:rsid w:val="00F46D0D"/>
    <w:rsid w:val="00F533F6"/>
    <w:rsid w:val="00F5613E"/>
    <w:rsid w:val="00F562A3"/>
    <w:rsid w:val="00F6285F"/>
    <w:rsid w:val="00F6637B"/>
    <w:rsid w:val="00F66476"/>
    <w:rsid w:val="00F66A1B"/>
    <w:rsid w:val="00F74BE2"/>
    <w:rsid w:val="00F7591A"/>
    <w:rsid w:val="00F76530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5627"/>
    <w:rsid w:val="00FB611B"/>
    <w:rsid w:val="00FC006A"/>
    <w:rsid w:val="00FC3EE6"/>
    <w:rsid w:val="00FC4EDE"/>
    <w:rsid w:val="00FC5AC7"/>
    <w:rsid w:val="00FC6E06"/>
    <w:rsid w:val="00FD09D8"/>
    <w:rsid w:val="00FD1963"/>
    <w:rsid w:val="00FD27A8"/>
    <w:rsid w:val="00FD5AA4"/>
    <w:rsid w:val="00FD6909"/>
    <w:rsid w:val="00FE07C0"/>
    <w:rsid w:val="00FE1692"/>
    <w:rsid w:val="00FE225F"/>
    <w:rsid w:val="00FE3305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90B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poradydlakonsumentow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31D4-340C-401A-8180-9F08A872D8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0D9C24-873E-4A78-AE4B-1C09333A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6</cp:revision>
  <cp:lastPrinted>2024-02-29T12:06:00Z</cp:lastPrinted>
  <dcterms:created xsi:type="dcterms:W3CDTF">2024-10-15T13:09:00Z</dcterms:created>
  <dcterms:modified xsi:type="dcterms:W3CDTF">2024-10-16T06:45:00Z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63973109-fb82-4c54-a0e1-d710b1612170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