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442AD" w14:textId="7EFEA08E" w:rsidR="006B783B" w:rsidRDefault="006B783B" w:rsidP="006B783B">
      <w:pPr>
        <w:jc w:val="right"/>
        <w:rPr>
          <w:rFonts w:ascii="Times New Roman" w:hAnsi="Times New Roman" w:cs="Times New Roman"/>
        </w:rPr>
      </w:pPr>
      <w:r w:rsidRPr="00562492">
        <w:rPr>
          <w:rFonts w:ascii="Times New Roman" w:hAnsi="Times New Roman" w:cs="Times New Roman"/>
          <w:noProof/>
          <w:lang w:eastAsia="pl-PL"/>
        </w:rPr>
        <mc:AlternateContent>
          <mc:Choice Requires="wps">
            <w:drawing>
              <wp:anchor distT="45720" distB="45720" distL="114300" distR="114300" simplePos="0" relativeHeight="251661312" behindDoc="0" locked="1" layoutInCell="1" allowOverlap="1" wp14:anchorId="60BF3C6C" wp14:editId="15B1DA16">
                <wp:simplePos x="0" y="0"/>
                <wp:positionH relativeFrom="column">
                  <wp:posOffset>13970</wp:posOffset>
                </wp:positionH>
                <wp:positionV relativeFrom="page">
                  <wp:posOffset>1802765</wp:posOffset>
                </wp:positionV>
                <wp:extent cx="1590675" cy="318135"/>
                <wp:effectExtent l="0" t="0" r="9525" b="5715"/>
                <wp:wrapSquare wrapText="bothSides"/>
                <wp:docPr id="21"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318135"/>
                        </a:xfrm>
                        <a:prstGeom prst="rect">
                          <a:avLst/>
                        </a:prstGeom>
                        <a:solidFill>
                          <a:srgbClr val="FFFFFF"/>
                        </a:solidFill>
                        <a:ln w="9525">
                          <a:noFill/>
                          <a:miter lim="800000"/>
                          <a:headEnd/>
                          <a:tailEnd/>
                        </a:ln>
                      </wps:spPr>
                      <wps:txbx>
                        <w:txbxContent>
                          <w:p w14:paraId="7F650AC3" w14:textId="05685A97" w:rsidR="00075799" w:rsidRPr="000966B7" w:rsidRDefault="0024229F" w:rsidP="006B783B">
                            <w:pPr>
                              <w:rPr>
                                <w:rFonts w:ascii="Times New Roman" w:hAnsi="Times New Roman" w:cs="Times New Roman"/>
                                <w:sz w:val="24"/>
                                <w:szCs w:val="24"/>
                              </w:rPr>
                            </w:pPr>
                            <w:permStart w:id="1333005240" w:edGrp="everyone"/>
                            <w:r>
                              <w:rPr>
                                <w:rFonts w:ascii="Times New Roman" w:hAnsi="Times New Roman" w:cs="Times New Roman"/>
                                <w:sz w:val="24"/>
                                <w:szCs w:val="24"/>
                              </w:rPr>
                              <w:t>DK</w:t>
                            </w:r>
                            <w:r w:rsidR="00075799" w:rsidRPr="000966B7">
                              <w:rPr>
                                <w:rFonts w:ascii="Times New Roman" w:hAnsi="Times New Roman" w:cs="Times New Roman"/>
                                <w:sz w:val="24"/>
                                <w:szCs w:val="24"/>
                              </w:rPr>
                              <w:t>.83</w:t>
                            </w:r>
                            <w:r w:rsidR="00075799">
                              <w:rPr>
                                <w:rFonts w:ascii="Times New Roman" w:hAnsi="Times New Roman" w:cs="Times New Roman"/>
                                <w:sz w:val="24"/>
                                <w:szCs w:val="24"/>
                              </w:rPr>
                              <w:t>61</w:t>
                            </w:r>
                            <w:r w:rsidR="00075799" w:rsidRPr="000966B7">
                              <w:rPr>
                                <w:rFonts w:ascii="Times New Roman" w:hAnsi="Times New Roman" w:cs="Times New Roman"/>
                                <w:sz w:val="24"/>
                                <w:szCs w:val="24"/>
                              </w:rPr>
                              <w:t>.</w:t>
                            </w:r>
                            <w:r w:rsidR="00821DE9">
                              <w:rPr>
                                <w:rFonts w:ascii="Times New Roman" w:hAnsi="Times New Roman" w:cs="Times New Roman"/>
                                <w:sz w:val="24"/>
                                <w:szCs w:val="24"/>
                              </w:rPr>
                              <w:t>51</w:t>
                            </w:r>
                            <w:r w:rsidR="00075799">
                              <w:rPr>
                                <w:rFonts w:ascii="Times New Roman" w:hAnsi="Times New Roman" w:cs="Times New Roman"/>
                                <w:sz w:val="24"/>
                                <w:szCs w:val="24"/>
                              </w:rPr>
                              <w:t xml:space="preserve">.2023 </w:t>
                            </w:r>
                            <w:permEnd w:id="133300524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BF3C6C" id="_x0000_t202" coordsize="21600,21600" o:spt="202" path="m,l,21600r21600,l21600,xe">
                <v:stroke joinstyle="miter"/>
                <v:path gradientshapeok="t" o:connecttype="rect"/>
              </v:shapetype>
              <v:shape id="Pole tekstowe 2" o:spid="_x0000_s1026" type="#_x0000_t202" alt="&quot;&quot;" style="position:absolute;left:0;text-align:left;margin-left:1.1pt;margin-top:141.95pt;width:125.25pt;height:25.0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utEDgIAAPYDAAAOAAAAZHJzL2Uyb0RvYy54bWysU9tu2zAMfR+wfxD0vthO4zYx4hRdugwD&#10;ugvQ7gNkWY6FyaImKbGzrx8lu2m2vg3zg0Ca1CF5eLS+HTpFjsI6Cbqk2SylRGgOtdT7kn5/2r1b&#10;UuI80zVToEVJT8LR283bN+veFGIOLahaWIIg2hW9KWnrvSmSxPFWdMzNwAiNwQZsxzy6dp/UlvWI&#10;3qlknqbXSQ+2Nha4cA7/3o9Buon4TSO4/9o0TniiSoq9+XjaeFbhTDZrVuwtM63kUxvsH7romNRY&#10;9Ax1zzwjBytfQXWSW3DQ+BmHLoGmkVzEGXCaLP1rmseWGRFnQXKcOdPk/h8s/3J8NN8s8cN7GHCB&#10;cQhnHoD/cETDtmV6L+6shb4VrMbCWaAs6Y0rpquBale4AFL1n6HGJbODhwg0NLYLrOCcBNFxAacz&#10;6WLwhIeS+Sq9vskp4Ri7ypbZVR5LsOL5trHOfxTQkWCU1OJSIzo7PjgfumHFc0oo5kDJeieVio7d&#10;V1tlyZGhAHbxm9D/SFOa9CVd5fM8ImsI96M2OulRoEp2JV2m4RslE9j4oOuY4plUo42dKD3RExgZ&#10;ufFDNWBioKmC+oREWRiFiA8HjRbsL0p6FGFJ3c8Ds4IS9Ukj2atssQiqjc4iv5mjYy8j1WWEaY5Q&#10;JfWUjObWR6UHHjTc4VIaGfl66WTqFcUVaZweQlDvpR+zXp7r5jcAAAD//wMAUEsDBBQABgAIAAAA&#10;IQDrwBz03wAAAAkBAAAPAAAAZHJzL2Rvd25yZXYueG1sTI/BTsMwEETvSPyDtUhcEHVw2qYNcSpA&#10;AnFt6Qc48TaJiNdR7Dbp37Oc4DRazWjmbbGbXS8uOIbOk4anRQICqfa2o0bD8ev9cQMiREPW9J5Q&#10;wxUD7Mrbm8Lk1k+0x8shNoJLKORGQxvjkEsZ6hadCQs/ILF38qMzkc+xkXY0E5e7XqokWUtnOuKF&#10;1gz41mL9fTg7DafP6WG1naqPeMz2y/Wr6bLKX7W+v5tfnkFEnONfGH7xGR1KZqr8mWwQvQalOMiy&#10;Sbcg2FcrlYGoNKTpMgFZFvL/B+UPAAAA//8DAFBLAQItABQABgAIAAAAIQC2gziS/gAAAOEBAAAT&#10;AAAAAAAAAAAAAAAAAAAAAABbQ29udGVudF9UeXBlc10ueG1sUEsBAi0AFAAGAAgAAAAhADj9If/W&#10;AAAAlAEAAAsAAAAAAAAAAAAAAAAALwEAAF9yZWxzLy5yZWxzUEsBAi0AFAAGAAgAAAAhAEB260QO&#10;AgAA9gMAAA4AAAAAAAAAAAAAAAAALgIAAGRycy9lMm9Eb2MueG1sUEsBAi0AFAAGAAgAAAAhAOvA&#10;HPTfAAAACQEAAA8AAAAAAAAAAAAAAAAAaAQAAGRycy9kb3ducmV2LnhtbFBLBQYAAAAABAAEAPMA&#10;AAB0BQAAAAA=&#10;" stroked="f">
                <v:textbox>
                  <w:txbxContent>
                    <w:p w14:paraId="7F650AC3" w14:textId="05685A97" w:rsidR="00075799" w:rsidRPr="000966B7" w:rsidRDefault="0024229F" w:rsidP="006B783B">
                      <w:pPr>
                        <w:rPr>
                          <w:rFonts w:ascii="Times New Roman" w:hAnsi="Times New Roman" w:cs="Times New Roman"/>
                          <w:sz w:val="24"/>
                          <w:szCs w:val="24"/>
                        </w:rPr>
                      </w:pPr>
                      <w:permStart w:id="1333005240" w:edGrp="everyone"/>
                      <w:r>
                        <w:rPr>
                          <w:rFonts w:ascii="Times New Roman" w:hAnsi="Times New Roman" w:cs="Times New Roman"/>
                          <w:sz w:val="24"/>
                          <w:szCs w:val="24"/>
                        </w:rPr>
                        <w:t>DK</w:t>
                      </w:r>
                      <w:r w:rsidR="00075799" w:rsidRPr="000966B7">
                        <w:rPr>
                          <w:rFonts w:ascii="Times New Roman" w:hAnsi="Times New Roman" w:cs="Times New Roman"/>
                          <w:sz w:val="24"/>
                          <w:szCs w:val="24"/>
                        </w:rPr>
                        <w:t>.83</w:t>
                      </w:r>
                      <w:r w:rsidR="00075799">
                        <w:rPr>
                          <w:rFonts w:ascii="Times New Roman" w:hAnsi="Times New Roman" w:cs="Times New Roman"/>
                          <w:sz w:val="24"/>
                          <w:szCs w:val="24"/>
                        </w:rPr>
                        <w:t>61</w:t>
                      </w:r>
                      <w:r w:rsidR="00075799" w:rsidRPr="000966B7">
                        <w:rPr>
                          <w:rFonts w:ascii="Times New Roman" w:hAnsi="Times New Roman" w:cs="Times New Roman"/>
                          <w:sz w:val="24"/>
                          <w:szCs w:val="24"/>
                        </w:rPr>
                        <w:t>.</w:t>
                      </w:r>
                      <w:r w:rsidR="00821DE9">
                        <w:rPr>
                          <w:rFonts w:ascii="Times New Roman" w:hAnsi="Times New Roman" w:cs="Times New Roman"/>
                          <w:sz w:val="24"/>
                          <w:szCs w:val="24"/>
                        </w:rPr>
                        <w:t>51</w:t>
                      </w:r>
                      <w:r w:rsidR="00075799">
                        <w:rPr>
                          <w:rFonts w:ascii="Times New Roman" w:hAnsi="Times New Roman" w:cs="Times New Roman"/>
                          <w:sz w:val="24"/>
                          <w:szCs w:val="24"/>
                        </w:rPr>
                        <w:t xml:space="preserve">.2023 </w:t>
                      </w:r>
                      <w:permEnd w:id="1333005240"/>
                    </w:p>
                  </w:txbxContent>
                </v:textbox>
                <w10:wrap type="square" anchory="page"/>
                <w10:anchorlock/>
              </v:shape>
            </w:pict>
          </mc:Fallback>
        </mc:AlternateContent>
      </w:r>
      <w:r w:rsidRPr="00562492">
        <w:rPr>
          <w:rFonts w:ascii="Times New Roman" w:hAnsi="Times New Roman" w:cs="Times New Roman"/>
          <w:noProof/>
          <w:lang w:eastAsia="pl-PL"/>
        </w:rPr>
        <mc:AlternateContent>
          <mc:Choice Requires="wps">
            <w:drawing>
              <wp:anchor distT="45720" distB="45720" distL="114300" distR="114300" simplePos="0" relativeHeight="251660288" behindDoc="0" locked="1" layoutInCell="1" allowOverlap="1" wp14:anchorId="3299CF91" wp14:editId="1F8A49A8">
                <wp:simplePos x="0" y="0"/>
                <wp:positionH relativeFrom="column">
                  <wp:posOffset>3596005</wp:posOffset>
                </wp:positionH>
                <wp:positionV relativeFrom="page">
                  <wp:posOffset>895350</wp:posOffset>
                </wp:positionV>
                <wp:extent cx="2236470" cy="260985"/>
                <wp:effectExtent l="0" t="0" r="0" b="0"/>
                <wp:wrapSquare wrapText="bothSides"/>
                <wp:docPr id="20"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6470" cy="260985"/>
                        </a:xfrm>
                        <a:prstGeom prst="rect">
                          <a:avLst/>
                        </a:prstGeom>
                        <a:solidFill>
                          <a:srgbClr val="FFFFFF"/>
                        </a:solidFill>
                        <a:ln w="9525">
                          <a:noFill/>
                          <a:miter lim="800000"/>
                          <a:headEnd/>
                          <a:tailEnd/>
                        </a:ln>
                      </wps:spPr>
                      <wps:txbx>
                        <w:txbxContent>
                          <w:p w14:paraId="5269C88D" w14:textId="4860D662" w:rsidR="00075799" w:rsidRPr="00562492" w:rsidRDefault="00075799" w:rsidP="00CE305B">
                            <w:pPr>
                              <w:jc w:val="right"/>
                              <w:rPr>
                                <w:rFonts w:ascii="Times New Roman" w:hAnsi="Times New Roman" w:cs="Times New Roman"/>
                                <w:noProof/>
                                <w:sz w:val="24"/>
                                <w:szCs w:val="24"/>
                              </w:rPr>
                            </w:pPr>
                            <w:permStart w:id="355756876" w:edGrp="everyone"/>
                            <w:r w:rsidRPr="00562492">
                              <w:rPr>
                                <w:rFonts w:ascii="Times New Roman" w:hAnsi="Times New Roman" w:cs="Times New Roman"/>
                                <w:sz w:val="24"/>
                                <w:szCs w:val="24"/>
                              </w:rPr>
                              <w:t>Rzeszów</w:t>
                            </w:r>
                            <w:r>
                              <w:rPr>
                                <w:rFonts w:ascii="Times New Roman" w:hAnsi="Times New Roman" w:cs="Times New Roman"/>
                                <w:sz w:val="24"/>
                                <w:szCs w:val="24"/>
                              </w:rPr>
                              <w:t xml:space="preserve">, </w:t>
                            </w:r>
                            <w:r w:rsidR="009803B3">
                              <w:rPr>
                                <w:rFonts w:ascii="Times New Roman" w:hAnsi="Times New Roman" w:cs="Times New Roman"/>
                                <w:sz w:val="24"/>
                                <w:szCs w:val="24"/>
                              </w:rPr>
                              <w:t>2</w:t>
                            </w:r>
                            <w:r w:rsidR="00ED59BF">
                              <w:rPr>
                                <w:rFonts w:ascii="Times New Roman" w:hAnsi="Times New Roman" w:cs="Times New Roman"/>
                                <w:sz w:val="24"/>
                                <w:szCs w:val="24"/>
                              </w:rPr>
                              <w:t>9</w:t>
                            </w:r>
                            <w:r w:rsidR="00F8783B">
                              <w:rPr>
                                <w:rFonts w:ascii="Times New Roman" w:hAnsi="Times New Roman" w:cs="Times New Roman"/>
                                <w:sz w:val="24"/>
                                <w:szCs w:val="24"/>
                              </w:rPr>
                              <w:t xml:space="preserve"> </w:t>
                            </w:r>
                            <w:r w:rsidR="00821DE9">
                              <w:rPr>
                                <w:rFonts w:ascii="Times New Roman" w:hAnsi="Times New Roman" w:cs="Times New Roman"/>
                                <w:sz w:val="24"/>
                                <w:szCs w:val="24"/>
                              </w:rPr>
                              <w:t>sierpnia</w:t>
                            </w:r>
                            <w:r>
                              <w:rPr>
                                <w:rFonts w:ascii="Times New Roman" w:hAnsi="Times New Roman" w:cs="Times New Roman"/>
                                <w:sz w:val="24"/>
                                <w:szCs w:val="24"/>
                              </w:rPr>
                              <w:t xml:space="preserve"> 2023 r.</w:t>
                            </w:r>
                            <w:permEnd w:id="355756876"/>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99CF91" id="_x0000_s1027" type="#_x0000_t202" alt="&quot;&quot;" style="position:absolute;left:0;text-align:left;margin-left:283.15pt;margin-top:70.5pt;width:176.1pt;height:20.55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ppcDwIAAP0DAAAOAAAAZHJzL2Uyb0RvYy54bWysU9uO2yAQfa/Uf0C8N3bcJJtYcVbbbFNV&#10;2l6kbT8AY2yjYoYCiZ1+/Q7Ym03bt6o8IIYZzsycOWxvh06Rk7BOgi7ofJZSIjSHSuqmoN+/Hd6s&#10;KXGe6Yop0KKgZ+Ho7e71q21vcpFBC6oSliCIdnlvCtp6b/IkcbwVHXMzMEKjswbbMY+mbZLKsh7R&#10;O5VkabpKerCVscCFc3h7PzrpLuLXteD+S1074YkqKNbm427jXoY92W1Z3lhmWsmnMtg/VNExqTHp&#10;BeqeeUaOVv4F1UluwUHtZxy6BOpachF7wG7m6R/dPLbMiNgLkuPMhSb3/2D559Oj+WqJH97BgAOM&#10;TTjzAPyHIxr2LdONuLMW+lawChPPA2VJb1w+PQ1Uu9wFkLL/BBUOmR09RKChtl1gBfskiI4DOF9I&#10;F4MnHC+z7O1qcYMujr5slW7Wy5iC5c+vjXX+g4COhENBLQ41orPTg/OhGpY/h4RkDpSsDlKpaNim&#10;3CtLTgwFcIhrQv8tTGnSF3SzzJYRWUN4H7XRSY8CVbIr6DoNa5RMYOO9rmKIZ1KNZ6xE6YmewMjI&#10;jR/Kgchq4i6wVUJ1Rr4sjHrE/4OHFuwvSnrUYkHdzyOzghL1USPnm/liEcQbjcXyJkPDXnvKaw/T&#10;HKEK6ikZj3sfBR/pMHc4m4OMtL1UMpWMGotsTv8hiPjajlEvv3b3BAAA//8DAFBLAwQUAAYACAAA&#10;ACEA5W7cW98AAAALAQAADwAAAGRycy9kb3ducmV2LnhtbEyPzU7DMBCE70i8g7VI3KiTQqI0xKkq&#10;Ki4ckChI9OjGmzgi/pHtpuHtWU5w3JlPszPNdjETmzHE0VkB+SoDhrZzarSDgI/357sKWEzSKjk5&#10;iwK+McK2vb5qZK3cxb7hfEgDoxAbaylAp+RrzmOn0ci4ch4teb0LRiY6w8BVkBcKNxNfZ1nJjRwt&#10;fdDS45PG7utwNgI+jR7VPrweezXN+5d+V/gleCFub5bdI7CES/qD4bc+VYeWOp3c2arIJgFFWd4T&#10;SsZDTqOI2ORVAexESrXOgbcN/7+h/QEAAP//AwBQSwECLQAUAAYACAAAACEAtoM4kv4AAADhAQAA&#10;EwAAAAAAAAAAAAAAAAAAAAAAW0NvbnRlbnRfVHlwZXNdLnhtbFBLAQItABQABgAIAAAAIQA4/SH/&#10;1gAAAJQBAAALAAAAAAAAAAAAAAAAAC8BAABfcmVscy8ucmVsc1BLAQItABQABgAIAAAAIQAOfppc&#10;DwIAAP0DAAAOAAAAAAAAAAAAAAAAAC4CAABkcnMvZTJvRG9jLnhtbFBLAQItABQABgAIAAAAIQDl&#10;btxb3wAAAAsBAAAPAAAAAAAAAAAAAAAAAGkEAABkcnMvZG93bnJldi54bWxQSwUGAAAAAAQABADz&#10;AAAAdQUAAAAA&#10;" stroked="f">
                <v:textbox style="mso-fit-shape-to-text:t">
                  <w:txbxContent>
                    <w:p w14:paraId="5269C88D" w14:textId="4860D662" w:rsidR="00075799" w:rsidRPr="00562492" w:rsidRDefault="00075799" w:rsidP="00CE305B">
                      <w:pPr>
                        <w:jc w:val="right"/>
                        <w:rPr>
                          <w:rFonts w:ascii="Times New Roman" w:hAnsi="Times New Roman" w:cs="Times New Roman"/>
                          <w:noProof/>
                          <w:sz w:val="24"/>
                          <w:szCs w:val="24"/>
                        </w:rPr>
                      </w:pPr>
                      <w:permStart w:id="355756876" w:edGrp="everyone"/>
                      <w:r w:rsidRPr="00562492">
                        <w:rPr>
                          <w:rFonts w:ascii="Times New Roman" w:hAnsi="Times New Roman" w:cs="Times New Roman"/>
                          <w:sz w:val="24"/>
                          <w:szCs w:val="24"/>
                        </w:rPr>
                        <w:t>Rzeszów</w:t>
                      </w:r>
                      <w:r>
                        <w:rPr>
                          <w:rFonts w:ascii="Times New Roman" w:hAnsi="Times New Roman" w:cs="Times New Roman"/>
                          <w:sz w:val="24"/>
                          <w:szCs w:val="24"/>
                        </w:rPr>
                        <w:t xml:space="preserve">, </w:t>
                      </w:r>
                      <w:r w:rsidR="009803B3">
                        <w:rPr>
                          <w:rFonts w:ascii="Times New Roman" w:hAnsi="Times New Roman" w:cs="Times New Roman"/>
                          <w:sz w:val="24"/>
                          <w:szCs w:val="24"/>
                        </w:rPr>
                        <w:t>2</w:t>
                      </w:r>
                      <w:r w:rsidR="00ED59BF">
                        <w:rPr>
                          <w:rFonts w:ascii="Times New Roman" w:hAnsi="Times New Roman" w:cs="Times New Roman"/>
                          <w:sz w:val="24"/>
                          <w:szCs w:val="24"/>
                        </w:rPr>
                        <w:t>9</w:t>
                      </w:r>
                      <w:r w:rsidR="00F8783B">
                        <w:rPr>
                          <w:rFonts w:ascii="Times New Roman" w:hAnsi="Times New Roman" w:cs="Times New Roman"/>
                          <w:sz w:val="24"/>
                          <w:szCs w:val="24"/>
                        </w:rPr>
                        <w:t xml:space="preserve"> </w:t>
                      </w:r>
                      <w:r w:rsidR="00821DE9">
                        <w:rPr>
                          <w:rFonts w:ascii="Times New Roman" w:hAnsi="Times New Roman" w:cs="Times New Roman"/>
                          <w:sz w:val="24"/>
                          <w:szCs w:val="24"/>
                        </w:rPr>
                        <w:t>sierpnia</w:t>
                      </w:r>
                      <w:r>
                        <w:rPr>
                          <w:rFonts w:ascii="Times New Roman" w:hAnsi="Times New Roman" w:cs="Times New Roman"/>
                          <w:sz w:val="24"/>
                          <w:szCs w:val="24"/>
                        </w:rPr>
                        <w:t xml:space="preserve"> 2023 r.</w:t>
                      </w:r>
                      <w:permEnd w:id="355756876"/>
                    </w:p>
                  </w:txbxContent>
                </v:textbox>
                <w10:wrap type="square" anchory="page"/>
                <w10:anchorlock/>
              </v:shape>
            </w:pict>
          </mc:Fallback>
        </mc:AlternateContent>
      </w:r>
      <w:r w:rsidRPr="00562492">
        <w:rPr>
          <w:rFonts w:ascii="Times New Roman" w:hAnsi="Times New Roman" w:cs="Times New Roman"/>
          <w:noProof/>
          <w:lang w:eastAsia="pl-PL"/>
        </w:rPr>
        <mc:AlternateContent>
          <mc:Choice Requires="wps">
            <w:drawing>
              <wp:anchor distT="45720" distB="45720" distL="114300" distR="114300" simplePos="0" relativeHeight="251659264" behindDoc="0" locked="1" layoutInCell="1" allowOverlap="1" wp14:anchorId="53139B0E" wp14:editId="479D8AC6">
                <wp:simplePos x="0" y="0"/>
                <wp:positionH relativeFrom="column">
                  <wp:posOffset>-414655</wp:posOffset>
                </wp:positionH>
                <wp:positionV relativeFrom="page">
                  <wp:posOffset>457200</wp:posOffset>
                </wp:positionV>
                <wp:extent cx="3000375" cy="1005840"/>
                <wp:effectExtent l="0" t="0" r="9525" b="3810"/>
                <wp:wrapSquare wrapText="bothSides"/>
                <wp:docPr id="217"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1005840"/>
                        </a:xfrm>
                        <a:prstGeom prst="rect">
                          <a:avLst/>
                        </a:prstGeom>
                        <a:solidFill>
                          <a:srgbClr val="FFFFFF"/>
                        </a:solidFill>
                        <a:ln w="9525">
                          <a:noFill/>
                          <a:miter lim="800000"/>
                          <a:headEnd/>
                          <a:tailEnd/>
                        </a:ln>
                      </wps:spPr>
                      <wps:txbx>
                        <w:txbxContent>
                          <w:p w14:paraId="0B3F21DF" w14:textId="0E584890" w:rsidR="00075799" w:rsidRPr="004900F4" w:rsidRDefault="00075799" w:rsidP="006B783B">
                            <w:pPr>
                              <w:jc w:val="center"/>
                              <w:rPr>
                                <w:rFonts w:ascii="Times New Roman" w:hAnsi="Times New Roman"/>
                                <w:lang w:eastAsia="zh-CN"/>
                              </w:rPr>
                            </w:pPr>
                            <w:r w:rsidRPr="004900F4">
                              <w:rPr>
                                <w:rFonts w:ascii="Times New Roman" w:hAnsi="Times New Roman"/>
                                <w:lang w:eastAsia="zh-CN"/>
                              </w:rPr>
                              <w:t>PODKA</w:t>
                            </w:r>
                            <w:r>
                              <w:rPr>
                                <w:rFonts w:ascii="Times New Roman" w:hAnsi="Times New Roman"/>
                                <w:lang w:eastAsia="zh-CN"/>
                              </w:rPr>
                              <w:t>R</w:t>
                            </w:r>
                            <w:r w:rsidRPr="004900F4">
                              <w:rPr>
                                <w:rFonts w:ascii="Times New Roman" w:hAnsi="Times New Roman"/>
                                <w:lang w:eastAsia="zh-CN"/>
                              </w:rPr>
                              <w:t>PACKI WOJEWÓDZKI INSPEKTOR</w:t>
                            </w:r>
                          </w:p>
                          <w:p w14:paraId="100318B8" w14:textId="77777777" w:rsidR="00075799" w:rsidRPr="004900F4" w:rsidRDefault="00075799" w:rsidP="006B783B">
                            <w:pPr>
                              <w:jc w:val="center"/>
                              <w:rPr>
                                <w:rFonts w:ascii="Times New Roman" w:hAnsi="Times New Roman"/>
                                <w:lang w:eastAsia="zh-CN"/>
                              </w:rPr>
                            </w:pPr>
                            <w:r w:rsidRPr="004900F4">
                              <w:rPr>
                                <w:rFonts w:ascii="Times New Roman" w:hAnsi="Times New Roman"/>
                                <w:lang w:eastAsia="zh-CN"/>
                              </w:rPr>
                              <w:t>INSPEKCJI HANDLOWEJ</w:t>
                            </w:r>
                          </w:p>
                          <w:p w14:paraId="61D800DE" w14:textId="77777777" w:rsidR="00075799" w:rsidRPr="004900F4" w:rsidRDefault="00075799" w:rsidP="006B783B">
                            <w:pPr>
                              <w:jc w:val="center"/>
                              <w:rPr>
                                <w:rFonts w:ascii="Times New Roman" w:hAnsi="Times New Roman"/>
                                <w:sz w:val="20"/>
                                <w:szCs w:val="20"/>
                                <w:lang w:eastAsia="zh-CN"/>
                              </w:rPr>
                            </w:pPr>
                            <w:r w:rsidRPr="004900F4">
                              <w:rPr>
                                <w:rFonts w:ascii="Times New Roman" w:hAnsi="Times New Roman"/>
                                <w:sz w:val="20"/>
                                <w:szCs w:val="20"/>
                                <w:lang w:eastAsia="zh-CN"/>
                              </w:rPr>
                              <w:t>35-959 Rzeszów, ul. 8 Marca 5</w:t>
                            </w:r>
                          </w:p>
                          <w:p w14:paraId="36A61D11" w14:textId="77777777" w:rsidR="00075799" w:rsidRPr="004900F4" w:rsidRDefault="00075799" w:rsidP="006B783B">
                            <w:pPr>
                              <w:jc w:val="center"/>
                              <w:rPr>
                                <w:rFonts w:ascii="Times New Roman" w:hAnsi="Times New Roman"/>
                                <w:sz w:val="20"/>
                                <w:szCs w:val="20"/>
                                <w:lang w:eastAsia="zh-CN"/>
                              </w:rPr>
                            </w:pPr>
                            <w:r w:rsidRPr="004900F4">
                              <w:rPr>
                                <w:rFonts w:ascii="Times New Roman" w:hAnsi="Times New Roman"/>
                                <w:sz w:val="20"/>
                                <w:szCs w:val="20"/>
                                <w:lang w:eastAsia="zh-CN"/>
                              </w:rPr>
                              <w:t>skrytka pocztowa 325</w:t>
                            </w:r>
                          </w:p>
                          <w:p w14:paraId="1DB5D58B" w14:textId="77777777" w:rsidR="00075799" w:rsidRPr="004900F4" w:rsidRDefault="00075799" w:rsidP="006B783B">
                            <w:pPr>
                              <w:jc w:val="center"/>
                              <w:rPr>
                                <w:rFonts w:ascii="Times New Roman" w:hAnsi="Times New Roman"/>
                                <w:sz w:val="20"/>
                                <w:szCs w:val="20"/>
                                <w:lang w:eastAsia="zh-CN"/>
                              </w:rPr>
                            </w:pPr>
                            <w:r w:rsidRPr="004900F4">
                              <w:rPr>
                                <w:rFonts w:ascii="Times New Roman" w:hAnsi="Times New Roman"/>
                                <w:sz w:val="20"/>
                                <w:szCs w:val="20"/>
                                <w:lang w:eastAsia="zh-CN"/>
                              </w:rPr>
                              <w:t>EPUAP /WIIHRzeszow/s</w:t>
                            </w:r>
                            <w:r>
                              <w:rPr>
                                <w:rFonts w:ascii="Times New Roman" w:hAnsi="Times New Roman"/>
                                <w:sz w:val="20"/>
                                <w:szCs w:val="20"/>
                                <w:lang w:eastAsia="zh-CN"/>
                              </w:rPr>
                              <w:t>k</w:t>
                            </w:r>
                            <w:r w:rsidRPr="004900F4">
                              <w:rPr>
                                <w:rFonts w:ascii="Times New Roman" w:hAnsi="Times New Roman"/>
                                <w:sz w:val="20"/>
                                <w:szCs w:val="20"/>
                                <w:lang w:eastAsia="zh-CN"/>
                              </w:rPr>
                              <w:t>rytka</w:t>
                            </w:r>
                          </w:p>
                          <w:p w14:paraId="63CDEA18" w14:textId="77777777" w:rsidR="00075799" w:rsidRPr="004900F4" w:rsidRDefault="00075799" w:rsidP="006B783B">
                            <w:pPr>
                              <w:jc w:val="center"/>
                              <w:rPr>
                                <w:sz w:val="18"/>
                                <w:szCs w:val="18"/>
                              </w:rPr>
                            </w:pPr>
                            <w:r w:rsidRPr="004900F4">
                              <w:rPr>
                                <w:rFonts w:ascii="Times New Roman" w:hAnsi="Times New Roman"/>
                                <w:sz w:val="20"/>
                                <w:szCs w:val="20"/>
                                <w:lang w:eastAsia="zh-CN"/>
                              </w:rPr>
                              <w:t>tel. 178621453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139B0E" id="_x0000_s1028" type="#_x0000_t202" alt="&quot;&quot;" style="position:absolute;left:0;text-align:left;margin-left:-32.65pt;margin-top:36pt;width:236.25pt;height:79.2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gXKEwIAAP4DAAAOAAAAZHJzL2Uyb0RvYy54bWysU9tu2zAMfR+wfxD0vthJkzU14hRdugwD&#10;ugvQ7QNkWY6FyaJGKbGzry+luGnQvQ3zg0Ca1CF5eLS6HTrDDgq9Blvy6STnTFkJtba7kv/8sX23&#10;5MwHYWthwKqSH5Xnt+u3b1a9K9QMWjC1QkYg1he9K3kbgiuyzMtWdcJPwClLwQawE4Fc3GU1ip7Q&#10;O5PN8vx91gPWDkEq7+nv/SnI1wm/aZQM35rGq8BMyam3kE5MZxXPbL0SxQ6Fa7Uc2xD/0EUntKWi&#10;Z6h7EQTbo/4LqtMSwUMTJhK6DJpGS5VmoGmm+atpHlvhVJqFyPHuTJP/f7Dy6+HRfUcWhg8w0ALT&#10;EN49gPzlmYVNK+xO3SFC3ypRU+FppCzrnS/Gq5FqX/gIUvVfoKYli32ABDQ02EVWaE5G6LSA45l0&#10;NQQm6edVnudX1wvOJMWmeb5YztNaMlE8X3fowycFHYtGyZG2muDF4cGH2I4onlNiNQ9G11ttTHJw&#10;V20MsoMgBWzTlyZ4lWYs60t+s5gtErKFeD+Jo9OBFGp0V/IltZqPmol0fLR1SglCm5NNnRg78hMp&#10;OZEThmpgui75LJaOdFVQH4kwhJMg6QGR0QL+4awnMZbc/94LVJyZz5ZIv5nOiRQWkjNfXM/IwctI&#10;dRkRVhJUyQNnJ3MTkuITHe6OlrPVibaXTsaWSWSJzfFBRBVf+inr5dmunwAAAP//AwBQSwMEFAAG&#10;AAgAAAAhAMoAGQ3fAAAACgEAAA8AAABkcnMvZG93bnJldi54bWxMj8tOwzAQRfdI/IM1SOxam/Sp&#10;EKeqqNiwQKIg0aUbO3FEPLZsNw1/z7CC5WiO7j232k1uYKOJqfco4WEugBlsvO6xk/Dx/jzbAktZ&#10;oVaDRyPh2yTY1bc3lSq1v+KbGY+5YxSCqVQSbM6h5Dw11jiV5j4YpF/ro1OZzthxHdWVwt3ACyHW&#10;3KkeqcGqYJ6sab6OFyfh09leH+LrqdXDeHhp96swxSDl/d20fwSWzZT/YPjVJ3WoyensL6gTGyTM&#10;1qsFoRI2BW0iYCk2BbCzhGIhlsDriv+fUP8AAAD//wMAUEsBAi0AFAAGAAgAAAAhALaDOJL+AAAA&#10;4QEAABMAAAAAAAAAAAAAAAAAAAAAAFtDb250ZW50X1R5cGVzXS54bWxQSwECLQAUAAYACAAAACEA&#10;OP0h/9YAAACUAQAACwAAAAAAAAAAAAAAAAAvAQAAX3JlbHMvLnJlbHNQSwECLQAUAAYACAAAACEA&#10;3LIFyhMCAAD+AwAADgAAAAAAAAAAAAAAAAAuAgAAZHJzL2Uyb0RvYy54bWxQSwECLQAUAAYACAAA&#10;ACEAygAZDd8AAAAKAQAADwAAAAAAAAAAAAAAAABtBAAAZHJzL2Rvd25yZXYueG1sUEsFBgAAAAAE&#10;AAQA8wAAAHkFAAAAAA==&#10;" stroked="f">
                <v:textbox style="mso-fit-shape-to-text:t">
                  <w:txbxContent>
                    <w:p w14:paraId="0B3F21DF" w14:textId="0E584890" w:rsidR="00075799" w:rsidRPr="004900F4" w:rsidRDefault="00075799" w:rsidP="006B783B">
                      <w:pPr>
                        <w:jc w:val="center"/>
                        <w:rPr>
                          <w:rFonts w:ascii="Times New Roman" w:hAnsi="Times New Roman"/>
                          <w:lang w:eastAsia="zh-CN"/>
                        </w:rPr>
                      </w:pPr>
                      <w:r w:rsidRPr="004900F4">
                        <w:rPr>
                          <w:rFonts w:ascii="Times New Roman" w:hAnsi="Times New Roman"/>
                          <w:lang w:eastAsia="zh-CN"/>
                        </w:rPr>
                        <w:t>PODKA</w:t>
                      </w:r>
                      <w:r>
                        <w:rPr>
                          <w:rFonts w:ascii="Times New Roman" w:hAnsi="Times New Roman"/>
                          <w:lang w:eastAsia="zh-CN"/>
                        </w:rPr>
                        <w:t>R</w:t>
                      </w:r>
                      <w:r w:rsidRPr="004900F4">
                        <w:rPr>
                          <w:rFonts w:ascii="Times New Roman" w:hAnsi="Times New Roman"/>
                          <w:lang w:eastAsia="zh-CN"/>
                        </w:rPr>
                        <w:t>PACKI WOJEWÓDZKI INSPEKTOR</w:t>
                      </w:r>
                    </w:p>
                    <w:p w14:paraId="100318B8" w14:textId="77777777" w:rsidR="00075799" w:rsidRPr="004900F4" w:rsidRDefault="00075799" w:rsidP="006B783B">
                      <w:pPr>
                        <w:jc w:val="center"/>
                        <w:rPr>
                          <w:rFonts w:ascii="Times New Roman" w:hAnsi="Times New Roman"/>
                          <w:lang w:eastAsia="zh-CN"/>
                        </w:rPr>
                      </w:pPr>
                      <w:r w:rsidRPr="004900F4">
                        <w:rPr>
                          <w:rFonts w:ascii="Times New Roman" w:hAnsi="Times New Roman"/>
                          <w:lang w:eastAsia="zh-CN"/>
                        </w:rPr>
                        <w:t>INSPEKCJI HANDLOWEJ</w:t>
                      </w:r>
                    </w:p>
                    <w:p w14:paraId="61D800DE" w14:textId="77777777" w:rsidR="00075799" w:rsidRPr="004900F4" w:rsidRDefault="00075799" w:rsidP="006B783B">
                      <w:pPr>
                        <w:jc w:val="center"/>
                        <w:rPr>
                          <w:rFonts w:ascii="Times New Roman" w:hAnsi="Times New Roman"/>
                          <w:sz w:val="20"/>
                          <w:szCs w:val="20"/>
                          <w:lang w:eastAsia="zh-CN"/>
                        </w:rPr>
                      </w:pPr>
                      <w:r w:rsidRPr="004900F4">
                        <w:rPr>
                          <w:rFonts w:ascii="Times New Roman" w:hAnsi="Times New Roman"/>
                          <w:sz w:val="20"/>
                          <w:szCs w:val="20"/>
                          <w:lang w:eastAsia="zh-CN"/>
                        </w:rPr>
                        <w:t>35-959 Rzeszów, ul. 8 Marca 5</w:t>
                      </w:r>
                    </w:p>
                    <w:p w14:paraId="36A61D11" w14:textId="77777777" w:rsidR="00075799" w:rsidRPr="004900F4" w:rsidRDefault="00075799" w:rsidP="006B783B">
                      <w:pPr>
                        <w:jc w:val="center"/>
                        <w:rPr>
                          <w:rFonts w:ascii="Times New Roman" w:hAnsi="Times New Roman"/>
                          <w:sz w:val="20"/>
                          <w:szCs w:val="20"/>
                          <w:lang w:eastAsia="zh-CN"/>
                        </w:rPr>
                      </w:pPr>
                      <w:r w:rsidRPr="004900F4">
                        <w:rPr>
                          <w:rFonts w:ascii="Times New Roman" w:hAnsi="Times New Roman"/>
                          <w:sz w:val="20"/>
                          <w:szCs w:val="20"/>
                          <w:lang w:eastAsia="zh-CN"/>
                        </w:rPr>
                        <w:t>skrytka pocztowa 325</w:t>
                      </w:r>
                    </w:p>
                    <w:p w14:paraId="1DB5D58B" w14:textId="77777777" w:rsidR="00075799" w:rsidRPr="004900F4" w:rsidRDefault="00075799" w:rsidP="006B783B">
                      <w:pPr>
                        <w:jc w:val="center"/>
                        <w:rPr>
                          <w:rFonts w:ascii="Times New Roman" w:hAnsi="Times New Roman"/>
                          <w:sz w:val="20"/>
                          <w:szCs w:val="20"/>
                          <w:lang w:eastAsia="zh-CN"/>
                        </w:rPr>
                      </w:pPr>
                      <w:r w:rsidRPr="004900F4">
                        <w:rPr>
                          <w:rFonts w:ascii="Times New Roman" w:hAnsi="Times New Roman"/>
                          <w:sz w:val="20"/>
                          <w:szCs w:val="20"/>
                          <w:lang w:eastAsia="zh-CN"/>
                        </w:rPr>
                        <w:t>EPUAP /WIIHRzeszow/s</w:t>
                      </w:r>
                      <w:r>
                        <w:rPr>
                          <w:rFonts w:ascii="Times New Roman" w:hAnsi="Times New Roman"/>
                          <w:sz w:val="20"/>
                          <w:szCs w:val="20"/>
                          <w:lang w:eastAsia="zh-CN"/>
                        </w:rPr>
                        <w:t>k</w:t>
                      </w:r>
                      <w:r w:rsidRPr="004900F4">
                        <w:rPr>
                          <w:rFonts w:ascii="Times New Roman" w:hAnsi="Times New Roman"/>
                          <w:sz w:val="20"/>
                          <w:szCs w:val="20"/>
                          <w:lang w:eastAsia="zh-CN"/>
                        </w:rPr>
                        <w:t>rytka</w:t>
                      </w:r>
                    </w:p>
                    <w:p w14:paraId="63CDEA18" w14:textId="77777777" w:rsidR="00075799" w:rsidRPr="004900F4" w:rsidRDefault="00075799" w:rsidP="006B783B">
                      <w:pPr>
                        <w:jc w:val="center"/>
                        <w:rPr>
                          <w:sz w:val="18"/>
                          <w:szCs w:val="18"/>
                        </w:rPr>
                      </w:pPr>
                      <w:r w:rsidRPr="004900F4">
                        <w:rPr>
                          <w:rFonts w:ascii="Times New Roman" w:hAnsi="Times New Roman"/>
                          <w:sz w:val="20"/>
                          <w:szCs w:val="20"/>
                          <w:lang w:eastAsia="zh-CN"/>
                        </w:rPr>
                        <w:t>tel. 178621453</w:t>
                      </w:r>
                    </w:p>
                  </w:txbxContent>
                </v:textbox>
                <w10:wrap type="square" anchory="page"/>
                <w10:anchorlock/>
              </v:shape>
            </w:pict>
          </mc:Fallback>
        </mc:AlternateContent>
      </w:r>
    </w:p>
    <w:p w14:paraId="09625882" w14:textId="1CEA1C84" w:rsidR="00170E04" w:rsidRDefault="00170E04" w:rsidP="00FD4E61">
      <w:pPr>
        <w:rPr>
          <w:rFonts w:ascii="Times New Roman" w:hAnsi="Times New Roman" w:cs="Times New Roman"/>
        </w:rPr>
      </w:pPr>
      <w:permStart w:id="98387962" w:edGrp="everyone"/>
    </w:p>
    <w:p w14:paraId="5C54AAA6" w14:textId="37239313" w:rsidR="00170E04" w:rsidRDefault="00170E04" w:rsidP="006B783B">
      <w:pPr>
        <w:jc w:val="right"/>
        <w:rPr>
          <w:rFonts w:ascii="Times New Roman" w:hAnsi="Times New Roman" w:cs="Times New Roman"/>
        </w:rPr>
      </w:pPr>
    </w:p>
    <w:p w14:paraId="6ACE018A" w14:textId="7C1DE977" w:rsidR="00170E04" w:rsidRDefault="00170E04" w:rsidP="006B783B">
      <w:pPr>
        <w:jc w:val="right"/>
        <w:rPr>
          <w:rFonts w:ascii="Times New Roman" w:hAnsi="Times New Roman" w:cs="Times New Roman"/>
        </w:rPr>
      </w:pPr>
    </w:p>
    <w:p w14:paraId="22926E72" w14:textId="66A3DAC3" w:rsidR="00170E04" w:rsidRPr="007E3F3D" w:rsidRDefault="00170E04" w:rsidP="006B783B">
      <w:pPr>
        <w:jc w:val="right"/>
        <w:rPr>
          <w:rFonts w:ascii="Times New Roman" w:hAnsi="Times New Roman" w:cs="Times New Roman"/>
          <w:sz w:val="24"/>
        </w:rPr>
      </w:pPr>
    </w:p>
    <w:p w14:paraId="370C5264" w14:textId="2E4D8268" w:rsidR="00170E04" w:rsidRDefault="00170E04" w:rsidP="006B783B">
      <w:pPr>
        <w:jc w:val="right"/>
        <w:rPr>
          <w:rFonts w:ascii="Times New Roman" w:hAnsi="Times New Roman" w:cs="Times New Roman"/>
          <w:sz w:val="24"/>
        </w:rPr>
      </w:pPr>
    </w:p>
    <w:p w14:paraId="418E2A61" w14:textId="77777777" w:rsidR="00C14463" w:rsidRDefault="00C14463" w:rsidP="006B783B">
      <w:pPr>
        <w:jc w:val="right"/>
        <w:rPr>
          <w:rFonts w:ascii="Times New Roman" w:hAnsi="Times New Roman" w:cs="Times New Roman"/>
          <w:sz w:val="24"/>
        </w:rPr>
      </w:pPr>
    </w:p>
    <w:p w14:paraId="05FC9499" w14:textId="77777777" w:rsidR="00C14463" w:rsidRPr="007E3F3D" w:rsidRDefault="00C14463" w:rsidP="006B783B">
      <w:pPr>
        <w:jc w:val="right"/>
        <w:rPr>
          <w:rFonts w:ascii="Times New Roman" w:hAnsi="Times New Roman" w:cs="Times New Roman"/>
          <w:sz w:val="24"/>
        </w:rPr>
      </w:pPr>
    </w:p>
    <w:p w14:paraId="33F46121" w14:textId="77777777" w:rsidR="00821DE9" w:rsidRDefault="00821DE9" w:rsidP="00821DE9">
      <w:pPr>
        <w:ind w:left="3969"/>
        <w:rPr>
          <w:rFonts w:ascii="Times New Roman" w:hAnsi="Times New Roman" w:cs="Times New Roman"/>
          <w:b/>
          <w:sz w:val="28"/>
          <w:szCs w:val="28"/>
        </w:rPr>
      </w:pPr>
      <w:r w:rsidRPr="00FB2185">
        <w:rPr>
          <w:rFonts w:ascii="Times New Roman" w:hAnsi="Times New Roman" w:cs="Times New Roman"/>
          <w:b/>
          <w:sz w:val="28"/>
          <w:szCs w:val="28"/>
        </w:rPr>
        <w:t xml:space="preserve">"ENIKA" </w:t>
      </w:r>
      <w:r>
        <w:rPr>
          <w:rFonts w:ascii="Times New Roman" w:hAnsi="Times New Roman" w:cs="Times New Roman"/>
          <w:b/>
          <w:sz w:val="28"/>
          <w:szCs w:val="28"/>
        </w:rPr>
        <w:br/>
      </w:r>
      <w:r w:rsidRPr="00FB2185">
        <w:rPr>
          <w:rFonts w:ascii="Times New Roman" w:hAnsi="Times New Roman" w:cs="Times New Roman"/>
          <w:b/>
          <w:sz w:val="28"/>
          <w:szCs w:val="28"/>
        </w:rPr>
        <w:t>S</w:t>
      </w:r>
      <w:r>
        <w:rPr>
          <w:rFonts w:ascii="Times New Roman" w:hAnsi="Times New Roman" w:cs="Times New Roman"/>
          <w:b/>
          <w:sz w:val="28"/>
          <w:szCs w:val="28"/>
        </w:rPr>
        <w:t xml:space="preserve">półka z ograniczoną odpowiedzialnością </w:t>
      </w:r>
    </w:p>
    <w:p w14:paraId="062AB7F3" w14:textId="77777777" w:rsidR="00EA1A6D" w:rsidRDefault="00EA1A6D" w:rsidP="00821DE9">
      <w:pPr>
        <w:tabs>
          <w:tab w:val="left" w:pos="708"/>
          <w:tab w:val="num" w:pos="3720"/>
        </w:tabs>
        <w:ind w:left="3969"/>
        <w:rPr>
          <w:rFonts w:ascii="Times New Roman" w:hAnsi="Times New Roman" w:cs="Times New Roman"/>
          <w:b/>
          <w:bCs/>
          <w:sz w:val="28"/>
          <w:szCs w:val="28"/>
        </w:rPr>
      </w:pPr>
      <w:r w:rsidRPr="00EA1A6D">
        <w:rPr>
          <w:rFonts w:ascii="Times New Roman" w:hAnsi="Times New Roman" w:cs="Times New Roman"/>
          <w:b/>
          <w:bCs/>
          <w:sz w:val="28"/>
          <w:szCs w:val="28"/>
        </w:rPr>
        <w:t xml:space="preserve">(dane zanonimizowane) </w:t>
      </w:r>
    </w:p>
    <w:p w14:paraId="587B16F1" w14:textId="6FF7BE48" w:rsidR="0016488A" w:rsidRDefault="00821DE9" w:rsidP="00821DE9">
      <w:pPr>
        <w:tabs>
          <w:tab w:val="left" w:pos="708"/>
          <w:tab w:val="num" w:pos="3720"/>
        </w:tabs>
        <w:ind w:left="3969"/>
        <w:rPr>
          <w:rFonts w:ascii="Times New Roman" w:eastAsia="Times New Roman" w:hAnsi="Times New Roman" w:cs="Times New Roman"/>
          <w:b/>
          <w:sz w:val="24"/>
          <w:szCs w:val="24"/>
          <w:lang w:eastAsia="pl-PL"/>
        </w:rPr>
      </w:pPr>
      <w:r>
        <w:rPr>
          <w:rFonts w:ascii="Times New Roman" w:hAnsi="Times New Roman" w:cs="Times New Roman"/>
          <w:b/>
          <w:sz w:val="28"/>
          <w:szCs w:val="28"/>
          <w:u w:val="single"/>
        </w:rPr>
        <w:t>Krosno</w:t>
      </w:r>
    </w:p>
    <w:p w14:paraId="19877CCE" w14:textId="7DCB9F5B" w:rsidR="00A978B9" w:rsidRDefault="00A978B9" w:rsidP="0016488A">
      <w:pPr>
        <w:tabs>
          <w:tab w:val="left" w:pos="708"/>
          <w:tab w:val="num" w:pos="3720"/>
        </w:tabs>
        <w:rPr>
          <w:rFonts w:ascii="Times New Roman" w:eastAsia="Times New Roman" w:hAnsi="Times New Roman" w:cs="Times New Roman"/>
          <w:b/>
          <w:sz w:val="24"/>
          <w:szCs w:val="24"/>
          <w:lang w:eastAsia="pl-PL"/>
        </w:rPr>
      </w:pPr>
    </w:p>
    <w:p w14:paraId="052BEDC0" w14:textId="77777777" w:rsidR="0016488A" w:rsidRPr="00452542" w:rsidRDefault="0016488A" w:rsidP="0016488A">
      <w:pPr>
        <w:tabs>
          <w:tab w:val="left" w:pos="708"/>
          <w:tab w:val="num" w:pos="3720"/>
        </w:tabs>
        <w:jc w:val="center"/>
        <w:rPr>
          <w:rFonts w:ascii="Times New Roman" w:eastAsia="Times New Roman" w:hAnsi="Times New Roman" w:cs="Times New Roman"/>
          <w:b/>
          <w:sz w:val="24"/>
          <w:szCs w:val="24"/>
          <w:lang w:eastAsia="pl-PL"/>
        </w:rPr>
      </w:pPr>
      <w:r w:rsidRPr="00452542">
        <w:rPr>
          <w:rFonts w:ascii="Times New Roman" w:eastAsia="Times New Roman" w:hAnsi="Times New Roman" w:cs="Times New Roman"/>
          <w:b/>
          <w:sz w:val="24"/>
          <w:szCs w:val="24"/>
          <w:lang w:eastAsia="pl-PL"/>
        </w:rPr>
        <w:t>DECYZJA</w:t>
      </w:r>
    </w:p>
    <w:p w14:paraId="014C9C32" w14:textId="3B17EDC2" w:rsidR="0016488A" w:rsidRDefault="0016488A" w:rsidP="0016488A">
      <w:pPr>
        <w:tabs>
          <w:tab w:val="left" w:pos="708"/>
          <w:tab w:val="num" w:pos="3720"/>
        </w:tabs>
        <w:spacing w:after="120"/>
        <w:jc w:val="center"/>
        <w:rPr>
          <w:rFonts w:ascii="Times New Roman" w:eastAsia="Times New Roman" w:hAnsi="Times New Roman" w:cs="Times New Roman"/>
          <w:b/>
          <w:sz w:val="24"/>
          <w:szCs w:val="24"/>
          <w:lang w:eastAsia="pl-PL"/>
        </w:rPr>
      </w:pPr>
      <w:r w:rsidRPr="00452542">
        <w:rPr>
          <w:rFonts w:ascii="Times New Roman" w:eastAsia="Times New Roman" w:hAnsi="Times New Roman" w:cs="Times New Roman"/>
          <w:b/>
          <w:sz w:val="24"/>
          <w:szCs w:val="24"/>
          <w:lang w:eastAsia="pl-PL"/>
        </w:rPr>
        <w:t>o wymierzeniu kary pieniężnej</w:t>
      </w:r>
    </w:p>
    <w:p w14:paraId="6EED1C02" w14:textId="35CC5B54" w:rsidR="00793CAC" w:rsidRPr="00FB102B" w:rsidRDefault="0016488A" w:rsidP="00524208">
      <w:pPr>
        <w:tabs>
          <w:tab w:val="left" w:pos="708"/>
          <w:tab w:val="num" w:pos="3720"/>
        </w:tabs>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Na podstawie art. 6 ust. 1 ustawy z dnia 9 maja 2014 r. o informowaniu o cenach towarów i usług</w:t>
      </w:r>
      <w:r w:rsidR="005B40CF">
        <w:rPr>
          <w:rFonts w:ascii="Times New Roman" w:eastAsia="Times New Roman" w:hAnsi="Times New Roman" w:cs="Times New Roman"/>
          <w:sz w:val="24"/>
          <w:szCs w:val="24"/>
          <w:lang w:eastAsia="pl-PL"/>
        </w:rPr>
        <w:t xml:space="preserve"> (tekst jednolity: Dz. U. z 2023 r., poz. 168</w:t>
      </w:r>
      <w:r w:rsidRPr="00981B23">
        <w:rPr>
          <w:rFonts w:ascii="Times New Roman" w:eastAsia="Times New Roman" w:hAnsi="Times New Roman" w:cs="Times New Roman"/>
          <w:sz w:val="24"/>
          <w:szCs w:val="24"/>
          <w:lang w:eastAsia="pl-PL"/>
        </w:rPr>
        <w:t>)</w:t>
      </w:r>
      <w:r w:rsidR="00F8783B">
        <w:rPr>
          <w:rFonts w:ascii="Times New Roman" w:eastAsia="Times New Roman" w:hAnsi="Times New Roman" w:cs="Times New Roman"/>
          <w:sz w:val="24"/>
          <w:szCs w:val="24"/>
          <w:lang w:eastAsia="pl-PL"/>
        </w:rPr>
        <w:t xml:space="preserve"> </w:t>
      </w:r>
      <w:r w:rsidRPr="00981B23">
        <w:rPr>
          <w:rFonts w:ascii="Times New Roman" w:eastAsia="Times New Roman" w:hAnsi="Times New Roman" w:cs="Times New Roman"/>
          <w:sz w:val="24"/>
          <w:szCs w:val="24"/>
          <w:lang w:eastAsia="pl-PL"/>
        </w:rPr>
        <w:t xml:space="preserve">oraz art. 104 § 1 ustawy z dnia 14 czerwca 1960 r. </w:t>
      </w:r>
      <w:r w:rsidRPr="00981B23">
        <w:rPr>
          <w:rFonts w:ascii="Times New Roman" w:eastAsia="Times New Roman" w:hAnsi="Times New Roman" w:cs="Times New Roman"/>
          <w:i/>
          <w:sz w:val="24"/>
          <w:szCs w:val="24"/>
          <w:lang w:eastAsia="pl-PL"/>
        </w:rPr>
        <w:t xml:space="preserve">– </w:t>
      </w:r>
      <w:r w:rsidRPr="00981B23">
        <w:rPr>
          <w:rFonts w:ascii="Times New Roman" w:eastAsia="Times New Roman" w:hAnsi="Times New Roman" w:cs="Times New Roman"/>
          <w:sz w:val="24"/>
          <w:szCs w:val="24"/>
          <w:lang w:eastAsia="pl-PL"/>
        </w:rPr>
        <w:t>Kodeks postępowania administracyjnego (tekst jednolity: Dz. U</w:t>
      </w:r>
      <w:r w:rsidR="00F8783B">
        <w:rPr>
          <w:rFonts w:ascii="Times New Roman" w:eastAsia="Times New Roman" w:hAnsi="Times New Roman" w:cs="Times New Roman"/>
          <w:sz w:val="24"/>
          <w:szCs w:val="24"/>
          <w:lang w:eastAsia="pl-PL"/>
        </w:rPr>
        <w:t>. z 2023</w:t>
      </w:r>
      <w:r w:rsidR="00436A45">
        <w:rPr>
          <w:rFonts w:ascii="Times New Roman" w:eastAsia="Times New Roman" w:hAnsi="Times New Roman" w:cs="Times New Roman"/>
          <w:sz w:val="24"/>
          <w:szCs w:val="24"/>
          <w:lang w:eastAsia="pl-PL"/>
        </w:rPr>
        <w:t> </w:t>
      </w:r>
      <w:r w:rsidR="00F8783B">
        <w:rPr>
          <w:rFonts w:ascii="Times New Roman" w:eastAsia="Times New Roman" w:hAnsi="Times New Roman" w:cs="Times New Roman"/>
          <w:sz w:val="24"/>
          <w:szCs w:val="24"/>
          <w:lang w:eastAsia="pl-PL"/>
        </w:rPr>
        <w:t>r. poz. 775</w:t>
      </w:r>
      <w:r w:rsidR="004E0E22">
        <w:rPr>
          <w:rFonts w:ascii="Times New Roman" w:eastAsia="Times New Roman" w:hAnsi="Times New Roman" w:cs="Times New Roman"/>
          <w:sz w:val="24"/>
          <w:szCs w:val="24"/>
          <w:lang w:eastAsia="pl-PL"/>
        </w:rPr>
        <w:t xml:space="preserve"> </w:t>
      </w:r>
      <w:r w:rsidR="004E0E22" w:rsidRPr="004E0E22">
        <w:rPr>
          <w:rFonts w:ascii="Times New Roman" w:eastAsia="Times New Roman" w:hAnsi="Times New Roman" w:cs="Times New Roman"/>
          <w:sz w:val="24"/>
          <w:szCs w:val="24"/>
          <w:lang w:eastAsia="pl-PL"/>
        </w:rPr>
        <w:t>ze zm.</w:t>
      </w:r>
      <w:r w:rsidRPr="004E0E22">
        <w:rPr>
          <w:rFonts w:ascii="Times New Roman" w:eastAsia="Times New Roman" w:hAnsi="Times New Roman" w:cs="Times New Roman"/>
          <w:sz w:val="24"/>
          <w:szCs w:val="24"/>
          <w:lang w:eastAsia="pl-PL"/>
        </w:rPr>
        <w:t>)</w:t>
      </w:r>
      <w:r w:rsidR="004E0E22" w:rsidRPr="004E0E22">
        <w:rPr>
          <w:rFonts w:ascii="Times New Roman" w:eastAsia="Times New Roman" w:hAnsi="Times New Roman" w:cs="Times New Roman"/>
          <w:sz w:val="24"/>
          <w:szCs w:val="24"/>
          <w:lang w:eastAsia="pl-PL"/>
        </w:rPr>
        <w:t xml:space="preserve"> </w:t>
      </w:r>
      <w:r w:rsidR="006E73ED">
        <w:rPr>
          <w:rFonts w:ascii="Times New Roman" w:hAnsi="Times New Roman" w:cs="Times New Roman"/>
          <w:color w:val="000000"/>
          <w:sz w:val="24"/>
          <w:szCs w:val="24"/>
        </w:rPr>
        <w:t>–</w:t>
      </w:r>
      <w:r w:rsidR="004E0E22" w:rsidRPr="004E0E22">
        <w:rPr>
          <w:rFonts w:ascii="Times New Roman" w:hAnsi="Times New Roman" w:cs="Times New Roman"/>
          <w:color w:val="000000"/>
          <w:sz w:val="24"/>
          <w:szCs w:val="24"/>
        </w:rPr>
        <w:t xml:space="preserve"> zwanej dalej „Kpa”,</w:t>
      </w:r>
      <w:r w:rsidRPr="004E0E22">
        <w:rPr>
          <w:rFonts w:ascii="Times New Roman" w:eastAsia="Times New Roman" w:hAnsi="Times New Roman" w:cs="Times New Roman"/>
          <w:sz w:val="24"/>
          <w:szCs w:val="24"/>
          <w:lang w:eastAsia="pl-PL"/>
        </w:rPr>
        <w:t xml:space="preserve"> po</w:t>
      </w:r>
      <w:r w:rsidRPr="00981B23">
        <w:rPr>
          <w:rFonts w:ascii="Times New Roman" w:eastAsia="Times New Roman" w:hAnsi="Times New Roman" w:cs="Times New Roman"/>
          <w:sz w:val="24"/>
          <w:szCs w:val="24"/>
          <w:lang w:eastAsia="pl-PL"/>
        </w:rPr>
        <w:t xml:space="preserve"> przeprowadzeniu postępowania</w:t>
      </w:r>
      <w:r w:rsidR="00436A45">
        <w:rPr>
          <w:rFonts w:ascii="Times New Roman" w:eastAsia="Times New Roman" w:hAnsi="Times New Roman" w:cs="Times New Roman"/>
          <w:sz w:val="24"/>
          <w:szCs w:val="24"/>
          <w:lang w:eastAsia="pl-PL"/>
        </w:rPr>
        <w:t xml:space="preserve"> administracyjnego </w:t>
      </w:r>
      <w:r w:rsidR="00436A45" w:rsidRPr="00FB102B">
        <w:rPr>
          <w:rFonts w:ascii="Times New Roman" w:eastAsia="Times New Roman" w:hAnsi="Times New Roman" w:cs="Times New Roman"/>
          <w:sz w:val="24"/>
          <w:szCs w:val="24"/>
          <w:lang w:eastAsia="pl-PL"/>
        </w:rPr>
        <w:t>wszczętego z </w:t>
      </w:r>
      <w:r w:rsidR="00F8783B" w:rsidRPr="00FB102B">
        <w:rPr>
          <w:rFonts w:ascii="Times New Roman" w:eastAsia="Times New Roman" w:hAnsi="Times New Roman" w:cs="Times New Roman"/>
          <w:sz w:val="24"/>
          <w:szCs w:val="24"/>
          <w:lang w:eastAsia="pl-PL"/>
        </w:rPr>
        <w:t xml:space="preserve">urzędu, </w:t>
      </w:r>
      <w:r w:rsidRPr="00FB102B">
        <w:rPr>
          <w:rFonts w:ascii="Times New Roman" w:eastAsia="Times New Roman" w:hAnsi="Times New Roman" w:cs="Times New Roman"/>
          <w:sz w:val="24"/>
          <w:szCs w:val="24"/>
          <w:lang w:eastAsia="pl-PL"/>
        </w:rPr>
        <w:t xml:space="preserve">Podkarpacki Wojewódzki Inspektor Inspekcji Handlowej wymierza </w:t>
      </w:r>
      <w:r w:rsidR="007415B8" w:rsidRPr="00FB102B">
        <w:rPr>
          <w:rFonts w:ascii="Times New Roman" w:eastAsia="Times New Roman" w:hAnsi="Times New Roman" w:cs="Times New Roman"/>
          <w:sz w:val="24"/>
          <w:szCs w:val="24"/>
          <w:lang w:eastAsia="pl-PL"/>
        </w:rPr>
        <w:t>przedsiębiorc</w:t>
      </w:r>
      <w:r w:rsidR="006E73ED" w:rsidRPr="00FB102B">
        <w:rPr>
          <w:rFonts w:ascii="Times New Roman" w:eastAsia="Times New Roman" w:hAnsi="Times New Roman" w:cs="Times New Roman"/>
          <w:sz w:val="24"/>
          <w:szCs w:val="24"/>
          <w:lang w:eastAsia="pl-PL"/>
        </w:rPr>
        <w:t>y</w:t>
      </w:r>
      <w:r w:rsidR="007415B8" w:rsidRPr="00FB102B">
        <w:rPr>
          <w:rFonts w:ascii="Times New Roman" w:eastAsia="Times New Roman" w:hAnsi="Times New Roman" w:cs="Times New Roman"/>
          <w:sz w:val="24"/>
          <w:szCs w:val="24"/>
          <w:lang w:eastAsia="pl-PL"/>
        </w:rPr>
        <w:t>:</w:t>
      </w:r>
      <w:r w:rsidR="006E73ED" w:rsidRPr="00FB102B">
        <w:rPr>
          <w:rFonts w:ascii="Times New Roman" w:eastAsia="Times New Roman" w:hAnsi="Times New Roman" w:cs="Times New Roman"/>
          <w:sz w:val="24"/>
          <w:szCs w:val="24"/>
          <w:lang w:eastAsia="pl-PL"/>
        </w:rPr>
        <w:t xml:space="preserve"> </w:t>
      </w:r>
      <w:r w:rsidR="00821DE9" w:rsidRPr="00FB102B">
        <w:rPr>
          <w:rFonts w:ascii="Times New Roman" w:eastAsia="Times New Roman" w:hAnsi="Times New Roman" w:cs="Times New Roman"/>
          <w:b/>
          <w:sz w:val="24"/>
          <w:szCs w:val="24"/>
          <w:lang w:eastAsia="pl-PL"/>
        </w:rPr>
        <w:t>"ENIKA" Spółka z ograniczoną odpowiedzialnością</w:t>
      </w:r>
      <w:r w:rsidR="00B96B62" w:rsidRPr="00FB102B">
        <w:rPr>
          <w:rFonts w:ascii="Times New Roman" w:eastAsia="Times New Roman" w:hAnsi="Times New Roman" w:cs="Times New Roman"/>
          <w:b/>
          <w:sz w:val="24"/>
          <w:szCs w:val="24"/>
          <w:lang w:eastAsia="pl-PL"/>
        </w:rPr>
        <w:t xml:space="preserve">, </w:t>
      </w:r>
      <w:r w:rsidR="00EA1A6D">
        <w:rPr>
          <w:rFonts w:ascii="Times New Roman" w:hAnsi="Times New Roman" w:cs="Times New Roman"/>
          <w:b/>
          <w:bCs/>
          <w:sz w:val="24"/>
          <w:szCs w:val="24"/>
          <w:lang w:eastAsia="pl-PL"/>
        </w:rPr>
        <w:t xml:space="preserve">(dane zanonimizowane) </w:t>
      </w:r>
      <w:r w:rsidR="00821DE9" w:rsidRPr="00FB102B">
        <w:rPr>
          <w:rFonts w:ascii="Times New Roman" w:eastAsia="Times New Roman" w:hAnsi="Times New Roman" w:cs="Times New Roman"/>
          <w:b/>
          <w:sz w:val="24"/>
          <w:szCs w:val="24"/>
          <w:lang w:eastAsia="pl-PL"/>
        </w:rPr>
        <w:t>Krosno</w:t>
      </w:r>
      <w:r w:rsidR="00821DE9" w:rsidRPr="00FB102B">
        <w:rPr>
          <w:rFonts w:ascii="Times New Roman" w:eastAsia="Times New Roman" w:hAnsi="Times New Roman" w:cs="Times New Roman"/>
          <w:sz w:val="24"/>
          <w:szCs w:val="24"/>
          <w:lang w:eastAsia="pl-PL"/>
        </w:rPr>
        <w:t xml:space="preserve"> </w:t>
      </w:r>
      <w:r w:rsidRPr="00FB102B">
        <w:rPr>
          <w:rFonts w:ascii="Times New Roman" w:eastAsia="Times New Roman" w:hAnsi="Times New Roman" w:cs="Times New Roman"/>
          <w:bCs/>
          <w:sz w:val="24"/>
          <w:szCs w:val="24"/>
          <w:lang w:eastAsia="pl-PL"/>
        </w:rPr>
        <w:t xml:space="preserve">– karę pieniężną w wysokości </w:t>
      </w:r>
      <w:r w:rsidR="0065405F" w:rsidRPr="0065405F">
        <w:rPr>
          <w:rFonts w:ascii="Times New Roman" w:eastAsia="Times New Roman" w:hAnsi="Times New Roman" w:cs="Times New Roman"/>
          <w:b/>
          <w:bCs/>
          <w:iCs/>
          <w:sz w:val="24"/>
          <w:szCs w:val="24"/>
          <w:lang w:eastAsia="pl-PL"/>
        </w:rPr>
        <w:t>1500 zł (słownie: tysiąc pięćset złotych)</w:t>
      </w:r>
      <w:r w:rsidR="0065405F">
        <w:rPr>
          <w:rFonts w:ascii="Times New Roman" w:eastAsia="Times New Roman" w:hAnsi="Times New Roman" w:cs="Times New Roman"/>
          <w:b/>
          <w:bCs/>
          <w:iCs/>
          <w:sz w:val="24"/>
          <w:szCs w:val="24"/>
          <w:lang w:eastAsia="pl-PL"/>
        </w:rPr>
        <w:t xml:space="preserve"> </w:t>
      </w:r>
      <w:r w:rsidR="000A3AFD" w:rsidRPr="00FB102B">
        <w:rPr>
          <w:rFonts w:ascii="Times New Roman" w:eastAsia="Times New Roman" w:hAnsi="Times New Roman" w:cs="Times New Roman"/>
          <w:bCs/>
          <w:sz w:val="24"/>
          <w:szCs w:val="24"/>
          <w:lang w:eastAsia="pl-PL"/>
        </w:rPr>
        <w:t xml:space="preserve">za niewykonanie </w:t>
      </w:r>
      <w:r w:rsidR="006B32AE" w:rsidRPr="00FB102B">
        <w:rPr>
          <w:rFonts w:ascii="Times New Roman" w:eastAsia="Times New Roman" w:hAnsi="Times New Roman" w:cs="Times New Roman"/>
          <w:bCs/>
          <w:sz w:val="24"/>
          <w:szCs w:val="24"/>
          <w:lang w:eastAsia="pl-PL"/>
        </w:rPr>
        <w:t>w</w:t>
      </w:r>
      <w:r w:rsidR="000A3AFD" w:rsidRPr="00FB102B">
        <w:rPr>
          <w:rFonts w:ascii="Times New Roman" w:eastAsia="Times New Roman" w:hAnsi="Times New Roman" w:cs="Times New Roman"/>
          <w:bCs/>
          <w:sz w:val="24"/>
          <w:szCs w:val="24"/>
          <w:lang w:eastAsia="pl-PL"/>
        </w:rPr>
        <w:t xml:space="preserve"> dniu </w:t>
      </w:r>
      <w:r w:rsidR="00B96B62" w:rsidRPr="00FB102B">
        <w:rPr>
          <w:rFonts w:ascii="Times New Roman" w:eastAsia="Times New Roman" w:hAnsi="Times New Roman" w:cs="Times New Roman"/>
          <w:bCs/>
          <w:sz w:val="24"/>
          <w:szCs w:val="24"/>
          <w:lang w:eastAsia="pl-PL"/>
        </w:rPr>
        <w:t>16</w:t>
      </w:r>
      <w:r w:rsidR="000A3AFD" w:rsidRPr="00FB102B">
        <w:rPr>
          <w:rFonts w:ascii="Times New Roman" w:eastAsia="Times New Roman" w:hAnsi="Times New Roman" w:cs="Times New Roman"/>
          <w:bCs/>
          <w:sz w:val="24"/>
          <w:szCs w:val="24"/>
          <w:lang w:eastAsia="pl-PL"/>
        </w:rPr>
        <w:t xml:space="preserve"> </w:t>
      </w:r>
      <w:r w:rsidR="00821DE9" w:rsidRPr="00FB102B">
        <w:rPr>
          <w:rFonts w:ascii="Times New Roman" w:eastAsia="Times New Roman" w:hAnsi="Times New Roman" w:cs="Times New Roman"/>
          <w:bCs/>
          <w:sz w:val="24"/>
          <w:szCs w:val="24"/>
          <w:lang w:eastAsia="pl-PL"/>
        </w:rPr>
        <w:t>czerwca</w:t>
      </w:r>
      <w:r w:rsidR="009B6E06" w:rsidRPr="00FB102B">
        <w:rPr>
          <w:rFonts w:ascii="Times New Roman" w:eastAsia="Times New Roman" w:hAnsi="Times New Roman" w:cs="Times New Roman"/>
          <w:bCs/>
          <w:sz w:val="24"/>
          <w:szCs w:val="24"/>
          <w:lang w:eastAsia="pl-PL"/>
        </w:rPr>
        <w:t xml:space="preserve"> </w:t>
      </w:r>
      <w:r w:rsidR="00312D41" w:rsidRPr="00FB102B">
        <w:rPr>
          <w:rFonts w:ascii="Times New Roman" w:eastAsia="Times New Roman" w:hAnsi="Times New Roman" w:cs="Times New Roman"/>
          <w:bCs/>
          <w:sz w:val="24"/>
          <w:szCs w:val="24"/>
          <w:lang w:eastAsia="pl-PL"/>
        </w:rPr>
        <w:t>2023 r. w należąc</w:t>
      </w:r>
      <w:r w:rsidR="00A3546A" w:rsidRPr="00FB102B">
        <w:rPr>
          <w:rFonts w:ascii="Times New Roman" w:eastAsia="Times New Roman" w:hAnsi="Times New Roman" w:cs="Times New Roman"/>
          <w:bCs/>
          <w:sz w:val="24"/>
          <w:szCs w:val="24"/>
          <w:lang w:eastAsia="pl-PL"/>
        </w:rPr>
        <w:t>ej</w:t>
      </w:r>
      <w:r w:rsidR="00312D41" w:rsidRPr="00FB102B">
        <w:rPr>
          <w:rFonts w:ascii="Times New Roman" w:eastAsia="Times New Roman" w:hAnsi="Times New Roman" w:cs="Times New Roman"/>
          <w:bCs/>
          <w:sz w:val="24"/>
          <w:szCs w:val="24"/>
          <w:lang w:eastAsia="pl-PL"/>
        </w:rPr>
        <w:t xml:space="preserve"> </w:t>
      </w:r>
      <w:r w:rsidR="000A3AFD" w:rsidRPr="00FB102B">
        <w:rPr>
          <w:rFonts w:ascii="Times New Roman" w:eastAsia="Times New Roman" w:hAnsi="Times New Roman" w:cs="Times New Roman"/>
          <w:bCs/>
          <w:sz w:val="24"/>
          <w:szCs w:val="24"/>
          <w:lang w:eastAsia="pl-PL"/>
        </w:rPr>
        <w:t>do ww. przedsiębiorc</w:t>
      </w:r>
      <w:r w:rsidR="006E73ED" w:rsidRPr="00FB102B">
        <w:rPr>
          <w:rFonts w:ascii="Times New Roman" w:eastAsia="Times New Roman" w:hAnsi="Times New Roman" w:cs="Times New Roman"/>
          <w:bCs/>
          <w:sz w:val="24"/>
          <w:szCs w:val="24"/>
          <w:lang w:eastAsia="pl-PL"/>
        </w:rPr>
        <w:t>y</w:t>
      </w:r>
      <w:r w:rsidR="004E0E22" w:rsidRPr="00FB102B">
        <w:rPr>
          <w:rFonts w:ascii="Times New Roman" w:eastAsia="Times New Roman" w:hAnsi="Times New Roman" w:cs="Times New Roman"/>
          <w:bCs/>
          <w:sz w:val="24"/>
          <w:szCs w:val="24"/>
          <w:lang w:eastAsia="pl-PL"/>
        </w:rPr>
        <w:t xml:space="preserve"> </w:t>
      </w:r>
      <w:r w:rsidR="00A3546A" w:rsidRPr="00FB102B">
        <w:rPr>
          <w:rFonts w:ascii="Times New Roman" w:eastAsia="Times New Roman" w:hAnsi="Times New Roman" w:cs="Times New Roman"/>
          <w:bCs/>
          <w:sz w:val="24"/>
          <w:szCs w:val="24"/>
          <w:lang w:eastAsia="pl-PL"/>
        </w:rPr>
        <w:t>placówce</w:t>
      </w:r>
      <w:r w:rsidR="00312D41" w:rsidRPr="00FB102B">
        <w:rPr>
          <w:rFonts w:ascii="Times New Roman" w:eastAsia="Times New Roman" w:hAnsi="Times New Roman" w:cs="Times New Roman"/>
          <w:bCs/>
          <w:sz w:val="24"/>
          <w:szCs w:val="24"/>
          <w:lang w:eastAsia="pl-PL"/>
        </w:rPr>
        <w:t xml:space="preserve"> handlowej</w:t>
      </w:r>
      <w:r w:rsidR="00A3546A" w:rsidRPr="00FB102B">
        <w:rPr>
          <w:rFonts w:ascii="Times New Roman" w:eastAsia="Times New Roman" w:hAnsi="Times New Roman" w:cs="Times New Roman"/>
          <w:bCs/>
          <w:sz w:val="24"/>
          <w:szCs w:val="24"/>
          <w:lang w:eastAsia="pl-PL"/>
        </w:rPr>
        <w:t>, tj.</w:t>
      </w:r>
      <w:r w:rsidR="00312D41" w:rsidRPr="00FB102B">
        <w:rPr>
          <w:rFonts w:ascii="Times New Roman" w:eastAsia="Times New Roman" w:hAnsi="Times New Roman" w:cs="Times New Roman"/>
          <w:bCs/>
          <w:sz w:val="24"/>
          <w:szCs w:val="24"/>
          <w:lang w:eastAsia="pl-PL"/>
        </w:rPr>
        <w:t xml:space="preserve"> </w:t>
      </w:r>
      <w:r w:rsidR="00EA1A6D">
        <w:rPr>
          <w:rFonts w:ascii="Times New Roman" w:hAnsi="Times New Roman" w:cs="Times New Roman"/>
          <w:b/>
          <w:bCs/>
          <w:sz w:val="24"/>
          <w:szCs w:val="24"/>
          <w:lang w:eastAsia="pl-PL"/>
        </w:rPr>
        <w:t xml:space="preserve">(dane zanonimizowane) </w:t>
      </w:r>
      <w:r w:rsidR="00B96B62" w:rsidRPr="00FB102B">
        <w:rPr>
          <w:rFonts w:ascii="Times New Roman" w:eastAsia="Times New Roman" w:hAnsi="Times New Roman" w:cs="Times New Roman"/>
          <w:bCs/>
          <w:sz w:val="24"/>
          <w:szCs w:val="24"/>
          <w:lang w:eastAsia="pl-PL"/>
        </w:rPr>
        <w:t xml:space="preserve">w </w:t>
      </w:r>
      <w:r w:rsidR="00524208" w:rsidRPr="00FB102B">
        <w:rPr>
          <w:rFonts w:ascii="Times New Roman" w:eastAsia="Times New Roman" w:hAnsi="Times New Roman" w:cs="Times New Roman"/>
          <w:bCs/>
          <w:sz w:val="24"/>
          <w:szCs w:val="24"/>
          <w:lang w:eastAsia="pl-PL"/>
        </w:rPr>
        <w:t>Bratkówce</w:t>
      </w:r>
      <w:r w:rsidR="00B96B62" w:rsidRPr="00FB102B">
        <w:rPr>
          <w:rFonts w:ascii="Times New Roman" w:eastAsia="Times New Roman" w:hAnsi="Times New Roman" w:cs="Times New Roman"/>
          <w:bCs/>
          <w:sz w:val="24"/>
          <w:szCs w:val="24"/>
          <w:lang w:eastAsia="pl-PL"/>
        </w:rPr>
        <w:t xml:space="preserve">, </w:t>
      </w:r>
      <w:r w:rsidR="00EA1A6D">
        <w:rPr>
          <w:rFonts w:ascii="Times New Roman" w:hAnsi="Times New Roman" w:cs="Times New Roman"/>
          <w:b/>
          <w:bCs/>
          <w:sz w:val="24"/>
          <w:szCs w:val="24"/>
          <w:lang w:eastAsia="pl-PL"/>
        </w:rPr>
        <w:t xml:space="preserve">(dane zanonimizowane) </w:t>
      </w:r>
      <w:r w:rsidR="00524208" w:rsidRPr="00FB102B">
        <w:rPr>
          <w:rFonts w:ascii="Times New Roman" w:eastAsia="Times New Roman" w:hAnsi="Times New Roman" w:cs="Times New Roman"/>
          <w:bCs/>
          <w:sz w:val="24"/>
          <w:szCs w:val="24"/>
          <w:lang w:eastAsia="pl-PL"/>
        </w:rPr>
        <w:t>Odrzykoń</w:t>
      </w:r>
      <w:r w:rsidR="009B6E06" w:rsidRPr="00FB102B">
        <w:rPr>
          <w:rFonts w:ascii="Times New Roman" w:eastAsia="Times New Roman" w:hAnsi="Times New Roman" w:cs="Times New Roman"/>
          <w:bCs/>
          <w:sz w:val="24"/>
          <w:szCs w:val="24"/>
          <w:lang w:eastAsia="pl-PL"/>
        </w:rPr>
        <w:t>,</w:t>
      </w:r>
      <w:r w:rsidR="000A3AFD" w:rsidRPr="00FB102B">
        <w:rPr>
          <w:rFonts w:ascii="Times New Roman" w:eastAsia="Times New Roman" w:hAnsi="Times New Roman" w:cs="Times New Roman"/>
          <w:bCs/>
          <w:sz w:val="24"/>
          <w:szCs w:val="24"/>
          <w:lang w:eastAsia="pl-PL"/>
        </w:rPr>
        <w:t xml:space="preserve"> </w:t>
      </w:r>
      <w:r w:rsidRPr="00FB102B">
        <w:rPr>
          <w:rFonts w:ascii="Times New Roman" w:eastAsia="Times New Roman" w:hAnsi="Times New Roman" w:cs="Times New Roman"/>
          <w:bCs/>
          <w:sz w:val="24"/>
          <w:szCs w:val="24"/>
          <w:lang w:eastAsia="pl-PL"/>
        </w:rPr>
        <w:t>wynikającego z art. 4 ust. 1 ustawy</w:t>
      </w:r>
      <w:r w:rsidR="004E0E22" w:rsidRPr="00FB102B">
        <w:rPr>
          <w:rFonts w:ascii="Times New Roman" w:hAnsi="Times New Roman" w:cs="Times New Roman"/>
          <w:sz w:val="24"/>
          <w:szCs w:val="24"/>
        </w:rPr>
        <w:t xml:space="preserve"> o informowaniu o cenach towarów i usług</w:t>
      </w:r>
      <w:r w:rsidR="000A3AFD" w:rsidRPr="00FB102B">
        <w:rPr>
          <w:rFonts w:ascii="Times New Roman" w:eastAsia="Times New Roman" w:hAnsi="Times New Roman" w:cs="Times New Roman"/>
          <w:bCs/>
          <w:sz w:val="24"/>
          <w:szCs w:val="24"/>
          <w:lang w:eastAsia="pl-PL"/>
        </w:rPr>
        <w:t xml:space="preserve"> obowiązku widocznienia dla konsumenta</w:t>
      </w:r>
      <w:r w:rsidR="003B78CC" w:rsidRPr="00FB102B">
        <w:rPr>
          <w:rFonts w:ascii="Times New Roman" w:eastAsia="Times New Roman" w:hAnsi="Times New Roman" w:cs="Times New Roman"/>
          <w:bCs/>
          <w:sz w:val="24"/>
          <w:szCs w:val="24"/>
          <w:lang w:eastAsia="pl-PL"/>
        </w:rPr>
        <w:t xml:space="preserve"> w miejscu sprzedaży detalicznej informacji dotyczącej cen oraz cen jednostkowych w sposób </w:t>
      </w:r>
      <w:r w:rsidRPr="00FB102B">
        <w:rPr>
          <w:rFonts w:ascii="Times New Roman" w:eastAsia="Times New Roman" w:hAnsi="Times New Roman" w:cs="Times New Roman"/>
          <w:bCs/>
          <w:sz w:val="24"/>
          <w:szCs w:val="24"/>
          <w:lang w:eastAsia="pl-PL"/>
        </w:rPr>
        <w:t>jednoznacz</w:t>
      </w:r>
      <w:r w:rsidR="0009009A" w:rsidRPr="00FB102B">
        <w:rPr>
          <w:rFonts w:ascii="Times New Roman" w:eastAsia="Times New Roman" w:hAnsi="Times New Roman" w:cs="Times New Roman"/>
          <w:bCs/>
          <w:sz w:val="24"/>
          <w:szCs w:val="24"/>
          <w:lang w:eastAsia="pl-PL"/>
        </w:rPr>
        <w:t xml:space="preserve">ny, niebudzący wątpliwości oraz </w:t>
      </w:r>
      <w:r w:rsidRPr="00FB102B">
        <w:rPr>
          <w:rFonts w:ascii="Times New Roman" w:eastAsia="Times New Roman" w:hAnsi="Times New Roman" w:cs="Times New Roman"/>
          <w:bCs/>
          <w:sz w:val="24"/>
          <w:szCs w:val="24"/>
          <w:lang w:eastAsia="pl-PL"/>
        </w:rPr>
        <w:t>umożliwiający ich porównanie</w:t>
      </w:r>
      <w:r w:rsidR="00061092" w:rsidRPr="00FB102B">
        <w:rPr>
          <w:rFonts w:ascii="Times New Roman" w:eastAsia="Times New Roman" w:hAnsi="Times New Roman" w:cs="Times New Roman"/>
          <w:bCs/>
          <w:sz w:val="24"/>
          <w:szCs w:val="24"/>
          <w:lang w:eastAsia="pl-PL"/>
        </w:rPr>
        <w:t xml:space="preserve"> dla </w:t>
      </w:r>
      <w:r w:rsidR="00524208" w:rsidRPr="00FB102B">
        <w:rPr>
          <w:rFonts w:ascii="Times New Roman" w:eastAsia="Times New Roman" w:hAnsi="Times New Roman" w:cs="Times New Roman"/>
          <w:b/>
          <w:bCs/>
          <w:sz w:val="24"/>
          <w:szCs w:val="24"/>
          <w:lang w:eastAsia="pl-PL"/>
        </w:rPr>
        <w:t>34</w:t>
      </w:r>
      <w:r w:rsidR="00910F91" w:rsidRPr="00FB102B">
        <w:rPr>
          <w:rFonts w:ascii="Times New Roman" w:eastAsia="Times New Roman" w:hAnsi="Times New Roman" w:cs="Times New Roman"/>
          <w:bCs/>
          <w:sz w:val="24"/>
          <w:szCs w:val="24"/>
          <w:lang w:eastAsia="pl-PL"/>
        </w:rPr>
        <w:t xml:space="preserve"> ze 11</w:t>
      </w:r>
      <w:r w:rsidR="00524208" w:rsidRPr="00FB102B">
        <w:rPr>
          <w:rFonts w:ascii="Times New Roman" w:eastAsia="Times New Roman" w:hAnsi="Times New Roman" w:cs="Times New Roman"/>
          <w:bCs/>
          <w:sz w:val="24"/>
          <w:szCs w:val="24"/>
          <w:lang w:eastAsia="pl-PL"/>
        </w:rPr>
        <w:t>3</w:t>
      </w:r>
      <w:r w:rsidR="003B78CC" w:rsidRPr="00FB102B">
        <w:rPr>
          <w:rFonts w:ascii="Times New Roman" w:eastAsia="Times New Roman" w:hAnsi="Times New Roman" w:cs="Times New Roman"/>
          <w:bCs/>
          <w:sz w:val="24"/>
          <w:szCs w:val="24"/>
          <w:lang w:eastAsia="pl-PL"/>
        </w:rPr>
        <w:t xml:space="preserve"> </w:t>
      </w:r>
      <w:r w:rsidR="00910F91" w:rsidRPr="00FB102B">
        <w:rPr>
          <w:rFonts w:ascii="Times New Roman" w:eastAsia="Times New Roman" w:hAnsi="Times New Roman" w:cs="Times New Roman"/>
          <w:bCs/>
          <w:sz w:val="24"/>
          <w:szCs w:val="24"/>
          <w:lang w:eastAsia="pl-PL"/>
        </w:rPr>
        <w:t>sprawdzonych</w:t>
      </w:r>
      <w:r w:rsidR="00CA3A57" w:rsidRPr="00FB102B">
        <w:rPr>
          <w:rFonts w:ascii="Times New Roman" w:eastAsia="Times New Roman" w:hAnsi="Times New Roman" w:cs="Times New Roman"/>
          <w:bCs/>
          <w:sz w:val="24"/>
          <w:szCs w:val="24"/>
          <w:lang w:eastAsia="pl-PL"/>
        </w:rPr>
        <w:t xml:space="preserve"> towarów</w:t>
      </w:r>
      <w:r w:rsidR="00910F91" w:rsidRPr="00FB102B">
        <w:rPr>
          <w:rFonts w:ascii="Times New Roman" w:eastAsia="Times New Roman" w:hAnsi="Times New Roman" w:cs="Times New Roman"/>
          <w:bCs/>
          <w:sz w:val="24"/>
          <w:szCs w:val="24"/>
          <w:lang w:eastAsia="pl-PL"/>
        </w:rPr>
        <w:t xml:space="preserve">, </w:t>
      </w:r>
      <w:r w:rsidR="003B78CC" w:rsidRPr="00FB102B">
        <w:rPr>
          <w:rFonts w:ascii="Times New Roman" w:eastAsia="Times New Roman" w:hAnsi="Times New Roman" w:cs="Times New Roman"/>
          <w:bCs/>
          <w:sz w:val="24"/>
          <w:szCs w:val="24"/>
          <w:lang w:eastAsia="pl-PL"/>
        </w:rPr>
        <w:t>będących w ofercie handlowej sklepu</w:t>
      </w:r>
      <w:r w:rsidR="00910F91" w:rsidRPr="00FB102B">
        <w:rPr>
          <w:rFonts w:ascii="Times New Roman" w:eastAsia="Times New Roman" w:hAnsi="Times New Roman" w:cs="Times New Roman"/>
          <w:bCs/>
          <w:sz w:val="24"/>
          <w:szCs w:val="24"/>
          <w:lang w:eastAsia="pl-PL"/>
        </w:rPr>
        <w:t>,</w:t>
      </w:r>
      <w:r w:rsidR="00793CAC" w:rsidRPr="00FB102B">
        <w:rPr>
          <w:rFonts w:ascii="Times New Roman" w:eastAsia="Times New Roman" w:hAnsi="Times New Roman" w:cs="Times New Roman"/>
          <w:bCs/>
          <w:sz w:val="24"/>
          <w:szCs w:val="24"/>
          <w:lang w:eastAsia="pl-PL"/>
        </w:rPr>
        <w:t xml:space="preserve"> </w:t>
      </w:r>
      <w:r w:rsidR="00524208" w:rsidRPr="00FB102B">
        <w:rPr>
          <w:rFonts w:ascii="Times New Roman" w:eastAsia="Times New Roman" w:hAnsi="Times New Roman" w:cs="Times New Roman"/>
          <w:bCs/>
          <w:sz w:val="24"/>
          <w:szCs w:val="24"/>
          <w:lang w:eastAsia="pl-PL"/>
        </w:rPr>
        <w:t>z uwagi na</w:t>
      </w:r>
      <w:r w:rsidR="00524208" w:rsidRPr="00FB102B">
        <w:rPr>
          <w:rFonts w:ascii="Times New Roman" w:eastAsia="Times New Roman" w:hAnsi="Times New Roman" w:cs="Times New Roman"/>
          <w:sz w:val="24"/>
          <w:szCs w:val="24"/>
          <w:lang w:eastAsia="pl-PL"/>
        </w:rPr>
        <w:t xml:space="preserve"> </w:t>
      </w:r>
      <w:r w:rsidR="0049612C" w:rsidRPr="00FB102B">
        <w:rPr>
          <w:rFonts w:ascii="Times New Roman" w:eastAsia="Times New Roman" w:hAnsi="Times New Roman" w:cs="Times New Roman"/>
          <w:bCs/>
          <w:sz w:val="24"/>
          <w:szCs w:val="24"/>
          <w:lang w:eastAsia="pl-PL"/>
        </w:rPr>
        <w:t xml:space="preserve">brak uwidocznienia </w:t>
      </w:r>
      <w:r w:rsidR="00CE305B" w:rsidRPr="00FB102B">
        <w:rPr>
          <w:rFonts w:ascii="Times New Roman" w:eastAsia="Times New Roman" w:hAnsi="Times New Roman" w:cs="Times New Roman"/>
          <w:bCs/>
          <w:sz w:val="24"/>
          <w:szCs w:val="24"/>
          <w:lang w:eastAsia="pl-PL"/>
        </w:rPr>
        <w:t>ceny</w:t>
      </w:r>
      <w:r w:rsidR="0049612C" w:rsidRPr="00FB102B">
        <w:rPr>
          <w:rFonts w:ascii="Times New Roman" w:eastAsia="Times New Roman" w:hAnsi="Times New Roman" w:cs="Times New Roman"/>
          <w:bCs/>
          <w:sz w:val="24"/>
          <w:szCs w:val="24"/>
          <w:lang w:eastAsia="pl-PL"/>
        </w:rPr>
        <w:t xml:space="preserve"> jednostkowej,</w:t>
      </w:r>
      <w:r w:rsidR="00DA4A8D" w:rsidRPr="00FB102B">
        <w:rPr>
          <w:rFonts w:ascii="Times New Roman" w:eastAsia="Times New Roman" w:hAnsi="Times New Roman" w:cs="Times New Roman"/>
          <w:bCs/>
          <w:sz w:val="24"/>
          <w:szCs w:val="24"/>
          <w:lang w:eastAsia="pl-PL"/>
        </w:rPr>
        <w:t xml:space="preserve"> </w:t>
      </w:r>
      <w:r w:rsidR="00DA4A8D" w:rsidRPr="00FB102B">
        <w:rPr>
          <w:rFonts w:ascii="Times New Roman" w:eastAsia="Times New Roman" w:hAnsi="Times New Roman" w:cs="Times New Roman"/>
          <w:sz w:val="24"/>
          <w:szCs w:val="24"/>
          <w:lang w:eastAsia="pl-PL"/>
        </w:rPr>
        <w:t xml:space="preserve">w tym </w:t>
      </w:r>
      <w:r w:rsidR="00A3546A" w:rsidRPr="00FB102B">
        <w:rPr>
          <w:rFonts w:ascii="Times New Roman" w:eastAsia="Times New Roman" w:hAnsi="Times New Roman" w:cs="Times New Roman"/>
          <w:sz w:val="24"/>
          <w:szCs w:val="24"/>
          <w:lang w:eastAsia="pl-PL"/>
        </w:rPr>
        <w:t>dla 2</w:t>
      </w:r>
      <w:r w:rsidR="00524208" w:rsidRPr="00FB102B">
        <w:rPr>
          <w:rFonts w:ascii="Times New Roman" w:eastAsia="Times New Roman" w:hAnsi="Times New Roman" w:cs="Times New Roman"/>
          <w:sz w:val="24"/>
          <w:szCs w:val="24"/>
          <w:lang w:eastAsia="pl-PL"/>
        </w:rPr>
        <w:t>1</w:t>
      </w:r>
      <w:r w:rsidR="00A3546A" w:rsidRPr="00FB102B">
        <w:rPr>
          <w:rFonts w:ascii="Times New Roman" w:eastAsia="Times New Roman" w:hAnsi="Times New Roman" w:cs="Times New Roman"/>
          <w:sz w:val="24"/>
          <w:szCs w:val="24"/>
          <w:lang w:eastAsia="pl-PL"/>
        </w:rPr>
        <w:t xml:space="preserve"> </w:t>
      </w:r>
      <w:r w:rsidR="00DA4A8D" w:rsidRPr="00FB102B">
        <w:rPr>
          <w:rFonts w:ascii="Times New Roman" w:eastAsia="Times New Roman" w:hAnsi="Times New Roman" w:cs="Times New Roman"/>
          <w:sz w:val="24"/>
          <w:szCs w:val="24"/>
          <w:lang w:eastAsia="pl-PL"/>
        </w:rPr>
        <w:t>produktów w stanie stałym zn</w:t>
      </w:r>
      <w:r w:rsidR="00524208" w:rsidRPr="00FB102B">
        <w:rPr>
          <w:rFonts w:ascii="Times New Roman" w:eastAsia="Times New Roman" w:hAnsi="Times New Roman" w:cs="Times New Roman"/>
          <w:sz w:val="24"/>
          <w:szCs w:val="24"/>
          <w:lang w:eastAsia="pl-PL"/>
        </w:rPr>
        <w:t>ajdujących się w środku płynnym.</w:t>
      </w:r>
    </w:p>
    <w:p w14:paraId="46379636" w14:textId="77777777" w:rsidR="0016488A" w:rsidRPr="00FB102B" w:rsidRDefault="0016488A" w:rsidP="0016488A">
      <w:pPr>
        <w:tabs>
          <w:tab w:val="left" w:pos="708"/>
          <w:tab w:val="num" w:pos="3720"/>
        </w:tabs>
        <w:spacing w:before="240" w:after="120"/>
        <w:jc w:val="center"/>
        <w:rPr>
          <w:rFonts w:ascii="Times New Roman" w:eastAsia="Times New Roman" w:hAnsi="Times New Roman" w:cs="Times New Roman"/>
          <w:sz w:val="24"/>
          <w:szCs w:val="24"/>
          <w:lang w:eastAsia="pl-PL"/>
        </w:rPr>
      </w:pPr>
      <w:r w:rsidRPr="00FB102B">
        <w:rPr>
          <w:rFonts w:ascii="Times New Roman" w:eastAsia="Times New Roman" w:hAnsi="Times New Roman" w:cs="Times New Roman"/>
          <w:b/>
          <w:sz w:val="24"/>
          <w:szCs w:val="24"/>
          <w:lang w:eastAsia="pl-PL"/>
        </w:rPr>
        <w:t>UZASADNIENIE</w:t>
      </w:r>
    </w:p>
    <w:p w14:paraId="7F6D4531" w14:textId="4DFDC9E6" w:rsidR="00CE3A32" w:rsidRPr="00FB102B" w:rsidRDefault="0016488A" w:rsidP="009B6E06">
      <w:pPr>
        <w:tabs>
          <w:tab w:val="left" w:pos="708"/>
          <w:tab w:val="num" w:pos="3720"/>
        </w:tabs>
        <w:jc w:val="both"/>
        <w:rPr>
          <w:rFonts w:ascii="Times New Roman" w:eastAsia="Times New Roman" w:hAnsi="Times New Roman" w:cs="Times New Roman"/>
          <w:sz w:val="24"/>
          <w:szCs w:val="24"/>
          <w:lang w:eastAsia="pl-PL"/>
        </w:rPr>
      </w:pPr>
      <w:r w:rsidRPr="00FB102B">
        <w:rPr>
          <w:rFonts w:ascii="Times New Roman" w:eastAsia="Times New Roman" w:hAnsi="Times New Roman" w:cs="Times New Roman"/>
          <w:sz w:val="24"/>
          <w:szCs w:val="24"/>
          <w:lang w:eastAsia="pl-PL"/>
        </w:rPr>
        <w:t>Na podstawie art. 3 ust. 1 pkt 1 i 6 ustawy z dnia 15 grudnia 2000 r. o Inspekcji Handlowej (tekst jednolity: Dz.</w:t>
      </w:r>
      <w:r w:rsidR="00ED103C" w:rsidRPr="00FB102B">
        <w:rPr>
          <w:rFonts w:ascii="Times New Roman" w:eastAsia="Times New Roman" w:hAnsi="Times New Roman" w:cs="Times New Roman"/>
          <w:sz w:val="24"/>
          <w:szCs w:val="24"/>
          <w:lang w:eastAsia="pl-PL"/>
        </w:rPr>
        <w:t xml:space="preserve"> U. z 2020</w:t>
      </w:r>
      <w:r w:rsidRPr="00FB102B">
        <w:rPr>
          <w:rFonts w:ascii="Times New Roman" w:eastAsia="Times New Roman" w:hAnsi="Times New Roman" w:cs="Times New Roman"/>
          <w:sz w:val="24"/>
          <w:szCs w:val="24"/>
          <w:lang w:eastAsia="pl-PL"/>
        </w:rPr>
        <w:t xml:space="preserve"> r., po</w:t>
      </w:r>
      <w:r w:rsidR="003B78CC" w:rsidRPr="00FB102B">
        <w:rPr>
          <w:rFonts w:ascii="Times New Roman" w:eastAsia="Times New Roman" w:hAnsi="Times New Roman" w:cs="Times New Roman"/>
          <w:sz w:val="24"/>
          <w:szCs w:val="24"/>
          <w:lang w:eastAsia="pl-PL"/>
        </w:rPr>
        <w:t>z. 1706</w:t>
      </w:r>
      <w:r w:rsidR="00932F03" w:rsidRPr="00FB102B">
        <w:rPr>
          <w:rFonts w:ascii="Times New Roman" w:eastAsia="Times New Roman" w:hAnsi="Times New Roman" w:cs="Times New Roman"/>
          <w:sz w:val="24"/>
          <w:szCs w:val="24"/>
          <w:lang w:eastAsia="pl-PL"/>
        </w:rPr>
        <w:t xml:space="preserve"> ze zm.</w:t>
      </w:r>
      <w:r w:rsidR="003B78CC" w:rsidRPr="00FB102B">
        <w:rPr>
          <w:rFonts w:ascii="Times New Roman" w:eastAsia="Times New Roman" w:hAnsi="Times New Roman" w:cs="Times New Roman"/>
          <w:sz w:val="24"/>
          <w:szCs w:val="24"/>
          <w:lang w:eastAsia="pl-PL"/>
        </w:rPr>
        <w:t xml:space="preserve">) </w:t>
      </w:r>
      <w:r w:rsidRPr="00FB102B">
        <w:rPr>
          <w:rFonts w:ascii="Times New Roman" w:eastAsia="Times New Roman" w:hAnsi="Times New Roman" w:cs="Times New Roman"/>
          <w:sz w:val="24"/>
          <w:szCs w:val="24"/>
          <w:lang w:eastAsia="pl-PL"/>
        </w:rPr>
        <w:t>insp</w:t>
      </w:r>
      <w:r w:rsidR="00691136" w:rsidRPr="00FB102B">
        <w:rPr>
          <w:rFonts w:ascii="Times New Roman" w:eastAsia="Times New Roman" w:hAnsi="Times New Roman" w:cs="Times New Roman"/>
          <w:sz w:val="24"/>
          <w:szCs w:val="24"/>
          <w:lang w:eastAsia="pl-PL"/>
        </w:rPr>
        <w:t>ektorzy z Delegatury w Krośnie</w:t>
      </w:r>
      <w:r w:rsidRPr="00FB102B">
        <w:rPr>
          <w:rFonts w:ascii="Times New Roman" w:eastAsia="Times New Roman" w:hAnsi="Times New Roman" w:cs="Times New Roman"/>
          <w:sz w:val="24"/>
          <w:szCs w:val="24"/>
          <w:lang w:eastAsia="pl-PL"/>
        </w:rPr>
        <w:t xml:space="preserve"> Wojewódzkiego I</w:t>
      </w:r>
      <w:r w:rsidR="005B799E" w:rsidRPr="00FB102B">
        <w:rPr>
          <w:rFonts w:ascii="Times New Roman" w:eastAsia="Times New Roman" w:hAnsi="Times New Roman" w:cs="Times New Roman"/>
          <w:sz w:val="24"/>
          <w:szCs w:val="24"/>
          <w:lang w:eastAsia="pl-PL"/>
        </w:rPr>
        <w:t xml:space="preserve">nspektoratu Inspekcji Handlowej </w:t>
      </w:r>
      <w:r w:rsidRPr="00FB102B">
        <w:rPr>
          <w:rFonts w:ascii="Times New Roman" w:eastAsia="Times New Roman" w:hAnsi="Times New Roman" w:cs="Times New Roman"/>
          <w:sz w:val="24"/>
          <w:szCs w:val="24"/>
          <w:lang w:eastAsia="pl-PL"/>
        </w:rPr>
        <w:t xml:space="preserve">w Rzeszowie, przeprowadzili w dniach </w:t>
      </w:r>
      <w:r w:rsidR="009B6E06" w:rsidRPr="00FB102B">
        <w:rPr>
          <w:rFonts w:ascii="Times New Roman" w:eastAsia="Times New Roman" w:hAnsi="Times New Roman" w:cs="Times New Roman"/>
          <w:sz w:val="24"/>
          <w:szCs w:val="24"/>
          <w:lang w:eastAsia="pl-PL"/>
        </w:rPr>
        <w:br/>
        <w:t>1</w:t>
      </w:r>
      <w:r w:rsidR="00FB0555" w:rsidRPr="00FB102B">
        <w:rPr>
          <w:rFonts w:ascii="Times New Roman" w:eastAsia="Times New Roman" w:hAnsi="Times New Roman" w:cs="Times New Roman"/>
          <w:sz w:val="24"/>
          <w:szCs w:val="24"/>
          <w:lang w:eastAsia="pl-PL"/>
        </w:rPr>
        <w:t xml:space="preserve">6, </w:t>
      </w:r>
      <w:r w:rsidR="00524208" w:rsidRPr="00FB102B">
        <w:rPr>
          <w:rFonts w:ascii="Times New Roman" w:eastAsia="Times New Roman" w:hAnsi="Times New Roman" w:cs="Times New Roman"/>
          <w:sz w:val="24"/>
          <w:szCs w:val="24"/>
          <w:lang w:eastAsia="pl-PL"/>
        </w:rPr>
        <w:t>23</w:t>
      </w:r>
      <w:r w:rsidR="009B6E06" w:rsidRPr="00FB102B">
        <w:rPr>
          <w:rFonts w:ascii="Times New Roman" w:eastAsia="Times New Roman" w:hAnsi="Times New Roman" w:cs="Times New Roman"/>
          <w:sz w:val="24"/>
          <w:szCs w:val="24"/>
          <w:lang w:eastAsia="pl-PL"/>
        </w:rPr>
        <w:t xml:space="preserve"> i </w:t>
      </w:r>
      <w:r w:rsidR="00FB0555" w:rsidRPr="00FB102B">
        <w:rPr>
          <w:rFonts w:ascii="Times New Roman" w:eastAsia="Times New Roman" w:hAnsi="Times New Roman" w:cs="Times New Roman"/>
          <w:sz w:val="24"/>
          <w:szCs w:val="24"/>
          <w:lang w:eastAsia="pl-PL"/>
        </w:rPr>
        <w:t>2</w:t>
      </w:r>
      <w:r w:rsidR="00524208" w:rsidRPr="00FB102B">
        <w:rPr>
          <w:rFonts w:ascii="Times New Roman" w:eastAsia="Times New Roman" w:hAnsi="Times New Roman" w:cs="Times New Roman"/>
          <w:sz w:val="24"/>
          <w:szCs w:val="24"/>
          <w:lang w:eastAsia="pl-PL"/>
        </w:rPr>
        <w:t>6</w:t>
      </w:r>
      <w:r w:rsidR="00FB0555" w:rsidRPr="00FB102B">
        <w:rPr>
          <w:rFonts w:ascii="Times New Roman" w:eastAsia="Times New Roman" w:hAnsi="Times New Roman" w:cs="Times New Roman"/>
          <w:sz w:val="24"/>
          <w:szCs w:val="24"/>
          <w:lang w:eastAsia="pl-PL"/>
        </w:rPr>
        <w:t xml:space="preserve"> </w:t>
      </w:r>
      <w:r w:rsidR="00524208" w:rsidRPr="00FB102B">
        <w:rPr>
          <w:rFonts w:ascii="Times New Roman" w:eastAsia="Times New Roman" w:hAnsi="Times New Roman" w:cs="Times New Roman"/>
          <w:sz w:val="24"/>
          <w:szCs w:val="24"/>
          <w:lang w:eastAsia="pl-PL"/>
        </w:rPr>
        <w:t xml:space="preserve">czerwca </w:t>
      </w:r>
      <w:r w:rsidR="00691136" w:rsidRPr="00FB102B">
        <w:rPr>
          <w:rFonts w:ascii="Times New Roman" w:eastAsia="Times New Roman" w:hAnsi="Times New Roman" w:cs="Times New Roman"/>
          <w:sz w:val="24"/>
          <w:szCs w:val="24"/>
          <w:lang w:eastAsia="pl-PL"/>
        </w:rPr>
        <w:t>2023</w:t>
      </w:r>
      <w:r w:rsidR="005F2AAC" w:rsidRPr="00FB102B">
        <w:rPr>
          <w:rFonts w:ascii="Times New Roman" w:eastAsia="Times New Roman" w:hAnsi="Times New Roman" w:cs="Times New Roman"/>
          <w:sz w:val="24"/>
          <w:szCs w:val="24"/>
          <w:lang w:eastAsia="pl-PL"/>
        </w:rPr>
        <w:t xml:space="preserve"> r. kontrolę </w:t>
      </w:r>
      <w:r w:rsidR="00FB0555" w:rsidRPr="00FB102B">
        <w:rPr>
          <w:rFonts w:ascii="Times New Roman" w:eastAsia="Times New Roman" w:hAnsi="Times New Roman" w:cs="Times New Roman"/>
          <w:sz w:val="24"/>
          <w:szCs w:val="24"/>
          <w:lang w:eastAsia="pl-PL"/>
        </w:rPr>
        <w:t xml:space="preserve">w </w:t>
      </w:r>
      <w:r w:rsidR="0077410D">
        <w:rPr>
          <w:rFonts w:ascii="Times New Roman" w:eastAsia="Times New Roman" w:hAnsi="Times New Roman" w:cs="Times New Roman"/>
          <w:sz w:val="24"/>
          <w:szCs w:val="24"/>
          <w:lang w:eastAsia="pl-PL"/>
        </w:rPr>
        <w:t xml:space="preserve">sklepie </w:t>
      </w:r>
      <w:r w:rsidR="00EA1A6D">
        <w:rPr>
          <w:rFonts w:ascii="Times New Roman" w:hAnsi="Times New Roman" w:cs="Times New Roman"/>
          <w:b/>
          <w:bCs/>
          <w:sz w:val="24"/>
          <w:szCs w:val="24"/>
          <w:lang w:eastAsia="pl-PL"/>
        </w:rPr>
        <w:t xml:space="preserve">(dane zanonimizowane) </w:t>
      </w:r>
      <w:r w:rsidR="00FB0555" w:rsidRPr="00FB102B">
        <w:rPr>
          <w:rFonts w:ascii="Times New Roman" w:eastAsia="Times New Roman" w:hAnsi="Times New Roman" w:cs="Times New Roman"/>
          <w:bCs/>
          <w:sz w:val="24"/>
          <w:szCs w:val="24"/>
          <w:lang w:eastAsia="pl-PL"/>
        </w:rPr>
        <w:t>zlokalizowany</w:t>
      </w:r>
      <w:r w:rsidR="0077410D">
        <w:rPr>
          <w:rFonts w:ascii="Times New Roman" w:eastAsia="Times New Roman" w:hAnsi="Times New Roman" w:cs="Times New Roman"/>
          <w:bCs/>
          <w:sz w:val="24"/>
          <w:szCs w:val="24"/>
          <w:lang w:eastAsia="pl-PL"/>
        </w:rPr>
        <w:t>m</w:t>
      </w:r>
      <w:r w:rsidR="0077410D">
        <w:rPr>
          <w:rFonts w:ascii="Times New Roman" w:eastAsia="Times New Roman" w:hAnsi="Times New Roman" w:cs="Times New Roman"/>
          <w:bCs/>
          <w:sz w:val="24"/>
          <w:szCs w:val="24"/>
          <w:lang w:eastAsia="pl-PL"/>
        </w:rPr>
        <w:br/>
      </w:r>
      <w:r w:rsidR="00524208" w:rsidRPr="00FB102B">
        <w:rPr>
          <w:rFonts w:ascii="Times New Roman" w:eastAsia="Times New Roman" w:hAnsi="Times New Roman" w:cs="Times New Roman"/>
          <w:bCs/>
          <w:sz w:val="24"/>
          <w:szCs w:val="24"/>
          <w:lang w:eastAsia="pl-PL"/>
        </w:rPr>
        <w:t xml:space="preserve">w Bratkówce, </w:t>
      </w:r>
      <w:r w:rsidR="00EA1A6D">
        <w:rPr>
          <w:rFonts w:ascii="Times New Roman" w:hAnsi="Times New Roman" w:cs="Times New Roman"/>
          <w:b/>
          <w:bCs/>
          <w:sz w:val="24"/>
          <w:szCs w:val="24"/>
          <w:lang w:eastAsia="pl-PL"/>
        </w:rPr>
        <w:t xml:space="preserve">(dane zanonimizowane) </w:t>
      </w:r>
      <w:r w:rsidR="00524208" w:rsidRPr="00FB102B">
        <w:rPr>
          <w:rFonts w:ascii="Times New Roman" w:eastAsia="Times New Roman" w:hAnsi="Times New Roman" w:cs="Times New Roman"/>
          <w:bCs/>
          <w:sz w:val="24"/>
          <w:szCs w:val="24"/>
          <w:lang w:eastAsia="pl-PL"/>
        </w:rPr>
        <w:t>Odrzykoń</w:t>
      </w:r>
      <w:r w:rsidR="009B6E06" w:rsidRPr="00FB102B">
        <w:rPr>
          <w:rFonts w:ascii="Times New Roman" w:eastAsia="Times New Roman" w:hAnsi="Times New Roman" w:cs="Times New Roman"/>
          <w:sz w:val="24"/>
          <w:szCs w:val="24"/>
          <w:lang w:eastAsia="pl-PL"/>
        </w:rPr>
        <w:t>, należący</w:t>
      </w:r>
      <w:r w:rsidR="0077410D">
        <w:rPr>
          <w:rFonts w:ascii="Times New Roman" w:eastAsia="Times New Roman" w:hAnsi="Times New Roman" w:cs="Times New Roman"/>
          <w:sz w:val="24"/>
          <w:szCs w:val="24"/>
          <w:lang w:eastAsia="pl-PL"/>
        </w:rPr>
        <w:t>m</w:t>
      </w:r>
      <w:r w:rsidR="009B6E06" w:rsidRPr="00FB102B">
        <w:rPr>
          <w:rFonts w:ascii="Times New Roman" w:eastAsia="Times New Roman" w:hAnsi="Times New Roman" w:cs="Times New Roman"/>
          <w:sz w:val="24"/>
          <w:szCs w:val="24"/>
          <w:lang w:eastAsia="pl-PL"/>
        </w:rPr>
        <w:t xml:space="preserve"> do </w:t>
      </w:r>
      <w:r w:rsidR="00524208" w:rsidRPr="00FB102B">
        <w:rPr>
          <w:rFonts w:ascii="Times New Roman" w:eastAsia="Times New Roman" w:hAnsi="Times New Roman" w:cs="Times New Roman"/>
          <w:sz w:val="24"/>
          <w:szCs w:val="24"/>
          <w:lang w:eastAsia="pl-PL"/>
        </w:rPr>
        <w:t xml:space="preserve">"ENIKA" </w:t>
      </w:r>
      <w:r w:rsidR="0077410D">
        <w:rPr>
          <w:rFonts w:ascii="Times New Roman" w:eastAsia="Times New Roman" w:hAnsi="Times New Roman" w:cs="Times New Roman"/>
          <w:sz w:val="24"/>
          <w:szCs w:val="24"/>
          <w:lang w:eastAsia="pl-PL"/>
        </w:rPr>
        <w:br/>
      </w:r>
      <w:r w:rsidR="00524208" w:rsidRPr="00FB102B">
        <w:rPr>
          <w:rFonts w:ascii="Times New Roman" w:eastAsia="Times New Roman" w:hAnsi="Times New Roman" w:cs="Times New Roman"/>
          <w:sz w:val="24"/>
          <w:szCs w:val="24"/>
          <w:lang w:eastAsia="pl-PL"/>
        </w:rPr>
        <w:t xml:space="preserve">Spółka z ograniczoną odpowiedzialnością, </w:t>
      </w:r>
      <w:r w:rsidR="00EA1A6D">
        <w:rPr>
          <w:rFonts w:ascii="Times New Roman" w:hAnsi="Times New Roman" w:cs="Times New Roman"/>
          <w:b/>
          <w:bCs/>
          <w:sz w:val="24"/>
          <w:szCs w:val="24"/>
          <w:lang w:eastAsia="pl-PL"/>
        </w:rPr>
        <w:t xml:space="preserve">(dane zanonimizowane) </w:t>
      </w:r>
      <w:r w:rsidR="00524208" w:rsidRPr="00FB102B">
        <w:rPr>
          <w:rFonts w:ascii="Times New Roman" w:eastAsia="Times New Roman" w:hAnsi="Times New Roman" w:cs="Times New Roman"/>
          <w:sz w:val="24"/>
          <w:szCs w:val="24"/>
          <w:lang w:eastAsia="pl-PL"/>
        </w:rPr>
        <w:t xml:space="preserve">Krosno </w:t>
      </w:r>
      <w:r w:rsidR="00FD10F0" w:rsidRPr="00FB102B">
        <w:rPr>
          <w:rFonts w:ascii="Times New Roman" w:hAnsi="Times New Roman" w:cs="Times New Roman"/>
          <w:sz w:val="24"/>
          <w:szCs w:val="24"/>
        </w:rPr>
        <w:t>– zwan</w:t>
      </w:r>
      <w:r w:rsidR="00BE32C3">
        <w:rPr>
          <w:rFonts w:ascii="Times New Roman" w:hAnsi="Times New Roman" w:cs="Times New Roman"/>
          <w:sz w:val="24"/>
          <w:szCs w:val="24"/>
        </w:rPr>
        <w:t>ej</w:t>
      </w:r>
      <w:r w:rsidR="00FD10F0" w:rsidRPr="00FB102B">
        <w:rPr>
          <w:rFonts w:ascii="Times New Roman" w:hAnsi="Times New Roman" w:cs="Times New Roman"/>
          <w:sz w:val="24"/>
          <w:szCs w:val="24"/>
        </w:rPr>
        <w:t xml:space="preserve"> dalej </w:t>
      </w:r>
      <w:r w:rsidR="009B6E06" w:rsidRPr="00FB102B">
        <w:rPr>
          <w:rFonts w:ascii="Times New Roman" w:hAnsi="Times New Roman" w:cs="Times New Roman"/>
          <w:sz w:val="24"/>
          <w:szCs w:val="24"/>
        </w:rPr>
        <w:t>także ,,przedsiębiorcą</w:t>
      </w:r>
      <w:r w:rsidR="00386C78" w:rsidRPr="00FB102B">
        <w:rPr>
          <w:rFonts w:ascii="Times New Roman" w:hAnsi="Times New Roman" w:cs="Times New Roman"/>
          <w:sz w:val="24"/>
          <w:szCs w:val="24"/>
        </w:rPr>
        <w:t xml:space="preserve">”, </w:t>
      </w:r>
      <w:r w:rsidR="00FD10F0" w:rsidRPr="00FB102B">
        <w:rPr>
          <w:rFonts w:ascii="Times New Roman" w:hAnsi="Times New Roman" w:cs="Times New Roman"/>
          <w:sz w:val="24"/>
          <w:szCs w:val="24"/>
        </w:rPr>
        <w:t>,,</w:t>
      </w:r>
      <w:r w:rsidR="009B6E06" w:rsidRPr="00FB102B">
        <w:rPr>
          <w:rFonts w:ascii="Times New Roman" w:hAnsi="Times New Roman" w:cs="Times New Roman"/>
          <w:sz w:val="24"/>
          <w:szCs w:val="24"/>
        </w:rPr>
        <w:t>kontrolowan</w:t>
      </w:r>
      <w:r w:rsidR="00BE32C3">
        <w:rPr>
          <w:rFonts w:ascii="Times New Roman" w:hAnsi="Times New Roman" w:cs="Times New Roman"/>
          <w:sz w:val="24"/>
          <w:szCs w:val="24"/>
        </w:rPr>
        <w:t>ą</w:t>
      </w:r>
      <w:r w:rsidR="00FD10F0" w:rsidRPr="00FB102B">
        <w:rPr>
          <w:rFonts w:ascii="Times New Roman" w:hAnsi="Times New Roman" w:cs="Times New Roman"/>
          <w:sz w:val="24"/>
          <w:szCs w:val="24"/>
        </w:rPr>
        <w:t>”</w:t>
      </w:r>
      <w:r w:rsidR="009B6E06" w:rsidRPr="00FB102B">
        <w:rPr>
          <w:rFonts w:ascii="Times New Roman" w:hAnsi="Times New Roman" w:cs="Times New Roman"/>
          <w:sz w:val="24"/>
          <w:szCs w:val="24"/>
        </w:rPr>
        <w:t xml:space="preserve"> lub ,,stroną</w:t>
      </w:r>
      <w:r w:rsidR="004F29A2" w:rsidRPr="00FB102B">
        <w:rPr>
          <w:rFonts w:ascii="Times New Roman" w:hAnsi="Times New Roman" w:cs="Times New Roman"/>
          <w:sz w:val="24"/>
          <w:szCs w:val="24"/>
        </w:rPr>
        <w:t>”.</w:t>
      </w:r>
      <w:r w:rsidR="00FD10F0" w:rsidRPr="00FB102B">
        <w:rPr>
          <w:rFonts w:ascii="Times New Roman" w:hAnsi="Times New Roman" w:cs="Times New Roman"/>
          <w:sz w:val="24"/>
          <w:szCs w:val="24"/>
        </w:rPr>
        <w:t xml:space="preserve"> </w:t>
      </w:r>
    </w:p>
    <w:p w14:paraId="5F4CF8C2" w14:textId="1B7946B3" w:rsidR="00601060" w:rsidRDefault="0016488A" w:rsidP="00910F91">
      <w:pPr>
        <w:tabs>
          <w:tab w:val="left" w:pos="708"/>
          <w:tab w:val="num" w:pos="3720"/>
        </w:tabs>
        <w:spacing w:before="120" w:after="120"/>
        <w:jc w:val="both"/>
        <w:rPr>
          <w:rFonts w:ascii="Times New Roman" w:eastAsia="Times New Roman" w:hAnsi="Times New Roman" w:cs="Times New Roman"/>
          <w:sz w:val="24"/>
          <w:szCs w:val="24"/>
          <w:lang w:eastAsia="pl-PL"/>
        </w:rPr>
      </w:pPr>
      <w:r w:rsidRPr="00FB102B">
        <w:rPr>
          <w:rFonts w:ascii="Times New Roman" w:eastAsia="Times New Roman" w:hAnsi="Times New Roman" w:cs="Times New Roman"/>
          <w:sz w:val="24"/>
          <w:szCs w:val="24"/>
          <w:lang w:eastAsia="pl-PL"/>
        </w:rPr>
        <w:t>Kontrolę</w:t>
      </w:r>
      <w:r w:rsidR="00386C78" w:rsidRPr="00FB102B">
        <w:rPr>
          <w:rFonts w:ascii="Times New Roman" w:eastAsia="Times New Roman" w:hAnsi="Times New Roman" w:cs="Times New Roman"/>
          <w:sz w:val="24"/>
          <w:szCs w:val="24"/>
          <w:lang w:eastAsia="pl-PL"/>
        </w:rPr>
        <w:t xml:space="preserve"> przeprowadzono </w:t>
      </w:r>
      <w:r w:rsidR="00386C78">
        <w:rPr>
          <w:rFonts w:ascii="Times New Roman" w:eastAsia="Times New Roman" w:hAnsi="Times New Roman" w:cs="Times New Roman"/>
          <w:sz w:val="24"/>
          <w:szCs w:val="24"/>
          <w:lang w:eastAsia="pl-PL"/>
        </w:rPr>
        <w:t>po uprzedn</w:t>
      </w:r>
      <w:r w:rsidR="009B6E06">
        <w:rPr>
          <w:rFonts w:ascii="Times New Roman" w:eastAsia="Times New Roman" w:hAnsi="Times New Roman" w:cs="Times New Roman"/>
          <w:sz w:val="24"/>
          <w:szCs w:val="24"/>
          <w:lang w:eastAsia="pl-PL"/>
        </w:rPr>
        <w:t>im zawiadomieniu przedsiębiorcy</w:t>
      </w:r>
      <w:r w:rsidR="00386C78">
        <w:rPr>
          <w:rFonts w:ascii="Times New Roman" w:eastAsia="Times New Roman" w:hAnsi="Times New Roman" w:cs="Times New Roman"/>
          <w:sz w:val="24"/>
          <w:szCs w:val="24"/>
          <w:lang w:eastAsia="pl-PL"/>
        </w:rPr>
        <w:t xml:space="preserve"> na podstawie </w:t>
      </w:r>
      <w:r w:rsidR="004E0E22">
        <w:rPr>
          <w:rFonts w:ascii="Times New Roman" w:eastAsia="Times New Roman" w:hAnsi="Times New Roman" w:cs="Times New Roman"/>
          <w:sz w:val="24"/>
          <w:szCs w:val="24"/>
          <w:lang w:eastAsia="pl-PL"/>
        </w:rPr>
        <w:br/>
      </w:r>
      <w:r w:rsidRPr="00981B23">
        <w:rPr>
          <w:rFonts w:ascii="Times New Roman" w:eastAsia="Times New Roman" w:hAnsi="Times New Roman" w:cs="Times New Roman"/>
          <w:sz w:val="24"/>
          <w:szCs w:val="24"/>
          <w:lang w:eastAsia="pl-PL"/>
        </w:rPr>
        <w:t>art. 48 ust. 1 ustawy z dnia 6 marca 2018 r. Prawo przedsiębiorców</w:t>
      </w:r>
      <w:r w:rsidR="00386C78">
        <w:rPr>
          <w:rFonts w:ascii="Times New Roman" w:eastAsia="Times New Roman" w:hAnsi="Times New Roman" w:cs="Times New Roman"/>
          <w:sz w:val="24"/>
          <w:szCs w:val="24"/>
          <w:lang w:eastAsia="pl-PL"/>
        </w:rPr>
        <w:t xml:space="preserve"> </w:t>
      </w:r>
      <w:r w:rsidR="00691136">
        <w:rPr>
          <w:rFonts w:ascii="Times New Roman" w:eastAsia="Times New Roman" w:hAnsi="Times New Roman" w:cs="Times New Roman"/>
          <w:sz w:val="24"/>
          <w:szCs w:val="24"/>
          <w:lang w:eastAsia="pl-PL"/>
        </w:rPr>
        <w:t xml:space="preserve">(tekst jednolity: Dz. U. </w:t>
      </w:r>
      <w:r w:rsidR="004E0E22">
        <w:rPr>
          <w:rFonts w:ascii="Times New Roman" w:eastAsia="Times New Roman" w:hAnsi="Times New Roman" w:cs="Times New Roman"/>
          <w:sz w:val="24"/>
          <w:szCs w:val="24"/>
          <w:lang w:eastAsia="pl-PL"/>
        </w:rPr>
        <w:br/>
      </w:r>
      <w:r w:rsidR="00691136">
        <w:rPr>
          <w:rFonts w:ascii="Times New Roman" w:eastAsia="Times New Roman" w:hAnsi="Times New Roman" w:cs="Times New Roman"/>
          <w:sz w:val="24"/>
          <w:szCs w:val="24"/>
          <w:lang w:eastAsia="pl-PL"/>
        </w:rPr>
        <w:t>z 2023</w:t>
      </w:r>
      <w:r w:rsidR="00B530F2">
        <w:rPr>
          <w:rFonts w:ascii="Times New Roman" w:eastAsia="Times New Roman" w:hAnsi="Times New Roman" w:cs="Times New Roman"/>
          <w:sz w:val="24"/>
          <w:szCs w:val="24"/>
          <w:lang w:eastAsia="pl-PL"/>
        </w:rPr>
        <w:t xml:space="preserve"> r., poz. 221</w:t>
      </w:r>
      <w:r w:rsidR="00FE1380">
        <w:rPr>
          <w:rFonts w:ascii="Times New Roman" w:eastAsia="Times New Roman" w:hAnsi="Times New Roman" w:cs="Times New Roman"/>
          <w:sz w:val="24"/>
          <w:szCs w:val="24"/>
          <w:lang w:eastAsia="pl-PL"/>
        </w:rPr>
        <w:t xml:space="preserve"> ze zm.</w:t>
      </w:r>
      <w:r w:rsidRPr="00981B23">
        <w:rPr>
          <w:rFonts w:ascii="Times New Roman" w:eastAsia="Times New Roman" w:hAnsi="Times New Roman" w:cs="Times New Roman"/>
          <w:sz w:val="24"/>
          <w:szCs w:val="24"/>
          <w:lang w:eastAsia="pl-PL"/>
        </w:rPr>
        <w:t>)</w:t>
      </w:r>
      <w:r w:rsidR="00386C78">
        <w:rPr>
          <w:rFonts w:ascii="Times New Roman" w:eastAsia="Times New Roman" w:hAnsi="Times New Roman" w:cs="Times New Roman"/>
          <w:sz w:val="24"/>
          <w:szCs w:val="24"/>
          <w:lang w:eastAsia="pl-PL"/>
        </w:rPr>
        <w:t xml:space="preserve"> o zamiarze wszczęcia kontroli sygnatura DK.8361.</w:t>
      </w:r>
      <w:r w:rsidR="00524208">
        <w:rPr>
          <w:rFonts w:ascii="Times New Roman" w:eastAsia="Times New Roman" w:hAnsi="Times New Roman" w:cs="Times New Roman"/>
          <w:sz w:val="24"/>
          <w:szCs w:val="24"/>
          <w:lang w:eastAsia="pl-PL"/>
        </w:rPr>
        <w:t>51</w:t>
      </w:r>
      <w:r w:rsidR="00386C78">
        <w:rPr>
          <w:rFonts w:ascii="Times New Roman" w:eastAsia="Times New Roman" w:hAnsi="Times New Roman" w:cs="Times New Roman"/>
          <w:sz w:val="24"/>
          <w:szCs w:val="24"/>
          <w:lang w:eastAsia="pl-PL"/>
        </w:rPr>
        <w:t xml:space="preserve">.2023 z dnia </w:t>
      </w:r>
      <w:r w:rsidR="004E0E22">
        <w:rPr>
          <w:rFonts w:ascii="Times New Roman" w:eastAsia="Times New Roman" w:hAnsi="Times New Roman" w:cs="Times New Roman"/>
          <w:sz w:val="24"/>
          <w:szCs w:val="24"/>
          <w:lang w:eastAsia="pl-PL"/>
        </w:rPr>
        <w:br/>
      </w:r>
      <w:r w:rsidR="00524208">
        <w:rPr>
          <w:rFonts w:ascii="Times New Roman" w:eastAsia="Times New Roman" w:hAnsi="Times New Roman" w:cs="Times New Roman"/>
          <w:sz w:val="24"/>
          <w:szCs w:val="24"/>
          <w:lang w:eastAsia="pl-PL"/>
        </w:rPr>
        <w:t>26 maja</w:t>
      </w:r>
      <w:r w:rsidR="00386C78">
        <w:rPr>
          <w:rFonts w:ascii="Times New Roman" w:eastAsia="Times New Roman" w:hAnsi="Times New Roman" w:cs="Times New Roman"/>
          <w:sz w:val="24"/>
          <w:szCs w:val="24"/>
          <w:lang w:eastAsia="pl-PL"/>
        </w:rPr>
        <w:t xml:space="preserve"> 2023</w:t>
      </w:r>
      <w:r w:rsidR="0009009A">
        <w:rPr>
          <w:rFonts w:ascii="Times New Roman" w:hAnsi="Times New Roman" w:cs="Times New Roman"/>
          <w:sz w:val="24"/>
          <w:szCs w:val="24"/>
        </w:rPr>
        <w:t> </w:t>
      </w:r>
      <w:r w:rsidR="00386C78">
        <w:rPr>
          <w:rFonts w:ascii="Times New Roman" w:eastAsia="Times New Roman" w:hAnsi="Times New Roman" w:cs="Times New Roman"/>
          <w:sz w:val="24"/>
          <w:szCs w:val="24"/>
          <w:lang w:eastAsia="pl-PL"/>
        </w:rPr>
        <w:t>r.,</w:t>
      </w:r>
      <w:r w:rsidR="00601060">
        <w:rPr>
          <w:rFonts w:ascii="Times New Roman" w:eastAsia="Times New Roman" w:hAnsi="Times New Roman" w:cs="Times New Roman"/>
          <w:sz w:val="24"/>
          <w:szCs w:val="24"/>
          <w:lang w:eastAsia="pl-PL"/>
        </w:rPr>
        <w:t xml:space="preserve"> które zostało </w:t>
      </w:r>
      <w:r w:rsidR="009B6E06">
        <w:rPr>
          <w:rFonts w:ascii="Times New Roman" w:eastAsia="Times New Roman" w:hAnsi="Times New Roman" w:cs="Times New Roman"/>
          <w:sz w:val="24"/>
          <w:szCs w:val="24"/>
          <w:lang w:eastAsia="pl-PL"/>
        </w:rPr>
        <w:t xml:space="preserve">doręczone </w:t>
      </w:r>
      <w:r w:rsidR="00A3546A">
        <w:rPr>
          <w:rFonts w:ascii="Times New Roman" w:eastAsia="Times New Roman" w:hAnsi="Times New Roman" w:cs="Times New Roman"/>
          <w:sz w:val="24"/>
          <w:szCs w:val="24"/>
          <w:lang w:eastAsia="pl-PL"/>
        </w:rPr>
        <w:t xml:space="preserve">stronie </w:t>
      </w:r>
      <w:r w:rsidR="009B6E06">
        <w:rPr>
          <w:rFonts w:ascii="Times New Roman" w:eastAsia="Times New Roman" w:hAnsi="Times New Roman" w:cs="Times New Roman"/>
          <w:sz w:val="24"/>
          <w:szCs w:val="24"/>
          <w:lang w:eastAsia="pl-PL"/>
        </w:rPr>
        <w:t xml:space="preserve">w dniu </w:t>
      </w:r>
      <w:r w:rsidR="00524208">
        <w:rPr>
          <w:rFonts w:ascii="Times New Roman" w:eastAsia="Times New Roman" w:hAnsi="Times New Roman" w:cs="Times New Roman"/>
          <w:sz w:val="24"/>
          <w:szCs w:val="24"/>
          <w:lang w:eastAsia="pl-PL"/>
        </w:rPr>
        <w:t>29 maja</w:t>
      </w:r>
      <w:r w:rsidR="00601060">
        <w:rPr>
          <w:rFonts w:ascii="Times New Roman" w:eastAsia="Times New Roman" w:hAnsi="Times New Roman" w:cs="Times New Roman"/>
          <w:sz w:val="24"/>
          <w:szCs w:val="24"/>
          <w:lang w:eastAsia="pl-PL"/>
        </w:rPr>
        <w:t xml:space="preserve"> 2023 r.</w:t>
      </w:r>
    </w:p>
    <w:p w14:paraId="6C854D9A" w14:textId="1E21474C" w:rsidR="0016488A" w:rsidRDefault="0016488A" w:rsidP="0016488A">
      <w:pPr>
        <w:tabs>
          <w:tab w:val="left" w:pos="708"/>
          <w:tab w:val="num" w:pos="3720"/>
        </w:tabs>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W tr</w:t>
      </w:r>
      <w:r w:rsidR="00601060">
        <w:rPr>
          <w:rFonts w:ascii="Times New Roman" w:eastAsia="Times New Roman" w:hAnsi="Times New Roman" w:cs="Times New Roman"/>
          <w:sz w:val="24"/>
          <w:szCs w:val="24"/>
          <w:lang w:eastAsia="pl-PL"/>
        </w:rPr>
        <w:t xml:space="preserve">akcie kontroli sprawdzono </w:t>
      </w:r>
      <w:r w:rsidRPr="00981B23">
        <w:rPr>
          <w:rFonts w:ascii="Times New Roman" w:eastAsia="Times New Roman" w:hAnsi="Times New Roman" w:cs="Times New Roman"/>
          <w:sz w:val="24"/>
          <w:szCs w:val="24"/>
          <w:lang w:eastAsia="pl-PL"/>
        </w:rPr>
        <w:t>prz</w:t>
      </w:r>
      <w:r w:rsidR="00601060">
        <w:rPr>
          <w:rFonts w:ascii="Times New Roman" w:eastAsia="Times New Roman" w:hAnsi="Times New Roman" w:cs="Times New Roman"/>
          <w:sz w:val="24"/>
          <w:szCs w:val="24"/>
          <w:lang w:eastAsia="pl-PL"/>
        </w:rPr>
        <w:t>estrzeganie przez przedsiębiorc</w:t>
      </w:r>
      <w:r w:rsidR="0077410D">
        <w:rPr>
          <w:rFonts w:ascii="Times New Roman" w:eastAsia="Times New Roman" w:hAnsi="Times New Roman" w:cs="Times New Roman"/>
          <w:sz w:val="24"/>
          <w:szCs w:val="24"/>
          <w:lang w:eastAsia="pl-PL"/>
        </w:rPr>
        <w:t>ę</w:t>
      </w:r>
      <w:r w:rsidR="00601060">
        <w:rPr>
          <w:rFonts w:ascii="Times New Roman" w:eastAsia="Times New Roman" w:hAnsi="Times New Roman" w:cs="Times New Roman"/>
          <w:sz w:val="24"/>
          <w:szCs w:val="24"/>
          <w:lang w:eastAsia="pl-PL"/>
        </w:rPr>
        <w:t xml:space="preserve"> obowiązku informowania o cenach i cenach jednostkowych oferowanych towarów. </w:t>
      </w:r>
      <w:r w:rsidR="00BB636A">
        <w:rPr>
          <w:rFonts w:ascii="Times New Roman" w:eastAsia="Times New Roman" w:hAnsi="Times New Roman" w:cs="Times New Roman"/>
          <w:sz w:val="24"/>
          <w:szCs w:val="24"/>
          <w:lang w:eastAsia="pl-PL"/>
        </w:rPr>
        <w:t xml:space="preserve">W dniu </w:t>
      </w:r>
      <w:r w:rsidR="00D245A4">
        <w:rPr>
          <w:rFonts w:ascii="Times New Roman" w:eastAsia="Times New Roman" w:hAnsi="Times New Roman" w:cs="Times New Roman"/>
          <w:sz w:val="24"/>
          <w:szCs w:val="24"/>
          <w:lang w:eastAsia="pl-PL"/>
        </w:rPr>
        <w:t xml:space="preserve">16 </w:t>
      </w:r>
      <w:r w:rsidR="008F782A">
        <w:rPr>
          <w:rFonts w:ascii="Times New Roman" w:eastAsia="Times New Roman" w:hAnsi="Times New Roman" w:cs="Times New Roman"/>
          <w:sz w:val="24"/>
          <w:szCs w:val="24"/>
          <w:lang w:eastAsia="pl-PL"/>
        </w:rPr>
        <w:t xml:space="preserve">czerwca </w:t>
      </w:r>
      <w:r w:rsidR="0045106B">
        <w:rPr>
          <w:rFonts w:ascii="Times New Roman" w:eastAsia="Times New Roman" w:hAnsi="Times New Roman" w:cs="Times New Roman"/>
          <w:sz w:val="24"/>
          <w:szCs w:val="24"/>
          <w:lang w:eastAsia="pl-PL"/>
        </w:rPr>
        <w:t>202</w:t>
      </w:r>
      <w:r w:rsidR="00BB636A">
        <w:rPr>
          <w:rFonts w:ascii="Times New Roman" w:eastAsia="Times New Roman" w:hAnsi="Times New Roman" w:cs="Times New Roman"/>
          <w:sz w:val="24"/>
          <w:szCs w:val="24"/>
          <w:lang w:eastAsia="pl-PL"/>
        </w:rPr>
        <w:t>3</w:t>
      </w:r>
      <w:r w:rsidR="0009009A">
        <w:rPr>
          <w:rFonts w:ascii="Times New Roman" w:hAnsi="Times New Roman" w:cs="Times New Roman"/>
          <w:sz w:val="24"/>
          <w:szCs w:val="24"/>
        </w:rPr>
        <w:t> </w:t>
      </w:r>
      <w:r w:rsidR="00601060">
        <w:rPr>
          <w:rFonts w:ascii="Times New Roman" w:eastAsia="Times New Roman" w:hAnsi="Times New Roman" w:cs="Times New Roman"/>
          <w:sz w:val="24"/>
          <w:szCs w:val="24"/>
          <w:lang w:eastAsia="pl-PL"/>
        </w:rPr>
        <w:t xml:space="preserve">r. inspektorzy </w:t>
      </w:r>
      <w:r w:rsidRPr="00981B23">
        <w:rPr>
          <w:rFonts w:ascii="Times New Roman" w:eastAsia="Times New Roman" w:hAnsi="Times New Roman" w:cs="Times New Roman"/>
          <w:sz w:val="24"/>
          <w:szCs w:val="24"/>
          <w:lang w:eastAsia="pl-PL"/>
        </w:rPr>
        <w:t xml:space="preserve">sprawdzili prawidłowość uwidaczniania informacji w powyższym zakresie dla </w:t>
      </w:r>
      <w:r w:rsidR="00BB636A" w:rsidRPr="00356B3F">
        <w:rPr>
          <w:rFonts w:ascii="Times New Roman" w:eastAsia="Times New Roman" w:hAnsi="Times New Roman" w:cs="Times New Roman"/>
          <w:sz w:val="24"/>
          <w:szCs w:val="24"/>
          <w:lang w:eastAsia="pl-PL"/>
        </w:rPr>
        <w:t>11</w:t>
      </w:r>
      <w:r w:rsidR="008F782A">
        <w:rPr>
          <w:rFonts w:ascii="Times New Roman" w:eastAsia="Times New Roman" w:hAnsi="Times New Roman" w:cs="Times New Roman"/>
          <w:sz w:val="24"/>
          <w:szCs w:val="24"/>
          <w:lang w:eastAsia="pl-PL"/>
        </w:rPr>
        <w:t>3</w:t>
      </w:r>
      <w:r w:rsidR="00601060" w:rsidRPr="00356B3F">
        <w:rPr>
          <w:rFonts w:ascii="Times New Roman" w:eastAsia="Times New Roman" w:hAnsi="Times New Roman" w:cs="Times New Roman"/>
          <w:sz w:val="24"/>
          <w:szCs w:val="24"/>
          <w:lang w:eastAsia="pl-PL"/>
        </w:rPr>
        <w:t xml:space="preserve"> </w:t>
      </w:r>
      <w:r w:rsidR="00910F91">
        <w:rPr>
          <w:rFonts w:ascii="Times New Roman" w:eastAsia="Times New Roman" w:hAnsi="Times New Roman" w:cs="Times New Roman"/>
          <w:sz w:val="24"/>
          <w:szCs w:val="24"/>
          <w:lang w:eastAsia="pl-PL"/>
        </w:rPr>
        <w:t xml:space="preserve">przypadkowo </w:t>
      </w:r>
      <w:r w:rsidRPr="00356B3F">
        <w:rPr>
          <w:rFonts w:ascii="Times New Roman" w:eastAsia="Times New Roman" w:hAnsi="Times New Roman" w:cs="Times New Roman"/>
          <w:sz w:val="24"/>
          <w:szCs w:val="24"/>
          <w:lang w:eastAsia="pl-PL"/>
        </w:rPr>
        <w:t xml:space="preserve">wybranych </w:t>
      </w:r>
      <w:r w:rsidR="004E0E22" w:rsidRPr="00356B3F">
        <w:rPr>
          <w:rFonts w:ascii="Times New Roman" w:eastAsia="Times New Roman" w:hAnsi="Times New Roman" w:cs="Times New Roman"/>
          <w:sz w:val="24"/>
          <w:szCs w:val="24"/>
          <w:lang w:eastAsia="pl-PL"/>
        </w:rPr>
        <w:t xml:space="preserve">z oferty handlowej </w:t>
      </w:r>
      <w:r w:rsidR="001D51E4" w:rsidRPr="00356B3F">
        <w:rPr>
          <w:rFonts w:ascii="Times New Roman" w:eastAsia="Times New Roman" w:hAnsi="Times New Roman" w:cs="Times New Roman"/>
          <w:sz w:val="24"/>
          <w:szCs w:val="24"/>
          <w:lang w:eastAsia="pl-PL"/>
        </w:rPr>
        <w:t>towar</w:t>
      </w:r>
      <w:r w:rsidR="004E0E22" w:rsidRPr="00356B3F">
        <w:rPr>
          <w:rFonts w:ascii="Times New Roman" w:eastAsia="Times New Roman" w:hAnsi="Times New Roman" w:cs="Times New Roman"/>
          <w:sz w:val="24"/>
          <w:szCs w:val="24"/>
          <w:lang w:eastAsia="pl-PL"/>
        </w:rPr>
        <w:t>ów</w:t>
      </w:r>
      <w:r w:rsidR="00601060" w:rsidRPr="00356B3F">
        <w:rPr>
          <w:rFonts w:ascii="Times New Roman" w:eastAsia="Times New Roman" w:hAnsi="Times New Roman" w:cs="Times New Roman"/>
          <w:sz w:val="24"/>
          <w:szCs w:val="24"/>
          <w:lang w:eastAsia="pl-PL"/>
        </w:rPr>
        <w:t xml:space="preserve">, </w:t>
      </w:r>
      <w:r w:rsidRPr="00356B3F">
        <w:rPr>
          <w:rFonts w:ascii="Times New Roman" w:eastAsia="Times New Roman" w:hAnsi="Times New Roman" w:cs="Times New Roman"/>
          <w:sz w:val="24"/>
          <w:szCs w:val="24"/>
          <w:lang w:eastAsia="pl-PL"/>
        </w:rPr>
        <w:t xml:space="preserve">stwierdzając </w:t>
      </w:r>
      <w:r w:rsidR="00910F91">
        <w:rPr>
          <w:rFonts w:ascii="Times New Roman" w:eastAsia="Times New Roman" w:hAnsi="Times New Roman" w:cs="Times New Roman"/>
          <w:sz w:val="24"/>
          <w:szCs w:val="24"/>
          <w:lang w:eastAsia="pl-PL"/>
        </w:rPr>
        <w:t xml:space="preserve">przy łącznie </w:t>
      </w:r>
      <w:r w:rsidR="008F782A" w:rsidRPr="00CA3A57">
        <w:rPr>
          <w:rFonts w:ascii="Times New Roman" w:eastAsia="Times New Roman" w:hAnsi="Times New Roman" w:cs="Times New Roman"/>
          <w:b/>
          <w:sz w:val="24"/>
          <w:szCs w:val="24"/>
          <w:lang w:eastAsia="pl-PL"/>
        </w:rPr>
        <w:t>34</w:t>
      </w:r>
      <w:r w:rsidR="003161C2" w:rsidRPr="00CA3A57">
        <w:rPr>
          <w:rFonts w:ascii="Times New Roman" w:eastAsia="Times New Roman" w:hAnsi="Times New Roman" w:cs="Times New Roman"/>
          <w:sz w:val="24"/>
          <w:szCs w:val="24"/>
          <w:lang w:eastAsia="pl-PL"/>
        </w:rPr>
        <w:t xml:space="preserve"> </w:t>
      </w:r>
      <w:r w:rsidR="00910F91" w:rsidRPr="00CA3A57">
        <w:rPr>
          <w:rFonts w:ascii="Times New Roman" w:eastAsia="Times New Roman" w:hAnsi="Times New Roman" w:cs="Times New Roman"/>
          <w:sz w:val="24"/>
          <w:szCs w:val="24"/>
          <w:lang w:eastAsia="pl-PL"/>
        </w:rPr>
        <w:t xml:space="preserve">partiach </w:t>
      </w:r>
      <w:r w:rsidR="00910F91" w:rsidRPr="00356B3F">
        <w:rPr>
          <w:rFonts w:ascii="Times New Roman" w:eastAsia="Times New Roman" w:hAnsi="Times New Roman" w:cs="Times New Roman"/>
          <w:sz w:val="24"/>
          <w:szCs w:val="24"/>
          <w:lang w:eastAsia="pl-PL"/>
        </w:rPr>
        <w:t xml:space="preserve">nieprawidłowości </w:t>
      </w:r>
      <w:r w:rsidR="0077410D">
        <w:rPr>
          <w:rFonts w:ascii="Times New Roman" w:eastAsia="Times New Roman" w:hAnsi="Times New Roman" w:cs="Times New Roman"/>
          <w:sz w:val="24"/>
          <w:szCs w:val="24"/>
          <w:lang w:eastAsia="pl-PL"/>
        </w:rPr>
        <w:t>stwierdzając</w:t>
      </w:r>
      <w:r w:rsidR="008F782A">
        <w:rPr>
          <w:rFonts w:ascii="Times New Roman" w:eastAsia="Times New Roman" w:hAnsi="Times New Roman" w:cs="Times New Roman"/>
          <w:sz w:val="24"/>
          <w:szCs w:val="24"/>
          <w:lang w:eastAsia="pl-PL"/>
        </w:rPr>
        <w:t xml:space="preserve"> </w:t>
      </w:r>
      <w:r w:rsidR="008F782A" w:rsidRPr="0077410D">
        <w:rPr>
          <w:rFonts w:ascii="Times New Roman" w:eastAsia="Times New Roman" w:hAnsi="Times New Roman" w:cs="Times New Roman"/>
          <w:b/>
          <w:sz w:val="24"/>
          <w:szCs w:val="24"/>
          <w:lang w:eastAsia="pl-PL"/>
        </w:rPr>
        <w:t>brak uwidocznienia informacji o cenie jednostkowej dla produktów pod nazwą:</w:t>
      </w:r>
    </w:p>
    <w:p w14:paraId="0CF0B4A7" w14:textId="77777777" w:rsidR="008F782A" w:rsidRPr="00BA0AB4" w:rsidRDefault="008F782A" w:rsidP="008F782A">
      <w:pPr>
        <w:pStyle w:val="Tekstpodstawowy3"/>
        <w:numPr>
          <w:ilvl w:val="0"/>
          <w:numId w:val="28"/>
        </w:numPr>
        <w:suppressAutoHyphens/>
        <w:autoSpaceDN w:val="0"/>
        <w:spacing w:line="240" w:lineRule="auto"/>
        <w:ind w:left="567" w:hanging="357"/>
        <w:textAlignment w:val="baseline"/>
        <w:rPr>
          <w:i/>
          <w:iCs/>
          <w:color w:val="000000"/>
          <w:szCs w:val="24"/>
        </w:rPr>
      </w:pPr>
      <w:r w:rsidRPr="00BA0AB4">
        <w:rPr>
          <w:i/>
          <w:iCs/>
          <w:color w:val="000000"/>
          <w:szCs w:val="24"/>
        </w:rPr>
        <w:lastRenderedPageBreak/>
        <w:t>Oliwki zielone bez pestek Smak, masa netto 220 g, masa netto po odsączeniu 100</w:t>
      </w:r>
      <w:r w:rsidRPr="005E1876">
        <w:rPr>
          <w:szCs w:val="24"/>
        </w:rPr>
        <w:t> </w:t>
      </w:r>
      <w:r w:rsidRPr="00BA0AB4">
        <w:rPr>
          <w:i/>
          <w:iCs/>
          <w:color w:val="000000"/>
          <w:szCs w:val="24"/>
        </w:rPr>
        <w:t xml:space="preserve">g, </w:t>
      </w:r>
    </w:p>
    <w:p w14:paraId="094F3321" w14:textId="77777777" w:rsidR="008F782A" w:rsidRPr="00BA0AB4" w:rsidRDefault="008F782A" w:rsidP="008F782A">
      <w:pPr>
        <w:pStyle w:val="Tekstpodstawowy3"/>
        <w:numPr>
          <w:ilvl w:val="0"/>
          <w:numId w:val="28"/>
        </w:numPr>
        <w:suppressAutoHyphens/>
        <w:autoSpaceDN w:val="0"/>
        <w:spacing w:line="240" w:lineRule="auto"/>
        <w:ind w:left="567" w:hanging="357"/>
        <w:textAlignment w:val="baseline"/>
        <w:rPr>
          <w:i/>
          <w:iCs/>
          <w:color w:val="000000"/>
          <w:szCs w:val="24"/>
        </w:rPr>
      </w:pPr>
      <w:r w:rsidRPr="00BA0AB4">
        <w:rPr>
          <w:i/>
          <w:iCs/>
          <w:color w:val="000000"/>
          <w:szCs w:val="24"/>
        </w:rPr>
        <w:t>Oliwki czarne bez pestek Smak, masa netto 220 g, masa netto po odsączeniu 100</w:t>
      </w:r>
      <w:r w:rsidRPr="005E1876">
        <w:rPr>
          <w:szCs w:val="24"/>
        </w:rPr>
        <w:t> </w:t>
      </w:r>
      <w:r w:rsidRPr="00BA0AB4">
        <w:rPr>
          <w:i/>
          <w:iCs/>
          <w:color w:val="000000"/>
          <w:szCs w:val="24"/>
        </w:rPr>
        <w:t xml:space="preserve">g, </w:t>
      </w:r>
    </w:p>
    <w:p w14:paraId="3E691EE7" w14:textId="77777777" w:rsidR="008F782A" w:rsidRPr="00BA0AB4" w:rsidRDefault="008F782A" w:rsidP="008F782A">
      <w:pPr>
        <w:pStyle w:val="Tekstpodstawowy3"/>
        <w:numPr>
          <w:ilvl w:val="0"/>
          <w:numId w:val="28"/>
        </w:numPr>
        <w:suppressAutoHyphens/>
        <w:autoSpaceDN w:val="0"/>
        <w:spacing w:line="240" w:lineRule="auto"/>
        <w:ind w:left="567" w:hanging="357"/>
        <w:textAlignment w:val="baseline"/>
        <w:rPr>
          <w:i/>
          <w:iCs/>
          <w:color w:val="000000"/>
          <w:szCs w:val="24"/>
        </w:rPr>
      </w:pPr>
      <w:r w:rsidRPr="00BA0AB4">
        <w:rPr>
          <w:i/>
          <w:iCs/>
          <w:color w:val="000000"/>
          <w:szCs w:val="24"/>
        </w:rPr>
        <w:t>Pieczarki marynowane Bonduelle, pojemność opakowania 314 ml, masa netto 280</w:t>
      </w:r>
      <w:r w:rsidRPr="005E1876">
        <w:rPr>
          <w:szCs w:val="24"/>
        </w:rPr>
        <w:t> </w:t>
      </w:r>
      <w:r w:rsidRPr="00BA0AB4">
        <w:rPr>
          <w:i/>
          <w:iCs/>
          <w:color w:val="000000"/>
          <w:szCs w:val="24"/>
        </w:rPr>
        <w:t xml:space="preserve">g, </w:t>
      </w:r>
    </w:p>
    <w:p w14:paraId="61D35A4F" w14:textId="77777777" w:rsidR="008F782A" w:rsidRPr="00BA0AB4" w:rsidRDefault="008F782A" w:rsidP="008F782A">
      <w:pPr>
        <w:pStyle w:val="Tekstpodstawowy3"/>
        <w:numPr>
          <w:ilvl w:val="0"/>
          <w:numId w:val="28"/>
        </w:numPr>
        <w:suppressAutoHyphens/>
        <w:autoSpaceDN w:val="0"/>
        <w:spacing w:line="240" w:lineRule="auto"/>
        <w:ind w:left="567" w:hanging="357"/>
        <w:textAlignment w:val="baseline"/>
        <w:rPr>
          <w:i/>
          <w:iCs/>
          <w:color w:val="000000"/>
          <w:szCs w:val="24"/>
        </w:rPr>
      </w:pPr>
      <w:r w:rsidRPr="00BA0AB4">
        <w:rPr>
          <w:i/>
          <w:iCs/>
          <w:color w:val="000000"/>
          <w:szCs w:val="24"/>
        </w:rPr>
        <w:t>Babuni sałatka warzywna Orzech, masa netto 670 g, masa netto po odsączeniu 380</w:t>
      </w:r>
      <w:r w:rsidRPr="005E1876">
        <w:rPr>
          <w:szCs w:val="24"/>
        </w:rPr>
        <w:t> </w:t>
      </w:r>
      <w:r w:rsidRPr="00BA0AB4">
        <w:rPr>
          <w:i/>
          <w:iCs/>
          <w:color w:val="000000"/>
          <w:szCs w:val="24"/>
        </w:rPr>
        <w:t xml:space="preserve">g, </w:t>
      </w:r>
    </w:p>
    <w:p w14:paraId="043C731A" w14:textId="77777777" w:rsidR="008F782A" w:rsidRPr="00BA0AB4" w:rsidRDefault="008F782A" w:rsidP="008F782A">
      <w:pPr>
        <w:pStyle w:val="Tekstpodstawowy3"/>
        <w:numPr>
          <w:ilvl w:val="0"/>
          <w:numId w:val="28"/>
        </w:numPr>
        <w:suppressAutoHyphens/>
        <w:autoSpaceDN w:val="0"/>
        <w:spacing w:line="240" w:lineRule="auto"/>
        <w:ind w:left="567" w:hanging="357"/>
        <w:textAlignment w:val="baseline"/>
        <w:rPr>
          <w:i/>
          <w:iCs/>
          <w:color w:val="000000"/>
          <w:szCs w:val="24"/>
        </w:rPr>
      </w:pPr>
      <w:r w:rsidRPr="00BA0AB4">
        <w:rPr>
          <w:i/>
          <w:iCs/>
          <w:color w:val="000000"/>
          <w:szCs w:val="24"/>
        </w:rPr>
        <w:t>Ogórki korniszony Krakus, masa netto 500 g, masa netto po odsączeniu 250</w:t>
      </w:r>
      <w:r w:rsidRPr="005E1876">
        <w:rPr>
          <w:szCs w:val="24"/>
        </w:rPr>
        <w:t> </w:t>
      </w:r>
      <w:r w:rsidRPr="00BA0AB4">
        <w:rPr>
          <w:i/>
          <w:iCs/>
          <w:color w:val="000000"/>
          <w:szCs w:val="24"/>
        </w:rPr>
        <w:t xml:space="preserve">g, </w:t>
      </w:r>
    </w:p>
    <w:p w14:paraId="1E185D3A" w14:textId="77777777" w:rsidR="008F782A" w:rsidRPr="00BA0AB4" w:rsidRDefault="008F782A" w:rsidP="008F782A">
      <w:pPr>
        <w:pStyle w:val="Tekstpodstawowy3"/>
        <w:numPr>
          <w:ilvl w:val="0"/>
          <w:numId w:val="28"/>
        </w:numPr>
        <w:suppressAutoHyphens/>
        <w:autoSpaceDN w:val="0"/>
        <w:spacing w:line="240" w:lineRule="auto"/>
        <w:ind w:left="567" w:hanging="357"/>
        <w:textAlignment w:val="baseline"/>
        <w:rPr>
          <w:i/>
          <w:iCs/>
          <w:color w:val="000000"/>
          <w:szCs w:val="24"/>
        </w:rPr>
      </w:pPr>
      <w:r w:rsidRPr="00BA0AB4">
        <w:rPr>
          <w:i/>
          <w:iCs/>
          <w:color w:val="000000"/>
          <w:szCs w:val="24"/>
        </w:rPr>
        <w:t>Ogórki ćwiartki konserwowe Krakus, masa netto 670 g, masa netto po odsączeniu 360</w:t>
      </w:r>
      <w:r w:rsidRPr="005E1876">
        <w:rPr>
          <w:szCs w:val="24"/>
        </w:rPr>
        <w:t> </w:t>
      </w:r>
      <w:r w:rsidRPr="00BA0AB4">
        <w:rPr>
          <w:i/>
          <w:iCs/>
          <w:color w:val="000000"/>
          <w:szCs w:val="24"/>
        </w:rPr>
        <w:t xml:space="preserve">g, </w:t>
      </w:r>
    </w:p>
    <w:p w14:paraId="27BD3710" w14:textId="77777777" w:rsidR="008F782A" w:rsidRPr="00BA0AB4" w:rsidRDefault="008F782A" w:rsidP="008F782A">
      <w:pPr>
        <w:pStyle w:val="Tekstpodstawowy3"/>
        <w:numPr>
          <w:ilvl w:val="0"/>
          <w:numId w:val="28"/>
        </w:numPr>
        <w:suppressAutoHyphens/>
        <w:autoSpaceDN w:val="0"/>
        <w:spacing w:line="240" w:lineRule="auto"/>
        <w:ind w:left="567" w:hanging="357"/>
        <w:textAlignment w:val="baseline"/>
        <w:rPr>
          <w:i/>
          <w:iCs/>
          <w:color w:val="000000"/>
          <w:szCs w:val="24"/>
        </w:rPr>
      </w:pPr>
      <w:r w:rsidRPr="00BA0AB4">
        <w:rPr>
          <w:i/>
          <w:iCs/>
          <w:color w:val="000000"/>
          <w:szCs w:val="24"/>
        </w:rPr>
        <w:t>Ogórki korniszony z czosnkiem Krakus, masa netto 500 g, masa netto po odsączeniu 250</w:t>
      </w:r>
      <w:r w:rsidRPr="005E1876">
        <w:rPr>
          <w:szCs w:val="24"/>
        </w:rPr>
        <w:t> </w:t>
      </w:r>
      <w:r w:rsidRPr="00BA0AB4">
        <w:rPr>
          <w:i/>
          <w:iCs/>
          <w:color w:val="000000"/>
          <w:szCs w:val="24"/>
        </w:rPr>
        <w:t xml:space="preserve">g, </w:t>
      </w:r>
    </w:p>
    <w:p w14:paraId="20F6351C" w14:textId="77777777" w:rsidR="008F782A" w:rsidRPr="00BA0AB4" w:rsidRDefault="008F782A" w:rsidP="008F782A">
      <w:pPr>
        <w:pStyle w:val="Tekstpodstawowy3"/>
        <w:numPr>
          <w:ilvl w:val="0"/>
          <w:numId w:val="28"/>
        </w:numPr>
        <w:suppressAutoHyphens/>
        <w:autoSpaceDN w:val="0"/>
        <w:spacing w:line="240" w:lineRule="auto"/>
        <w:ind w:left="567" w:hanging="357"/>
        <w:textAlignment w:val="baseline"/>
        <w:rPr>
          <w:i/>
          <w:iCs/>
          <w:color w:val="000000"/>
          <w:szCs w:val="24"/>
        </w:rPr>
      </w:pPr>
      <w:r w:rsidRPr="00BA0AB4">
        <w:rPr>
          <w:i/>
          <w:iCs/>
          <w:color w:val="000000"/>
          <w:szCs w:val="24"/>
        </w:rPr>
        <w:t>Ogórki konserwowe Słoneczny Ogród, masa netto 900 g, masa netto po odsączeniu 470</w:t>
      </w:r>
      <w:r w:rsidRPr="005E1876">
        <w:rPr>
          <w:szCs w:val="24"/>
        </w:rPr>
        <w:t> </w:t>
      </w:r>
      <w:r w:rsidRPr="00BA0AB4">
        <w:rPr>
          <w:i/>
          <w:iCs/>
          <w:color w:val="000000"/>
          <w:szCs w:val="24"/>
        </w:rPr>
        <w:t xml:space="preserve">g, </w:t>
      </w:r>
    </w:p>
    <w:p w14:paraId="206033EA" w14:textId="77777777" w:rsidR="008F782A" w:rsidRPr="00BA0AB4" w:rsidRDefault="008F782A" w:rsidP="008F782A">
      <w:pPr>
        <w:pStyle w:val="Tekstpodstawowy3"/>
        <w:numPr>
          <w:ilvl w:val="0"/>
          <w:numId w:val="28"/>
        </w:numPr>
        <w:suppressAutoHyphens/>
        <w:autoSpaceDN w:val="0"/>
        <w:spacing w:line="240" w:lineRule="auto"/>
        <w:ind w:left="567" w:hanging="357"/>
        <w:textAlignment w:val="baseline"/>
        <w:rPr>
          <w:i/>
          <w:iCs/>
          <w:color w:val="000000"/>
          <w:szCs w:val="24"/>
        </w:rPr>
      </w:pPr>
      <w:r w:rsidRPr="00BA0AB4">
        <w:rPr>
          <w:i/>
          <w:iCs/>
          <w:color w:val="000000"/>
          <w:szCs w:val="24"/>
        </w:rPr>
        <w:t>Seler sałatkowy Smak, masa netto 300 g, masa netto po odsączeniu 150</w:t>
      </w:r>
      <w:r w:rsidRPr="005E1876">
        <w:rPr>
          <w:szCs w:val="24"/>
        </w:rPr>
        <w:t> </w:t>
      </w:r>
      <w:r w:rsidRPr="00BA0AB4">
        <w:rPr>
          <w:i/>
          <w:iCs/>
          <w:color w:val="000000"/>
          <w:szCs w:val="24"/>
        </w:rPr>
        <w:t xml:space="preserve">g, </w:t>
      </w:r>
    </w:p>
    <w:p w14:paraId="25B44916" w14:textId="77777777" w:rsidR="008F782A" w:rsidRPr="00BA0AB4" w:rsidRDefault="008F782A" w:rsidP="008F782A">
      <w:pPr>
        <w:pStyle w:val="Tekstpodstawowy3"/>
        <w:numPr>
          <w:ilvl w:val="0"/>
          <w:numId w:val="28"/>
        </w:numPr>
        <w:suppressAutoHyphens/>
        <w:autoSpaceDN w:val="0"/>
        <w:spacing w:line="240" w:lineRule="auto"/>
        <w:ind w:left="567" w:hanging="357"/>
        <w:textAlignment w:val="baseline"/>
        <w:rPr>
          <w:i/>
          <w:iCs/>
          <w:color w:val="000000"/>
          <w:szCs w:val="24"/>
        </w:rPr>
      </w:pPr>
      <w:r w:rsidRPr="00BA0AB4">
        <w:rPr>
          <w:i/>
          <w:iCs/>
          <w:color w:val="000000"/>
          <w:szCs w:val="24"/>
        </w:rPr>
        <w:t>Pieczarki marynowane Smak, masa netto 290 g, masa netto po odsączeniu 160</w:t>
      </w:r>
      <w:r w:rsidRPr="005E1876">
        <w:rPr>
          <w:szCs w:val="24"/>
        </w:rPr>
        <w:t> </w:t>
      </w:r>
      <w:r w:rsidRPr="00BA0AB4">
        <w:rPr>
          <w:i/>
          <w:iCs/>
          <w:color w:val="000000"/>
          <w:szCs w:val="24"/>
        </w:rPr>
        <w:t xml:space="preserve">g, </w:t>
      </w:r>
    </w:p>
    <w:p w14:paraId="1064A9DC" w14:textId="77777777" w:rsidR="008F782A" w:rsidRPr="00BA0AB4" w:rsidRDefault="008F782A" w:rsidP="008F782A">
      <w:pPr>
        <w:pStyle w:val="Tekstpodstawowy3"/>
        <w:numPr>
          <w:ilvl w:val="0"/>
          <w:numId w:val="28"/>
        </w:numPr>
        <w:suppressAutoHyphens/>
        <w:autoSpaceDN w:val="0"/>
        <w:spacing w:line="240" w:lineRule="auto"/>
        <w:ind w:left="567" w:hanging="357"/>
        <w:textAlignment w:val="baseline"/>
        <w:rPr>
          <w:i/>
          <w:iCs/>
          <w:color w:val="000000"/>
          <w:szCs w:val="24"/>
        </w:rPr>
      </w:pPr>
      <w:r w:rsidRPr="00BA0AB4">
        <w:rPr>
          <w:i/>
          <w:iCs/>
          <w:color w:val="000000"/>
          <w:szCs w:val="24"/>
        </w:rPr>
        <w:t>Seler sałatkowy Vortumnus, masa netto 300 g, masa netto po odsączeniu 150</w:t>
      </w:r>
      <w:r w:rsidRPr="005E1876">
        <w:rPr>
          <w:szCs w:val="24"/>
        </w:rPr>
        <w:t> </w:t>
      </w:r>
      <w:r w:rsidRPr="00BA0AB4">
        <w:rPr>
          <w:i/>
          <w:iCs/>
          <w:color w:val="000000"/>
          <w:szCs w:val="24"/>
        </w:rPr>
        <w:t xml:space="preserve">g, </w:t>
      </w:r>
    </w:p>
    <w:p w14:paraId="00D520BC" w14:textId="77777777" w:rsidR="008F782A" w:rsidRPr="00BA0AB4" w:rsidRDefault="008F782A" w:rsidP="008F782A">
      <w:pPr>
        <w:pStyle w:val="Tekstpodstawowy3"/>
        <w:numPr>
          <w:ilvl w:val="0"/>
          <w:numId w:val="28"/>
        </w:numPr>
        <w:suppressAutoHyphens/>
        <w:autoSpaceDN w:val="0"/>
        <w:spacing w:line="240" w:lineRule="auto"/>
        <w:ind w:left="567" w:hanging="357"/>
        <w:textAlignment w:val="baseline"/>
        <w:rPr>
          <w:i/>
          <w:iCs/>
          <w:color w:val="000000"/>
          <w:szCs w:val="24"/>
        </w:rPr>
      </w:pPr>
      <w:r w:rsidRPr="00BA0AB4">
        <w:rPr>
          <w:i/>
          <w:iCs/>
          <w:color w:val="000000"/>
          <w:szCs w:val="24"/>
        </w:rPr>
        <w:t xml:space="preserve">Pieczarki marynowane z marchewką i cebulą Groszek, masa netto 280 g, masa netto po odsączeniu 165 g, </w:t>
      </w:r>
    </w:p>
    <w:p w14:paraId="0B558E89" w14:textId="77777777" w:rsidR="008F782A" w:rsidRPr="00BA0AB4" w:rsidRDefault="008F782A" w:rsidP="008F782A">
      <w:pPr>
        <w:pStyle w:val="Tekstpodstawowy3"/>
        <w:numPr>
          <w:ilvl w:val="0"/>
          <w:numId w:val="28"/>
        </w:numPr>
        <w:suppressAutoHyphens/>
        <w:autoSpaceDN w:val="0"/>
        <w:spacing w:line="240" w:lineRule="auto"/>
        <w:ind w:left="567" w:hanging="357"/>
        <w:textAlignment w:val="baseline"/>
        <w:rPr>
          <w:i/>
          <w:iCs/>
          <w:color w:val="000000"/>
          <w:szCs w:val="24"/>
        </w:rPr>
      </w:pPr>
      <w:r w:rsidRPr="00BA0AB4">
        <w:rPr>
          <w:i/>
          <w:iCs/>
          <w:color w:val="000000"/>
          <w:szCs w:val="24"/>
        </w:rPr>
        <w:t xml:space="preserve">Fasola czerwona </w:t>
      </w:r>
      <w:proofErr w:type="spellStart"/>
      <w:r w:rsidRPr="00BA0AB4">
        <w:rPr>
          <w:i/>
          <w:iCs/>
          <w:color w:val="000000"/>
          <w:szCs w:val="24"/>
        </w:rPr>
        <w:t>kidney</w:t>
      </w:r>
      <w:proofErr w:type="spellEnd"/>
      <w:r w:rsidRPr="00BA0AB4">
        <w:rPr>
          <w:i/>
          <w:iCs/>
          <w:color w:val="000000"/>
          <w:szCs w:val="24"/>
        </w:rPr>
        <w:t xml:space="preserve"> </w:t>
      </w:r>
      <w:proofErr w:type="spellStart"/>
      <w:r w:rsidRPr="00BA0AB4">
        <w:rPr>
          <w:i/>
          <w:iCs/>
          <w:color w:val="000000"/>
          <w:szCs w:val="24"/>
        </w:rPr>
        <w:t>Bonduelle</w:t>
      </w:r>
      <w:proofErr w:type="spellEnd"/>
      <w:r w:rsidRPr="00BA0AB4">
        <w:rPr>
          <w:i/>
          <w:iCs/>
          <w:color w:val="000000"/>
          <w:szCs w:val="24"/>
        </w:rPr>
        <w:t>, pojemność opakowania 425 ml, masa netto 400</w:t>
      </w:r>
      <w:r w:rsidRPr="005E1876">
        <w:rPr>
          <w:szCs w:val="24"/>
        </w:rPr>
        <w:t> </w:t>
      </w:r>
      <w:r w:rsidRPr="00BA0AB4">
        <w:rPr>
          <w:i/>
          <w:iCs/>
          <w:color w:val="000000"/>
          <w:szCs w:val="24"/>
        </w:rPr>
        <w:t xml:space="preserve">g, masa netto po odsączeniu 240 g, </w:t>
      </w:r>
    </w:p>
    <w:p w14:paraId="6C49E720" w14:textId="77777777" w:rsidR="008F782A" w:rsidRPr="00BA0AB4" w:rsidRDefault="008F782A" w:rsidP="008F782A">
      <w:pPr>
        <w:pStyle w:val="Tekstpodstawowy3"/>
        <w:numPr>
          <w:ilvl w:val="0"/>
          <w:numId w:val="28"/>
        </w:numPr>
        <w:suppressAutoHyphens/>
        <w:autoSpaceDN w:val="0"/>
        <w:spacing w:line="240" w:lineRule="auto"/>
        <w:ind w:left="567" w:hanging="357"/>
        <w:textAlignment w:val="baseline"/>
        <w:rPr>
          <w:i/>
          <w:iCs/>
          <w:color w:val="000000"/>
          <w:szCs w:val="24"/>
        </w:rPr>
      </w:pPr>
      <w:r w:rsidRPr="00BA0AB4">
        <w:rPr>
          <w:i/>
          <w:iCs/>
          <w:color w:val="000000"/>
          <w:szCs w:val="24"/>
        </w:rPr>
        <w:t>Fasola czerwona Pudliszki, masa netto 400 g, masa netto po odsączeniu 220</w:t>
      </w:r>
      <w:r w:rsidRPr="005E1876">
        <w:rPr>
          <w:szCs w:val="24"/>
        </w:rPr>
        <w:t> </w:t>
      </w:r>
      <w:r w:rsidRPr="00BA0AB4">
        <w:rPr>
          <w:i/>
          <w:iCs/>
          <w:color w:val="000000"/>
          <w:szCs w:val="24"/>
        </w:rPr>
        <w:t xml:space="preserve">g, </w:t>
      </w:r>
    </w:p>
    <w:p w14:paraId="6A34954B" w14:textId="77777777" w:rsidR="008F782A" w:rsidRPr="00BA0AB4" w:rsidRDefault="008F782A" w:rsidP="008F782A">
      <w:pPr>
        <w:pStyle w:val="Tekstpodstawowy3"/>
        <w:numPr>
          <w:ilvl w:val="0"/>
          <w:numId w:val="28"/>
        </w:numPr>
        <w:suppressAutoHyphens/>
        <w:autoSpaceDN w:val="0"/>
        <w:spacing w:line="240" w:lineRule="auto"/>
        <w:ind w:left="567" w:hanging="357"/>
        <w:textAlignment w:val="baseline"/>
        <w:rPr>
          <w:i/>
          <w:iCs/>
          <w:color w:val="000000"/>
          <w:szCs w:val="24"/>
        </w:rPr>
      </w:pPr>
      <w:r w:rsidRPr="00BA0AB4">
        <w:rPr>
          <w:i/>
          <w:iCs/>
          <w:color w:val="000000"/>
          <w:szCs w:val="24"/>
        </w:rPr>
        <w:t>Kukurydza konserwowa Dawtona, pojemność opakowania 425 ml, masa netto 400</w:t>
      </w:r>
      <w:r w:rsidRPr="005E1876">
        <w:rPr>
          <w:szCs w:val="24"/>
        </w:rPr>
        <w:t> </w:t>
      </w:r>
      <w:r>
        <w:rPr>
          <w:i/>
          <w:iCs/>
          <w:color w:val="000000"/>
          <w:szCs w:val="24"/>
        </w:rPr>
        <w:t xml:space="preserve">g, </w:t>
      </w:r>
      <w:r w:rsidRPr="00BA0AB4">
        <w:rPr>
          <w:i/>
          <w:iCs/>
          <w:color w:val="000000"/>
          <w:szCs w:val="24"/>
        </w:rPr>
        <w:t>masa netto po odsączeniu 220</w:t>
      </w:r>
      <w:r w:rsidRPr="005E1876">
        <w:rPr>
          <w:szCs w:val="24"/>
        </w:rPr>
        <w:t> </w:t>
      </w:r>
      <w:r>
        <w:rPr>
          <w:i/>
          <w:iCs/>
          <w:color w:val="000000"/>
          <w:szCs w:val="24"/>
        </w:rPr>
        <w:t>g,</w:t>
      </w:r>
    </w:p>
    <w:p w14:paraId="7E505E98" w14:textId="77777777" w:rsidR="008F782A" w:rsidRPr="00BA0AB4" w:rsidRDefault="008F782A" w:rsidP="008F782A">
      <w:pPr>
        <w:pStyle w:val="Tekstpodstawowy3"/>
        <w:numPr>
          <w:ilvl w:val="0"/>
          <w:numId w:val="28"/>
        </w:numPr>
        <w:suppressAutoHyphens/>
        <w:autoSpaceDN w:val="0"/>
        <w:spacing w:line="240" w:lineRule="auto"/>
        <w:ind w:left="567" w:hanging="357"/>
        <w:textAlignment w:val="baseline"/>
        <w:rPr>
          <w:i/>
          <w:iCs/>
          <w:color w:val="000000"/>
          <w:szCs w:val="24"/>
        </w:rPr>
      </w:pPr>
      <w:r w:rsidRPr="00BA0AB4">
        <w:rPr>
          <w:i/>
          <w:iCs/>
          <w:color w:val="000000"/>
          <w:szCs w:val="24"/>
        </w:rPr>
        <w:t>Fasola biała Pudliszki, masa netto 400 g, masa netto po odsączeniu 220</w:t>
      </w:r>
      <w:r w:rsidRPr="005E1876">
        <w:rPr>
          <w:szCs w:val="24"/>
        </w:rPr>
        <w:t> </w:t>
      </w:r>
      <w:r w:rsidRPr="00BA0AB4">
        <w:rPr>
          <w:i/>
          <w:iCs/>
          <w:color w:val="000000"/>
          <w:szCs w:val="24"/>
        </w:rPr>
        <w:t xml:space="preserve">g, </w:t>
      </w:r>
    </w:p>
    <w:p w14:paraId="6C49F330" w14:textId="77777777" w:rsidR="008F782A" w:rsidRPr="00BA0AB4" w:rsidRDefault="008F782A" w:rsidP="008F782A">
      <w:pPr>
        <w:pStyle w:val="Tekstpodstawowy3"/>
        <w:numPr>
          <w:ilvl w:val="0"/>
          <w:numId w:val="28"/>
        </w:numPr>
        <w:suppressAutoHyphens/>
        <w:autoSpaceDN w:val="0"/>
        <w:spacing w:line="240" w:lineRule="auto"/>
        <w:ind w:left="567" w:hanging="357"/>
        <w:textAlignment w:val="baseline"/>
        <w:rPr>
          <w:i/>
          <w:iCs/>
          <w:color w:val="000000"/>
          <w:szCs w:val="24"/>
        </w:rPr>
      </w:pPr>
      <w:r w:rsidRPr="00BA0AB4">
        <w:rPr>
          <w:i/>
          <w:iCs/>
          <w:color w:val="000000"/>
          <w:szCs w:val="24"/>
        </w:rPr>
        <w:t>Kukurydza konserwowa Jamar, masa netto 400 g, masa netto po odsączeniu 220</w:t>
      </w:r>
      <w:r w:rsidRPr="005E1876">
        <w:rPr>
          <w:szCs w:val="24"/>
        </w:rPr>
        <w:t> </w:t>
      </w:r>
      <w:r w:rsidRPr="00BA0AB4">
        <w:rPr>
          <w:i/>
          <w:iCs/>
          <w:color w:val="000000"/>
          <w:szCs w:val="24"/>
        </w:rPr>
        <w:t xml:space="preserve">g, </w:t>
      </w:r>
    </w:p>
    <w:p w14:paraId="6C036FF2" w14:textId="77777777" w:rsidR="008F782A" w:rsidRPr="00BA0AB4" w:rsidRDefault="008F782A" w:rsidP="008F782A">
      <w:pPr>
        <w:pStyle w:val="Tekstpodstawowy3"/>
        <w:numPr>
          <w:ilvl w:val="0"/>
          <w:numId w:val="28"/>
        </w:numPr>
        <w:suppressAutoHyphens/>
        <w:autoSpaceDN w:val="0"/>
        <w:spacing w:line="240" w:lineRule="auto"/>
        <w:ind w:left="567" w:hanging="357"/>
        <w:textAlignment w:val="baseline"/>
        <w:rPr>
          <w:i/>
          <w:iCs/>
          <w:color w:val="000000"/>
          <w:szCs w:val="24"/>
        </w:rPr>
      </w:pPr>
      <w:r w:rsidRPr="00BA0AB4">
        <w:rPr>
          <w:i/>
          <w:iCs/>
          <w:color w:val="000000"/>
          <w:szCs w:val="24"/>
        </w:rPr>
        <w:t>Kukurydza konserwowa Pudliszki, masa netto 400 g, masa netto po odsączeniu 220</w:t>
      </w:r>
      <w:r w:rsidRPr="005E1876">
        <w:rPr>
          <w:szCs w:val="24"/>
        </w:rPr>
        <w:t> </w:t>
      </w:r>
      <w:r w:rsidRPr="00BA0AB4">
        <w:rPr>
          <w:i/>
          <w:iCs/>
          <w:color w:val="000000"/>
          <w:szCs w:val="24"/>
        </w:rPr>
        <w:t xml:space="preserve">g, </w:t>
      </w:r>
    </w:p>
    <w:p w14:paraId="5AEA8C53" w14:textId="77777777" w:rsidR="008F782A" w:rsidRPr="00BA0AB4" w:rsidRDefault="008F782A" w:rsidP="008F782A">
      <w:pPr>
        <w:pStyle w:val="Tekstpodstawowy3"/>
        <w:numPr>
          <w:ilvl w:val="0"/>
          <w:numId w:val="28"/>
        </w:numPr>
        <w:suppressAutoHyphens/>
        <w:autoSpaceDN w:val="0"/>
        <w:spacing w:line="240" w:lineRule="auto"/>
        <w:ind w:left="567" w:hanging="357"/>
        <w:textAlignment w:val="baseline"/>
        <w:rPr>
          <w:i/>
          <w:iCs/>
          <w:color w:val="000000"/>
          <w:szCs w:val="24"/>
        </w:rPr>
      </w:pPr>
      <w:r w:rsidRPr="00BA0AB4">
        <w:rPr>
          <w:i/>
          <w:iCs/>
          <w:color w:val="000000"/>
          <w:szCs w:val="24"/>
        </w:rPr>
        <w:t>Groszek konserwowy Słoneczny Ogród, masa netto 400 g, masa netto po odsączeniu 240</w:t>
      </w:r>
      <w:r w:rsidRPr="005E1876">
        <w:rPr>
          <w:szCs w:val="24"/>
        </w:rPr>
        <w:t> </w:t>
      </w:r>
      <w:r w:rsidRPr="00BA0AB4">
        <w:rPr>
          <w:i/>
          <w:iCs/>
          <w:color w:val="000000"/>
          <w:szCs w:val="24"/>
        </w:rPr>
        <w:t xml:space="preserve">g, </w:t>
      </w:r>
    </w:p>
    <w:p w14:paraId="73163E44" w14:textId="77777777" w:rsidR="008F782A" w:rsidRPr="00BA0AB4" w:rsidRDefault="008F782A" w:rsidP="008F782A">
      <w:pPr>
        <w:pStyle w:val="Tekstpodstawowy3"/>
        <w:numPr>
          <w:ilvl w:val="0"/>
          <w:numId w:val="28"/>
        </w:numPr>
        <w:suppressAutoHyphens/>
        <w:autoSpaceDN w:val="0"/>
        <w:spacing w:line="240" w:lineRule="auto"/>
        <w:ind w:left="567" w:hanging="357"/>
        <w:textAlignment w:val="baseline"/>
        <w:rPr>
          <w:i/>
          <w:iCs/>
          <w:color w:val="000000"/>
          <w:szCs w:val="24"/>
        </w:rPr>
      </w:pPr>
      <w:r w:rsidRPr="00BA0AB4">
        <w:rPr>
          <w:i/>
          <w:iCs/>
          <w:color w:val="000000"/>
          <w:szCs w:val="24"/>
        </w:rPr>
        <w:t>Groszek konserwowy Bonduelle, pojemność opakowania 400 ml, masa netto 400</w:t>
      </w:r>
      <w:r w:rsidRPr="005E1876">
        <w:rPr>
          <w:szCs w:val="24"/>
        </w:rPr>
        <w:t> </w:t>
      </w:r>
      <w:r w:rsidRPr="00BA0AB4">
        <w:rPr>
          <w:i/>
          <w:iCs/>
          <w:color w:val="000000"/>
          <w:szCs w:val="24"/>
        </w:rPr>
        <w:t>g, masa netto po odsączeniu 240</w:t>
      </w:r>
      <w:r w:rsidRPr="005E1876">
        <w:rPr>
          <w:szCs w:val="24"/>
        </w:rPr>
        <w:t> </w:t>
      </w:r>
      <w:r w:rsidRPr="00BA0AB4">
        <w:rPr>
          <w:i/>
          <w:iCs/>
          <w:color w:val="000000"/>
          <w:szCs w:val="24"/>
        </w:rPr>
        <w:t xml:space="preserve">g, </w:t>
      </w:r>
    </w:p>
    <w:p w14:paraId="375FA90B" w14:textId="77777777" w:rsidR="008F782A" w:rsidRDefault="008F782A" w:rsidP="008F782A">
      <w:pPr>
        <w:pStyle w:val="Tekstpodstawowy3"/>
        <w:numPr>
          <w:ilvl w:val="0"/>
          <w:numId w:val="28"/>
        </w:numPr>
        <w:suppressAutoHyphens/>
        <w:autoSpaceDN w:val="0"/>
        <w:spacing w:line="240" w:lineRule="auto"/>
        <w:ind w:left="567" w:hanging="357"/>
        <w:textAlignment w:val="baseline"/>
        <w:rPr>
          <w:i/>
          <w:iCs/>
          <w:color w:val="000000"/>
          <w:szCs w:val="24"/>
        </w:rPr>
      </w:pPr>
      <w:r w:rsidRPr="00BA0AB4">
        <w:rPr>
          <w:i/>
          <w:iCs/>
          <w:color w:val="000000"/>
          <w:szCs w:val="24"/>
        </w:rPr>
        <w:t xml:space="preserve">Groszek konserwowy Pudliszki, masa netto 400 g, </w:t>
      </w:r>
      <w:r>
        <w:rPr>
          <w:i/>
          <w:iCs/>
          <w:color w:val="000000"/>
          <w:szCs w:val="24"/>
        </w:rPr>
        <w:t>masa netto po odsączeniu 240</w:t>
      </w:r>
      <w:r w:rsidRPr="005E1876">
        <w:rPr>
          <w:szCs w:val="24"/>
        </w:rPr>
        <w:t> </w:t>
      </w:r>
      <w:r>
        <w:rPr>
          <w:i/>
          <w:iCs/>
          <w:color w:val="000000"/>
          <w:szCs w:val="24"/>
        </w:rPr>
        <w:t>g</w:t>
      </w:r>
    </w:p>
    <w:p w14:paraId="6BE4EC07" w14:textId="77777777" w:rsidR="008F782A" w:rsidRPr="00253E47" w:rsidRDefault="008F782A" w:rsidP="008F782A">
      <w:pPr>
        <w:pStyle w:val="Akapitzlist"/>
        <w:numPr>
          <w:ilvl w:val="0"/>
          <w:numId w:val="28"/>
        </w:numPr>
        <w:ind w:left="567"/>
        <w:contextualSpacing w:val="0"/>
        <w:jc w:val="both"/>
        <w:rPr>
          <w:rFonts w:ascii="Times New Roman" w:eastAsia="Times New Roman" w:hAnsi="Times New Roman" w:cs="Times New Roman"/>
          <w:i/>
          <w:sz w:val="24"/>
          <w:szCs w:val="24"/>
          <w:lang w:eastAsia="x-none"/>
        </w:rPr>
      </w:pPr>
      <w:r w:rsidRPr="00253E47">
        <w:rPr>
          <w:rFonts w:ascii="Times New Roman" w:eastAsia="Times New Roman" w:hAnsi="Times New Roman" w:cs="Times New Roman"/>
          <w:i/>
          <w:sz w:val="24"/>
          <w:szCs w:val="24"/>
          <w:lang w:eastAsia="x-none"/>
        </w:rPr>
        <w:t>Anyż n</w:t>
      </w:r>
      <w:r>
        <w:rPr>
          <w:rFonts w:ascii="Times New Roman" w:eastAsia="Times New Roman" w:hAnsi="Times New Roman" w:cs="Times New Roman"/>
          <w:i/>
          <w:sz w:val="24"/>
          <w:szCs w:val="24"/>
          <w:lang w:eastAsia="x-none"/>
        </w:rPr>
        <w:t>asiona Prymat, masa netto 20 g</w:t>
      </w:r>
      <w:r w:rsidRPr="00253E47">
        <w:rPr>
          <w:rFonts w:ascii="Times New Roman" w:eastAsia="Times New Roman" w:hAnsi="Times New Roman" w:cs="Times New Roman"/>
          <w:i/>
          <w:sz w:val="24"/>
          <w:szCs w:val="24"/>
          <w:lang w:eastAsia="x-none"/>
        </w:rPr>
        <w:t>,</w:t>
      </w:r>
    </w:p>
    <w:p w14:paraId="483FAB00" w14:textId="77777777" w:rsidR="008F782A" w:rsidRPr="00253E47" w:rsidRDefault="008F782A" w:rsidP="008F782A">
      <w:pPr>
        <w:pStyle w:val="Akapitzlist"/>
        <w:numPr>
          <w:ilvl w:val="0"/>
          <w:numId w:val="28"/>
        </w:numPr>
        <w:ind w:left="567"/>
        <w:contextualSpacing w:val="0"/>
        <w:jc w:val="both"/>
        <w:rPr>
          <w:rFonts w:ascii="Times New Roman" w:eastAsia="Times New Roman" w:hAnsi="Times New Roman" w:cs="Times New Roman"/>
          <w:i/>
          <w:sz w:val="24"/>
          <w:szCs w:val="24"/>
          <w:lang w:eastAsia="x-none"/>
        </w:rPr>
      </w:pPr>
      <w:r w:rsidRPr="00253E47">
        <w:rPr>
          <w:rFonts w:ascii="Times New Roman" w:eastAsia="Times New Roman" w:hAnsi="Times New Roman" w:cs="Times New Roman"/>
          <w:i/>
          <w:sz w:val="24"/>
          <w:szCs w:val="24"/>
          <w:lang w:eastAsia="x-none"/>
        </w:rPr>
        <w:t xml:space="preserve">Galaretka smak agrestowy Delecta, masa netto 70 g, </w:t>
      </w:r>
    </w:p>
    <w:p w14:paraId="4D8FEC8D" w14:textId="77777777" w:rsidR="008F782A" w:rsidRPr="00253E47" w:rsidRDefault="008F782A" w:rsidP="008F782A">
      <w:pPr>
        <w:pStyle w:val="Akapitzlist"/>
        <w:numPr>
          <w:ilvl w:val="0"/>
          <w:numId w:val="28"/>
        </w:numPr>
        <w:ind w:left="567"/>
        <w:contextualSpacing w:val="0"/>
        <w:jc w:val="both"/>
        <w:rPr>
          <w:rFonts w:ascii="Times New Roman" w:eastAsia="Times New Roman" w:hAnsi="Times New Roman" w:cs="Times New Roman"/>
          <w:i/>
          <w:sz w:val="24"/>
          <w:szCs w:val="24"/>
          <w:lang w:eastAsia="x-none"/>
        </w:rPr>
      </w:pPr>
      <w:r w:rsidRPr="00253E47">
        <w:rPr>
          <w:rFonts w:ascii="Times New Roman" w:eastAsia="Times New Roman" w:hAnsi="Times New Roman" w:cs="Times New Roman"/>
          <w:i/>
          <w:sz w:val="24"/>
          <w:szCs w:val="24"/>
          <w:lang w:eastAsia="x-none"/>
        </w:rPr>
        <w:t xml:space="preserve">Galaretka smak gruszkowy Delecta, masa netto 70 g, </w:t>
      </w:r>
    </w:p>
    <w:p w14:paraId="2572B6FD" w14:textId="77777777" w:rsidR="008F782A" w:rsidRPr="00253E47" w:rsidRDefault="008F782A" w:rsidP="008F782A">
      <w:pPr>
        <w:pStyle w:val="Akapitzlist"/>
        <w:numPr>
          <w:ilvl w:val="0"/>
          <w:numId w:val="28"/>
        </w:numPr>
        <w:ind w:left="567"/>
        <w:contextualSpacing w:val="0"/>
        <w:jc w:val="both"/>
        <w:rPr>
          <w:rFonts w:ascii="Times New Roman" w:eastAsia="Times New Roman" w:hAnsi="Times New Roman" w:cs="Times New Roman"/>
          <w:i/>
          <w:sz w:val="24"/>
          <w:szCs w:val="24"/>
          <w:lang w:eastAsia="x-none"/>
        </w:rPr>
      </w:pPr>
      <w:r w:rsidRPr="00253E47">
        <w:rPr>
          <w:rFonts w:ascii="Times New Roman" w:eastAsia="Times New Roman" w:hAnsi="Times New Roman" w:cs="Times New Roman"/>
          <w:i/>
          <w:sz w:val="24"/>
          <w:szCs w:val="24"/>
          <w:lang w:eastAsia="x-none"/>
        </w:rPr>
        <w:t xml:space="preserve">Pomysł na garnek chłopski Winiary, masa netto 40 g, </w:t>
      </w:r>
    </w:p>
    <w:p w14:paraId="3CE2D29D" w14:textId="77777777" w:rsidR="008F782A" w:rsidRPr="00253E47" w:rsidRDefault="008F782A" w:rsidP="008F782A">
      <w:pPr>
        <w:pStyle w:val="Akapitzlist"/>
        <w:numPr>
          <w:ilvl w:val="0"/>
          <w:numId w:val="28"/>
        </w:numPr>
        <w:ind w:left="567"/>
        <w:contextualSpacing w:val="0"/>
        <w:jc w:val="both"/>
        <w:rPr>
          <w:rFonts w:ascii="Times New Roman" w:eastAsia="Times New Roman" w:hAnsi="Times New Roman" w:cs="Times New Roman"/>
          <w:i/>
          <w:sz w:val="24"/>
          <w:szCs w:val="24"/>
          <w:lang w:eastAsia="x-none"/>
        </w:rPr>
      </w:pPr>
      <w:r w:rsidRPr="00253E47">
        <w:rPr>
          <w:rFonts w:ascii="Times New Roman" w:eastAsia="Times New Roman" w:hAnsi="Times New Roman" w:cs="Times New Roman"/>
          <w:i/>
          <w:sz w:val="24"/>
          <w:szCs w:val="24"/>
          <w:lang w:eastAsia="x-none"/>
        </w:rPr>
        <w:t xml:space="preserve">Pomysł na spaghetti </w:t>
      </w:r>
      <w:proofErr w:type="spellStart"/>
      <w:r w:rsidRPr="00253E47">
        <w:rPr>
          <w:rFonts w:ascii="Times New Roman" w:eastAsia="Times New Roman" w:hAnsi="Times New Roman" w:cs="Times New Roman"/>
          <w:i/>
          <w:sz w:val="24"/>
          <w:szCs w:val="24"/>
          <w:lang w:eastAsia="x-none"/>
        </w:rPr>
        <w:t>carbonara</w:t>
      </w:r>
      <w:proofErr w:type="spellEnd"/>
      <w:r w:rsidRPr="00253E47">
        <w:rPr>
          <w:rFonts w:ascii="Times New Roman" w:eastAsia="Times New Roman" w:hAnsi="Times New Roman" w:cs="Times New Roman"/>
          <w:i/>
          <w:sz w:val="24"/>
          <w:szCs w:val="24"/>
          <w:lang w:eastAsia="x-none"/>
        </w:rPr>
        <w:t xml:space="preserve"> Winiary, masa netto 34 g, </w:t>
      </w:r>
    </w:p>
    <w:p w14:paraId="64B6AE8B" w14:textId="77777777" w:rsidR="008F782A" w:rsidRPr="00253E47" w:rsidRDefault="008F782A" w:rsidP="008F782A">
      <w:pPr>
        <w:pStyle w:val="Akapitzlist"/>
        <w:numPr>
          <w:ilvl w:val="0"/>
          <w:numId w:val="28"/>
        </w:numPr>
        <w:ind w:left="567"/>
        <w:contextualSpacing w:val="0"/>
        <w:jc w:val="both"/>
        <w:rPr>
          <w:rFonts w:ascii="Times New Roman" w:eastAsia="Times New Roman" w:hAnsi="Times New Roman" w:cs="Times New Roman"/>
          <w:i/>
          <w:sz w:val="24"/>
          <w:szCs w:val="24"/>
          <w:lang w:eastAsia="x-none"/>
        </w:rPr>
      </w:pPr>
      <w:r w:rsidRPr="00253E47">
        <w:rPr>
          <w:rFonts w:ascii="Times New Roman" w:eastAsia="Times New Roman" w:hAnsi="Times New Roman" w:cs="Times New Roman"/>
          <w:i/>
          <w:sz w:val="24"/>
          <w:szCs w:val="24"/>
          <w:lang w:eastAsia="x-none"/>
        </w:rPr>
        <w:t xml:space="preserve">Sos borowikowy Winiary, masa netto 33 g, </w:t>
      </w:r>
    </w:p>
    <w:p w14:paraId="4F52FEB6" w14:textId="77777777" w:rsidR="008F782A" w:rsidRPr="00253E47" w:rsidRDefault="008F782A" w:rsidP="008F782A">
      <w:pPr>
        <w:pStyle w:val="Akapitzlist"/>
        <w:numPr>
          <w:ilvl w:val="0"/>
          <w:numId w:val="28"/>
        </w:numPr>
        <w:ind w:left="567"/>
        <w:contextualSpacing w:val="0"/>
        <w:jc w:val="both"/>
        <w:rPr>
          <w:rFonts w:ascii="Times New Roman" w:eastAsia="Times New Roman" w:hAnsi="Times New Roman" w:cs="Times New Roman"/>
          <w:i/>
          <w:sz w:val="24"/>
          <w:szCs w:val="24"/>
          <w:lang w:eastAsia="x-none"/>
        </w:rPr>
      </w:pPr>
      <w:r w:rsidRPr="00253E47">
        <w:rPr>
          <w:rFonts w:ascii="Times New Roman" w:eastAsia="Times New Roman" w:hAnsi="Times New Roman" w:cs="Times New Roman"/>
          <w:i/>
          <w:sz w:val="24"/>
          <w:szCs w:val="24"/>
          <w:lang w:eastAsia="x-none"/>
        </w:rPr>
        <w:t xml:space="preserve">Sos myśliwski Winiary, masa netto 30 g, </w:t>
      </w:r>
    </w:p>
    <w:p w14:paraId="3E025B64" w14:textId="77777777" w:rsidR="008F782A" w:rsidRPr="00253E47" w:rsidRDefault="008F782A" w:rsidP="008F782A">
      <w:pPr>
        <w:pStyle w:val="Akapitzlist"/>
        <w:numPr>
          <w:ilvl w:val="0"/>
          <w:numId w:val="28"/>
        </w:numPr>
        <w:ind w:left="567"/>
        <w:contextualSpacing w:val="0"/>
        <w:jc w:val="both"/>
        <w:rPr>
          <w:rFonts w:ascii="Times New Roman" w:eastAsia="Times New Roman" w:hAnsi="Times New Roman" w:cs="Times New Roman"/>
          <w:i/>
          <w:sz w:val="24"/>
          <w:szCs w:val="24"/>
          <w:lang w:eastAsia="x-none"/>
        </w:rPr>
      </w:pPr>
      <w:r w:rsidRPr="00253E47">
        <w:rPr>
          <w:rFonts w:ascii="Times New Roman" w:eastAsia="Times New Roman" w:hAnsi="Times New Roman" w:cs="Times New Roman"/>
          <w:i/>
          <w:sz w:val="24"/>
          <w:szCs w:val="24"/>
          <w:lang w:eastAsia="x-none"/>
        </w:rPr>
        <w:t xml:space="preserve">Kasza manna pszenna EDO, masa netto 500 g, </w:t>
      </w:r>
    </w:p>
    <w:p w14:paraId="7B78EBE8" w14:textId="77777777" w:rsidR="008F782A" w:rsidRPr="00253E47" w:rsidRDefault="008F782A" w:rsidP="008F782A">
      <w:pPr>
        <w:pStyle w:val="Akapitzlist"/>
        <w:numPr>
          <w:ilvl w:val="0"/>
          <w:numId w:val="28"/>
        </w:numPr>
        <w:ind w:left="567"/>
        <w:contextualSpacing w:val="0"/>
        <w:jc w:val="both"/>
        <w:rPr>
          <w:rFonts w:ascii="Times New Roman" w:eastAsia="Times New Roman" w:hAnsi="Times New Roman" w:cs="Times New Roman"/>
          <w:i/>
          <w:sz w:val="24"/>
          <w:szCs w:val="24"/>
          <w:lang w:eastAsia="x-none"/>
        </w:rPr>
      </w:pPr>
      <w:r w:rsidRPr="00253E47">
        <w:rPr>
          <w:rFonts w:ascii="Times New Roman" w:eastAsia="Times New Roman" w:hAnsi="Times New Roman" w:cs="Times New Roman"/>
          <w:i/>
          <w:sz w:val="24"/>
          <w:szCs w:val="24"/>
          <w:lang w:eastAsia="x-none"/>
        </w:rPr>
        <w:t xml:space="preserve">Kasza manna pszenna błyskawiczna EDO, masa netto 500 g, </w:t>
      </w:r>
    </w:p>
    <w:p w14:paraId="68FF28A7" w14:textId="77777777" w:rsidR="008F782A" w:rsidRPr="00253E47" w:rsidRDefault="008F782A" w:rsidP="008F782A">
      <w:pPr>
        <w:pStyle w:val="Akapitzlist"/>
        <w:numPr>
          <w:ilvl w:val="0"/>
          <w:numId w:val="28"/>
        </w:numPr>
        <w:ind w:left="567"/>
        <w:contextualSpacing w:val="0"/>
        <w:jc w:val="both"/>
        <w:rPr>
          <w:rFonts w:ascii="Times New Roman" w:eastAsia="Times New Roman" w:hAnsi="Times New Roman" w:cs="Times New Roman"/>
          <w:i/>
          <w:sz w:val="24"/>
          <w:szCs w:val="24"/>
          <w:lang w:eastAsia="x-none"/>
        </w:rPr>
      </w:pPr>
      <w:r w:rsidRPr="00253E47">
        <w:rPr>
          <w:rFonts w:ascii="Times New Roman" w:eastAsia="Times New Roman" w:hAnsi="Times New Roman" w:cs="Times New Roman"/>
          <w:i/>
          <w:sz w:val="24"/>
          <w:szCs w:val="24"/>
          <w:lang w:eastAsia="x-none"/>
        </w:rPr>
        <w:t xml:space="preserve">Płatki jaglane Kupiec, masa netto 200 g, </w:t>
      </w:r>
    </w:p>
    <w:p w14:paraId="1FC774CC" w14:textId="77777777" w:rsidR="008F782A" w:rsidRPr="00253E47" w:rsidRDefault="008F782A" w:rsidP="008F782A">
      <w:pPr>
        <w:pStyle w:val="Akapitzlist"/>
        <w:numPr>
          <w:ilvl w:val="0"/>
          <w:numId w:val="28"/>
        </w:numPr>
        <w:ind w:left="567"/>
        <w:contextualSpacing w:val="0"/>
        <w:jc w:val="both"/>
        <w:rPr>
          <w:rFonts w:ascii="Times New Roman" w:eastAsia="Times New Roman" w:hAnsi="Times New Roman" w:cs="Times New Roman"/>
          <w:i/>
          <w:sz w:val="24"/>
          <w:szCs w:val="24"/>
          <w:lang w:eastAsia="x-none"/>
        </w:rPr>
      </w:pPr>
      <w:r w:rsidRPr="00253E47">
        <w:rPr>
          <w:rFonts w:ascii="Times New Roman" w:eastAsia="Times New Roman" w:hAnsi="Times New Roman" w:cs="Times New Roman"/>
          <w:i/>
          <w:sz w:val="24"/>
          <w:szCs w:val="24"/>
          <w:lang w:eastAsia="x-none"/>
        </w:rPr>
        <w:t xml:space="preserve">Jęczmienne płatki błyskawiczne pełnoziarniste Szczytno, masa netto 400 g, </w:t>
      </w:r>
    </w:p>
    <w:p w14:paraId="41D87FB0" w14:textId="77777777" w:rsidR="008F782A" w:rsidRPr="00253E47" w:rsidRDefault="008F782A" w:rsidP="008F782A">
      <w:pPr>
        <w:pStyle w:val="Akapitzlist"/>
        <w:numPr>
          <w:ilvl w:val="0"/>
          <w:numId w:val="28"/>
        </w:numPr>
        <w:ind w:left="567"/>
        <w:contextualSpacing w:val="0"/>
        <w:jc w:val="both"/>
        <w:rPr>
          <w:rFonts w:ascii="Times New Roman" w:eastAsia="Times New Roman" w:hAnsi="Times New Roman" w:cs="Times New Roman"/>
          <w:i/>
          <w:sz w:val="24"/>
          <w:szCs w:val="24"/>
          <w:lang w:eastAsia="x-none"/>
        </w:rPr>
      </w:pPr>
      <w:r w:rsidRPr="00253E47">
        <w:rPr>
          <w:rFonts w:ascii="Times New Roman" w:eastAsia="Times New Roman" w:hAnsi="Times New Roman" w:cs="Times New Roman"/>
          <w:i/>
          <w:sz w:val="24"/>
          <w:szCs w:val="24"/>
          <w:lang w:eastAsia="x-none"/>
        </w:rPr>
        <w:t xml:space="preserve">Owsiane płatki błyskawiczne pełnoziarniste Szczytno, masa netto 400 g, </w:t>
      </w:r>
    </w:p>
    <w:p w14:paraId="29A76B04" w14:textId="77777777" w:rsidR="008F782A" w:rsidRPr="009516FE" w:rsidRDefault="008F782A" w:rsidP="008F782A">
      <w:pPr>
        <w:pStyle w:val="Akapitzlist"/>
        <w:numPr>
          <w:ilvl w:val="0"/>
          <w:numId w:val="28"/>
        </w:numPr>
        <w:ind w:left="567"/>
        <w:contextualSpacing w:val="0"/>
        <w:jc w:val="both"/>
        <w:rPr>
          <w:rFonts w:ascii="Times New Roman" w:eastAsia="Times New Roman" w:hAnsi="Times New Roman" w:cs="Times New Roman"/>
          <w:i/>
          <w:sz w:val="24"/>
          <w:szCs w:val="24"/>
          <w:lang w:eastAsia="x-none"/>
        </w:rPr>
      </w:pPr>
      <w:r w:rsidRPr="00253E47">
        <w:rPr>
          <w:rFonts w:ascii="Times New Roman" w:eastAsia="Times New Roman" w:hAnsi="Times New Roman" w:cs="Times New Roman"/>
          <w:i/>
          <w:sz w:val="24"/>
          <w:szCs w:val="24"/>
          <w:lang w:eastAsia="x-none"/>
        </w:rPr>
        <w:t>Kasza jęczmienna mazurska perłowa śr</w:t>
      </w:r>
      <w:r>
        <w:rPr>
          <w:rFonts w:ascii="Times New Roman" w:eastAsia="Times New Roman" w:hAnsi="Times New Roman" w:cs="Times New Roman"/>
          <w:i/>
          <w:sz w:val="24"/>
          <w:szCs w:val="24"/>
          <w:lang w:eastAsia="x-none"/>
        </w:rPr>
        <w:t>ednia Kupiec, masa netto 400 g</w:t>
      </w:r>
    </w:p>
    <w:p w14:paraId="59566506" w14:textId="6E746DCD" w:rsidR="008F782A" w:rsidRDefault="008F782A" w:rsidP="00FE138E">
      <w:pPr>
        <w:pStyle w:val="Tekstpodstawowy3"/>
        <w:suppressAutoHyphens/>
        <w:autoSpaceDN w:val="0"/>
        <w:spacing w:before="120" w:line="240" w:lineRule="auto"/>
        <w:textAlignment w:val="baseline"/>
        <w:rPr>
          <w:szCs w:val="24"/>
        </w:rPr>
      </w:pPr>
      <w:r w:rsidRPr="0009483E">
        <w:rPr>
          <w:szCs w:val="24"/>
        </w:rPr>
        <w:t xml:space="preserve">– </w:t>
      </w:r>
      <w:r w:rsidRPr="00C3207A">
        <w:rPr>
          <w:szCs w:val="24"/>
        </w:rPr>
        <w:t xml:space="preserve">w związku z brakiem </w:t>
      </w:r>
      <w:r w:rsidRPr="00FB637C">
        <w:rPr>
          <w:szCs w:val="24"/>
        </w:rPr>
        <w:t xml:space="preserve">informacji o cenie jednostkowej </w:t>
      </w:r>
      <w:r>
        <w:rPr>
          <w:szCs w:val="24"/>
        </w:rPr>
        <w:t xml:space="preserve">przy produktach pod poz. 22-34, </w:t>
      </w:r>
      <w:r w:rsidR="004F276A">
        <w:rPr>
          <w:szCs w:val="24"/>
        </w:rPr>
        <w:br/>
      </w:r>
      <w:r>
        <w:rPr>
          <w:szCs w:val="24"/>
        </w:rPr>
        <w:t>a w przypadku produktów pod poz. 1-21 brak</w:t>
      </w:r>
      <w:r w:rsidR="004F276A">
        <w:rPr>
          <w:szCs w:val="24"/>
        </w:rPr>
        <w:t xml:space="preserve">iem właściwej </w:t>
      </w:r>
      <w:r>
        <w:rPr>
          <w:szCs w:val="24"/>
        </w:rPr>
        <w:t xml:space="preserve">informacji o cenie jednostkowej </w:t>
      </w:r>
      <w:r w:rsidRPr="00FB637C">
        <w:rPr>
          <w:szCs w:val="24"/>
        </w:rPr>
        <w:t>wyliczonej</w:t>
      </w:r>
      <w:r w:rsidRPr="00C3207A">
        <w:rPr>
          <w:szCs w:val="24"/>
        </w:rPr>
        <w:t xml:space="preserve"> w odnie</w:t>
      </w:r>
      <w:r>
        <w:rPr>
          <w:szCs w:val="24"/>
        </w:rPr>
        <w:t xml:space="preserve">sieniu do masy netto po odcieku oraz w związku z podaniem ceny jednostkowej obliczonej bez wykorzystania właściwych jednostek miar </w:t>
      </w:r>
      <w:r>
        <w:rPr>
          <w:color w:val="000000"/>
          <w:szCs w:val="24"/>
        </w:rPr>
        <w:t xml:space="preserve">tj. podając cenę jednostkową za </w:t>
      </w:r>
      <w:r w:rsidRPr="00972146">
        <w:rPr>
          <w:i/>
          <w:color w:val="000000"/>
          <w:szCs w:val="24"/>
        </w:rPr>
        <w:t>litr</w:t>
      </w:r>
      <w:r>
        <w:rPr>
          <w:color w:val="000000"/>
          <w:szCs w:val="24"/>
        </w:rPr>
        <w:t xml:space="preserve"> zamiast za </w:t>
      </w:r>
      <w:r w:rsidRPr="00972146">
        <w:rPr>
          <w:i/>
          <w:color w:val="000000"/>
          <w:szCs w:val="24"/>
        </w:rPr>
        <w:t>kg</w:t>
      </w:r>
      <w:r>
        <w:rPr>
          <w:color w:val="000000"/>
          <w:szCs w:val="24"/>
        </w:rPr>
        <w:t xml:space="preserve"> dla towarów przeznaczonych do sprzedaży według masy</w:t>
      </w:r>
      <w:r>
        <w:rPr>
          <w:szCs w:val="24"/>
        </w:rPr>
        <w:t xml:space="preserve"> (poz. 1,3,4,8).</w:t>
      </w:r>
    </w:p>
    <w:p w14:paraId="2CD75B36" w14:textId="5D3F283D" w:rsidR="00EA3DA2" w:rsidRDefault="00EA3DA2" w:rsidP="00FE138E">
      <w:pPr>
        <w:pStyle w:val="Tekstpodstawowy3"/>
        <w:suppressAutoHyphens/>
        <w:autoSpaceDN w:val="0"/>
        <w:spacing w:before="120" w:line="240" w:lineRule="auto"/>
        <w:textAlignment w:val="baseline"/>
        <w:rPr>
          <w:szCs w:val="24"/>
        </w:rPr>
      </w:pPr>
      <w:r>
        <w:rPr>
          <w:szCs w:val="24"/>
        </w:rPr>
        <w:t xml:space="preserve">co narusza art. 4 ust. 1 ustawy oraz § 3 rozporządzenia Ministra Rozwoju i Technologii </w:t>
      </w:r>
      <w:r>
        <w:rPr>
          <w:szCs w:val="24"/>
        </w:rPr>
        <w:br/>
        <w:t>w sprawie uwidaczniania cen towarów i usług (Dz. U. z 2022 r. poz. 2776) – z</w:t>
      </w:r>
      <w:r w:rsidR="00FE138E">
        <w:rPr>
          <w:szCs w:val="24"/>
        </w:rPr>
        <w:t>wanego dalej „rozporządzeniem”;</w:t>
      </w:r>
      <w:r>
        <w:rPr>
          <w:szCs w:val="24"/>
        </w:rPr>
        <w:t xml:space="preserve"> a w przypadku produktów wymienionych pod poz. 1-21 również i § 6 rozporządzenia. </w:t>
      </w:r>
    </w:p>
    <w:p w14:paraId="49162647" w14:textId="4C7E35C3" w:rsidR="00FE138E" w:rsidRPr="00FE138E" w:rsidRDefault="00FE138E" w:rsidP="00FE138E">
      <w:pPr>
        <w:spacing w:before="120"/>
        <w:jc w:val="both"/>
        <w:rPr>
          <w:rFonts w:ascii="Times New Roman" w:hAnsi="Times New Roman" w:cs="Times New Roman"/>
          <w:color w:val="000000"/>
          <w:sz w:val="24"/>
          <w:szCs w:val="24"/>
        </w:rPr>
      </w:pPr>
      <w:r w:rsidRPr="00FE138E">
        <w:rPr>
          <w:rFonts w:ascii="Times New Roman" w:hAnsi="Times New Roman" w:cs="Times New Roman"/>
          <w:color w:val="000000"/>
          <w:sz w:val="24"/>
          <w:szCs w:val="24"/>
        </w:rPr>
        <w:lastRenderedPageBreak/>
        <w:t xml:space="preserve">Do czasu zakończenia kontroli tj. do dnia </w:t>
      </w:r>
      <w:r>
        <w:rPr>
          <w:rFonts w:ascii="Times New Roman" w:hAnsi="Times New Roman" w:cs="Times New Roman"/>
          <w:color w:val="000000"/>
          <w:sz w:val="24"/>
          <w:szCs w:val="24"/>
        </w:rPr>
        <w:t>26 czerwca</w:t>
      </w:r>
      <w:r w:rsidRPr="00FE138E">
        <w:rPr>
          <w:rFonts w:ascii="Times New Roman" w:hAnsi="Times New Roman" w:cs="Times New Roman"/>
          <w:color w:val="000000"/>
          <w:sz w:val="24"/>
          <w:szCs w:val="24"/>
        </w:rPr>
        <w:t xml:space="preserve"> 2023 r. nieprawidłowości zostały wyeliminowane, co zostało potwierdzone przez inspektorów w protokole kontroli.</w:t>
      </w:r>
    </w:p>
    <w:p w14:paraId="5514D256" w14:textId="29A1854D" w:rsidR="009C1B6D" w:rsidRPr="008F782A" w:rsidRDefault="009C1B6D" w:rsidP="008F782A">
      <w:pPr>
        <w:pStyle w:val="Tekstpodstawowy3"/>
        <w:suppressAutoHyphens/>
        <w:autoSpaceDN w:val="0"/>
        <w:spacing w:before="120" w:line="240" w:lineRule="auto"/>
        <w:textAlignment w:val="baseline"/>
        <w:rPr>
          <w:szCs w:val="24"/>
        </w:rPr>
      </w:pPr>
      <w:r>
        <w:rPr>
          <w:bCs/>
          <w:color w:val="000000"/>
          <w:szCs w:val="24"/>
        </w:rPr>
        <w:t>Ustalenia kontroli udokumentowano w protokole kontroli DK.8361.</w:t>
      </w:r>
      <w:r w:rsidR="008F782A">
        <w:rPr>
          <w:bCs/>
          <w:color w:val="000000"/>
          <w:szCs w:val="24"/>
        </w:rPr>
        <w:t>51</w:t>
      </w:r>
      <w:r>
        <w:rPr>
          <w:bCs/>
          <w:color w:val="000000"/>
          <w:szCs w:val="24"/>
        </w:rPr>
        <w:t xml:space="preserve">.2023 z dnia </w:t>
      </w:r>
      <w:r w:rsidR="00793CAC">
        <w:rPr>
          <w:bCs/>
          <w:color w:val="000000"/>
          <w:szCs w:val="24"/>
        </w:rPr>
        <w:br/>
      </w:r>
      <w:r w:rsidR="00A3546A">
        <w:rPr>
          <w:bCs/>
          <w:color w:val="000000"/>
          <w:szCs w:val="24"/>
        </w:rPr>
        <w:t>16</w:t>
      </w:r>
      <w:r w:rsidR="008B00B8">
        <w:rPr>
          <w:bCs/>
          <w:color w:val="000000"/>
          <w:szCs w:val="24"/>
        </w:rPr>
        <w:t xml:space="preserve"> </w:t>
      </w:r>
      <w:r w:rsidR="008F782A">
        <w:rPr>
          <w:bCs/>
          <w:color w:val="000000"/>
          <w:szCs w:val="24"/>
        </w:rPr>
        <w:t>czerwca</w:t>
      </w:r>
      <w:r>
        <w:rPr>
          <w:bCs/>
          <w:color w:val="000000"/>
          <w:szCs w:val="24"/>
        </w:rPr>
        <w:t xml:space="preserve"> 2023</w:t>
      </w:r>
      <w:r w:rsidR="0009009A">
        <w:rPr>
          <w:szCs w:val="24"/>
        </w:rPr>
        <w:t> </w:t>
      </w:r>
      <w:r>
        <w:rPr>
          <w:bCs/>
          <w:color w:val="000000"/>
          <w:szCs w:val="24"/>
        </w:rPr>
        <w:t xml:space="preserve">r. wraz z załącznikami, do których </w:t>
      </w:r>
      <w:r w:rsidR="00DD6F8C">
        <w:rPr>
          <w:bCs/>
          <w:color w:val="000000"/>
          <w:szCs w:val="24"/>
        </w:rPr>
        <w:t>kontrolowany przedsiębiorca nie wniósł</w:t>
      </w:r>
      <w:r w:rsidR="000F3A4E">
        <w:rPr>
          <w:bCs/>
          <w:color w:val="000000"/>
          <w:szCs w:val="24"/>
        </w:rPr>
        <w:t xml:space="preserve"> uwag. </w:t>
      </w:r>
    </w:p>
    <w:p w14:paraId="11301FEF" w14:textId="679AB6AE" w:rsidR="00157D0C" w:rsidRDefault="000160C8" w:rsidP="00602D44">
      <w:pPr>
        <w:tabs>
          <w:tab w:val="left" w:pos="708"/>
          <w:tab w:val="num" w:pos="3720"/>
        </w:tabs>
        <w:spacing w:before="120" w:after="1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 związku z ustaleniami kontroli </w:t>
      </w:r>
      <w:r w:rsidR="000F3A4E" w:rsidRPr="00981B23">
        <w:rPr>
          <w:rFonts w:ascii="Times New Roman" w:eastAsia="Times New Roman" w:hAnsi="Times New Roman" w:cs="Times New Roman"/>
          <w:sz w:val="24"/>
          <w:szCs w:val="24"/>
          <w:lang w:eastAsia="pl-PL"/>
        </w:rPr>
        <w:t>Podkarpacki Wojewódzki Inspektor Inspe</w:t>
      </w:r>
      <w:r w:rsidR="00143EE5">
        <w:rPr>
          <w:rFonts w:ascii="Times New Roman" w:eastAsia="Times New Roman" w:hAnsi="Times New Roman" w:cs="Times New Roman"/>
          <w:sz w:val="24"/>
          <w:szCs w:val="24"/>
          <w:lang w:eastAsia="pl-PL"/>
        </w:rPr>
        <w:t>kcji Handlowej pismem</w:t>
      </w:r>
      <w:r w:rsidR="000F3A4E">
        <w:rPr>
          <w:rFonts w:ascii="Times New Roman" w:eastAsia="Times New Roman" w:hAnsi="Times New Roman" w:cs="Times New Roman"/>
          <w:sz w:val="24"/>
          <w:szCs w:val="24"/>
          <w:lang w:eastAsia="pl-PL"/>
        </w:rPr>
        <w:t xml:space="preserve"> z </w:t>
      </w:r>
      <w:r w:rsidR="000F3A4E" w:rsidRPr="00BE32C3">
        <w:rPr>
          <w:rFonts w:ascii="Times New Roman" w:eastAsia="Times New Roman" w:hAnsi="Times New Roman" w:cs="Times New Roman"/>
          <w:sz w:val="24"/>
          <w:szCs w:val="24"/>
          <w:lang w:eastAsia="pl-PL"/>
        </w:rPr>
        <w:t xml:space="preserve">dnia </w:t>
      </w:r>
      <w:r w:rsidR="00BE32C3" w:rsidRPr="00BE32C3">
        <w:rPr>
          <w:rFonts w:ascii="Times New Roman" w:eastAsia="Times New Roman" w:hAnsi="Times New Roman" w:cs="Times New Roman"/>
          <w:sz w:val="24"/>
          <w:szCs w:val="24"/>
          <w:lang w:eastAsia="pl-PL"/>
        </w:rPr>
        <w:t>3</w:t>
      </w:r>
      <w:r w:rsidR="00C77D99" w:rsidRPr="00BE32C3">
        <w:rPr>
          <w:rFonts w:ascii="Times New Roman" w:eastAsia="Times New Roman" w:hAnsi="Times New Roman" w:cs="Times New Roman"/>
          <w:sz w:val="24"/>
          <w:szCs w:val="24"/>
          <w:lang w:eastAsia="pl-PL"/>
        </w:rPr>
        <w:t xml:space="preserve"> </w:t>
      </w:r>
      <w:r w:rsidR="00771620" w:rsidRPr="00BE32C3">
        <w:rPr>
          <w:rFonts w:ascii="Times New Roman" w:eastAsia="Times New Roman" w:hAnsi="Times New Roman" w:cs="Times New Roman"/>
          <w:sz w:val="24"/>
          <w:szCs w:val="24"/>
          <w:lang w:eastAsia="pl-PL"/>
        </w:rPr>
        <w:t>sierpnia</w:t>
      </w:r>
      <w:r w:rsidR="000F3A4E" w:rsidRPr="00BE32C3">
        <w:rPr>
          <w:rFonts w:ascii="Times New Roman" w:eastAsia="Times New Roman" w:hAnsi="Times New Roman" w:cs="Times New Roman"/>
          <w:sz w:val="24"/>
          <w:szCs w:val="24"/>
          <w:lang w:eastAsia="pl-PL"/>
        </w:rPr>
        <w:t xml:space="preserve"> 2023</w:t>
      </w:r>
      <w:r w:rsidR="0009009A" w:rsidRPr="00BE32C3">
        <w:rPr>
          <w:rFonts w:ascii="Times New Roman" w:hAnsi="Times New Roman" w:cs="Times New Roman"/>
          <w:sz w:val="24"/>
          <w:szCs w:val="24"/>
        </w:rPr>
        <w:t> </w:t>
      </w:r>
      <w:r w:rsidR="000F3A4E" w:rsidRPr="00BE32C3">
        <w:rPr>
          <w:rFonts w:ascii="Times New Roman" w:eastAsia="Times New Roman" w:hAnsi="Times New Roman" w:cs="Times New Roman"/>
          <w:sz w:val="24"/>
          <w:szCs w:val="24"/>
          <w:lang w:eastAsia="pl-PL"/>
        </w:rPr>
        <w:t>r.</w:t>
      </w:r>
      <w:r w:rsidR="00390434" w:rsidRPr="00BE32C3">
        <w:rPr>
          <w:rFonts w:ascii="Times New Roman" w:eastAsia="Times New Roman" w:hAnsi="Times New Roman" w:cs="Times New Roman"/>
          <w:sz w:val="24"/>
          <w:szCs w:val="24"/>
          <w:lang w:eastAsia="pl-PL"/>
        </w:rPr>
        <w:t xml:space="preserve"> (dorę</w:t>
      </w:r>
      <w:r w:rsidR="00157D0C" w:rsidRPr="00BE32C3">
        <w:rPr>
          <w:rFonts w:ascii="Times New Roman" w:eastAsia="Times New Roman" w:hAnsi="Times New Roman" w:cs="Times New Roman"/>
          <w:sz w:val="24"/>
          <w:szCs w:val="24"/>
          <w:lang w:eastAsia="pl-PL"/>
        </w:rPr>
        <w:t>czon</w:t>
      </w:r>
      <w:r w:rsidR="00143EE5" w:rsidRPr="00BE32C3">
        <w:rPr>
          <w:rFonts w:ascii="Times New Roman" w:eastAsia="Times New Roman" w:hAnsi="Times New Roman" w:cs="Times New Roman"/>
          <w:sz w:val="24"/>
          <w:szCs w:val="24"/>
          <w:lang w:eastAsia="pl-PL"/>
        </w:rPr>
        <w:t>e</w:t>
      </w:r>
      <w:r w:rsidR="00157D0C" w:rsidRPr="00BE32C3">
        <w:rPr>
          <w:rFonts w:ascii="Times New Roman" w:eastAsia="Times New Roman" w:hAnsi="Times New Roman" w:cs="Times New Roman"/>
          <w:sz w:val="24"/>
          <w:szCs w:val="24"/>
          <w:lang w:eastAsia="pl-PL"/>
        </w:rPr>
        <w:t xml:space="preserve"> stron</w:t>
      </w:r>
      <w:r w:rsidR="00143EE5" w:rsidRPr="00BE32C3">
        <w:rPr>
          <w:rFonts w:ascii="Times New Roman" w:eastAsia="Times New Roman" w:hAnsi="Times New Roman" w:cs="Times New Roman"/>
          <w:sz w:val="24"/>
          <w:szCs w:val="24"/>
          <w:lang w:eastAsia="pl-PL"/>
        </w:rPr>
        <w:t>ie</w:t>
      </w:r>
      <w:r w:rsidR="00157D0C" w:rsidRPr="00BE32C3">
        <w:rPr>
          <w:rFonts w:ascii="Times New Roman" w:eastAsia="Times New Roman" w:hAnsi="Times New Roman" w:cs="Times New Roman"/>
          <w:sz w:val="24"/>
          <w:szCs w:val="24"/>
          <w:lang w:eastAsia="pl-PL"/>
        </w:rPr>
        <w:t xml:space="preserve"> </w:t>
      </w:r>
      <w:r w:rsidR="00BE32C3" w:rsidRPr="00BE32C3">
        <w:rPr>
          <w:rFonts w:ascii="Times New Roman" w:eastAsia="Times New Roman" w:hAnsi="Times New Roman" w:cs="Times New Roman"/>
          <w:sz w:val="24"/>
          <w:szCs w:val="24"/>
          <w:lang w:eastAsia="pl-PL"/>
        </w:rPr>
        <w:t>4</w:t>
      </w:r>
      <w:r w:rsidR="00771620" w:rsidRPr="00BE32C3">
        <w:rPr>
          <w:rFonts w:ascii="Times New Roman" w:eastAsia="Times New Roman" w:hAnsi="Times New Roman" w:cs="Times New Roman"/>
          <w:sz w:val="24"/>
          <w:szCs w:val="24"/>
          <w:lang w:eastAsia="pl-PL"/>
        </w:rPr>
        <w:t xml:space="preserve"> sierpnia</w:t>
      </w:r>
      <w:r w:rsidR="00602D44" w:rsidRPr="00BE32C3">
        <w:rPr>
          <w:rFonts w:ascii="Times New Roman" w:eastAsia="Times New Roman" w:hAnsi="Times New Roman" w:cs="Times New Roman"/>
          <w:sz w:val="24"/>
          <w:szCs w:val="24"/>
          <w:lang w:eastAsia="pl-PL"/>
        </w:rPr>
        <w:t xml:space="preserve"> 2023 </w:t>
      </w:r>
      <w:r w:rsidR="00157D0C" w:rsidRPr="00BE32C3">
        <w:rPr>
          <w:rFonts w:ascii="Times New Roman" w:eastAsia="Times New Roman" w:hAnsi="Times New Roman" w:cs="Times New Roman"/>
          <w:sz w:val="24"/>
          <w:szCs w:val="24"/>
          <w:lang w:eastAsia="pl-PL"/>
        </w:rPr>
        <w:t>r</w:t>
      </w:r>
      <w:r w:rsidR="00602D44" w:rsidRPr="00BE32C3">
        <w:rPr>
          <w:rFonts w:ascii="Times New Roman" w:eastAsia="Times New Roman" w:hAnsi="Times New Roman" w:cs="Times New Roman"/>
          <w:sz w:val="24"/>
          <w:szCs w:val="24"/>
          <w:lang w:eastAsia="pl-PL"/>
        </w:rPr>
        <w:t>.</w:t>
      </w:r>
      <w:r w:rsidR="00157D0C" w:rsidRPr="00BE32C3">
        <w:rPr>
          <w:rFonts w:ascii="Times New Roman" w:eastAsia="Times New Roman" w:hAnsi="Times New Roman" w:cs="Times New Roman"/>
          <w:sz w:val="24"/>
          <w:szCs w:val="24"/>
          <w:lang w:eastAsia="pl-PL"/>
        </w:rPr>
        <w:t xml:space="preserve">) zawiadomił </w:t>
      </w:r>
      <w:r w:rsidR="006028F0">
        <w:rPr>
          <w:rFonts w:ascii="Times New Roman" w:eastAsia="Times New Roman" w:hAnsi="Times New Roman" w:cs="Times New Roman"/>
          <w:sz w:val="24"/>
          <w:szCs w:val="24"/>
          <w:lang w:eastAsia="pl-PL"/>
        </w:rPr>
        <w:t>stronę</w:t>
      </w:r>
      <w:r w:rsidR="00602D44" w:rsidRPr="00C77D99">
        <w:rPr>
          <w:rFonts w:ascii="Times New Roman" w:eastAsia="Times New Roman" w:hAnsi="Times New Roman" w:cs="Times New Roman"/>
          <w:sz w:val="24"/>
          <w:szCs w:val="24"/>
          <w:lang w:eastAsia="pl-PL"/>
        </w:rPr>
        <w:t xml:space="preserve"> </w:t>
      </w:r>
      <w:r w:rsidR="00BE32C3">
        <w:rPr>
          <w:rFonts w:ascii="Times New Roman" w:eastAsia="Times New Roman" w:hAnsi="Times New Roman" w:cs="Times New Roman"/>
          <w:sz w:val="24"/>
          <w:szCs w:val="24"/>
          <w:lang w:eastAsia="pl-PL"/>
        </w:rPr>
        <w:br/>
      </w:r>
      <w:r w:rsidR="00157D0C" w:rsidRPr="00C77D99">
        <w:rPr>
          <w:rFonts w:ascii="Times New Roman" w:eastAsia="Times New Roman" w:hAnsi="Times New Roman" w:cs="Times New Roman"/>
          <w:sz w:val="24"/>
          <w:szCs w:val="24"/>
          <w:lang w:eastAsia="pl-PL"/>
        </w:rPr>
        <w:t>o wszc</w:t>
      </w:r>
      <w:r w:rsidR="00157D0C">
        <w:rPr>
          <w:rFonts w:ascii="Times New Roman" w:eastAsia="Times New Roman" w:hAnsi="Times New Roman" w:cs="Times New Roman"/>
          <w:sz w:val="24"/>
          <w:szCs w:val="24"/>
          <w:lang w:eastAsia="pl-PL"/>
        </w:rPr>
        <w:t xml:space="preserve">zęciu </w:t>
      </w:r>
      <w:r w:rsidR="000F3A4E" w:rsidRPr="00981B23">
        <w:rPr>
          <w:rFonts w:ascii="Times New Roman" w:eastAsia="Times New Roman" w:hAnsi="Times New Roman" w:cs="Times New Roman"/>
          <w:sz w:val="24"/>
          <w:szCs w:val="24"/>
          <w:lang w:eastAsia="pl-PL"/>
        </w:rPr>
        <w:t>postępowania</w:t>
      </w:r>
      <w:r w:rsidR="00157D0C">
        <w:rPr>
          <w:rFonts w:ascii="Times New Roman" w:eastAsia="Times New Roman" w:hAnsi="Times New Roman" w:cs="Times New Roman"/>
          <w:sz w:val="24"/>
          <w:szCs w:val="24"/>
          <w:lang w:eastAsia="pl-PL"/>
        </w:rPr>
        <w:t xml:space="preserve"> z urzędu w</w:t>
      </w:r>
      <w:r w:rsidR="000F3A4E" w:rsidRPr="00981B23">
        <w:rPr>
          <w:rFonts w:ascii="Times New Roman" w:eastAsia="Times New Roman" w:hAnsi="Times New Roman" w:cs="Times New Roman"/>
          <w:sz w:val="24"/>
          <w:szCs w:val="24"/>
          <w:lang w:eastAsia="pl-PL"/>
        </w:rPr>
        <w:t xml:space="preserve"> trybie art. 6 us</w:t>
      </w:r>
      <w:r w:rsidR="000F3A4E">
        <w:rPr>
          <w:rFonts w:ascii="Times New Roman" w:eastAsia="Times New Roman" w:hAnsi="Times New Roman" w:cs="Times New Roman"/>
          <w:sz w:val="24"/>
          <w:szCs w:val="24"/>
          <w:lang w:eastAsia="pl-PL"/>
        </w:rPr>
        <w:t>t. 1 ustawy</w:t>
      </w:r>
      <w:r w:rsidR="00602D44">
        <w:rPr>
          <w:rFonts w:ascii="Times New Roman" w:eastAsia="Times New Roman" w:hAnsi="Times New Roman" w:cs="Times New Roman"/>
          <w:sz w:val="24"/>
          <w:szCs w:val="24"/>
          <w:lang w:eastAsia="pl-PL"/>
        </w:rPr>
        <w:t>.</w:t>
      </w:r>
      <w:r w:rsidR="000F3A4E">
        <w:rPr>
          <w:rFonts w:ascii="Times New Roman" w:eastAsia="Times New Roman" w:hAnsi="Times New Roman" w:cs="Times New Roman"/>
          <w:sz w:val="24"/>
          <w:szCs w:val="24"/>
          <w:lang w:eastAsia="pl-PL"/>
        </w:rPr>
        <w:t xml:space="preserve"> Jednocześnie stron</w:t>
      </w:r>
      <w:r w:rsidR="00143EE5">
        <w:rPr>
          <w:rFonts w:ascii="Times New Roman" w:eastAsia="Times New Roman" w:hAnsi="Times New Roman" w:cs="Times New Roman"/>
          <w:sz w:val="24"/>
          <w:szCs w:val="24"/>
          <w:lang w:eastAsia="pl-PL"/>
        </w:rPr>
        <w:t>ę</w:t>
      </w:r>
      <w:r>
        <w:rPr>
          <w:rFonts w:ascii="Times New Roman" w:eastAsia="Times New Roman" w:hAnsi="Times New Roman" w:cs="Times New Roman"/>
          <w:sz w:val="24"/>
          <w:szCs w:val="24"/>
          <w:lang w:eastAsia="pl-PL"/>
        </w:rPr>
        <w:t xml:space="preserve"> postępowania pouczono </w:t>
      </w:r>
      <w:r w:rsidR="0009009A">
        <w:rPr>
          <w:rFonts w:ascii="Times New Roman" w:eastAsia="Times New Roman" w:hAnsi="Times New Roman" w:cs="Times New Roman"/>
          <w:sz w:val="24"/>
          <w:szCs w:val="24"/>
          <w:lang w:eastAsia="pl-PL"/>
        </w:rPr>
        <w:t xml:space="preserve">o </w:t>
      </w:r>
      <w:r w:rsidR="000F3A4E" w:rsidRPr="00981B23">
        <w:rPr>
          <w:rFonts w:ascii="Times New Roman" w:eastAsia="Times New Roman" w:hAnsi="Times New Roman" w:cs="Times New Roman"/>
          <w:sz w:val="24"/>
          <w:szCs w:val="24"/>
          <w:lang w:eastAsia="pl-PL"/>
        </w:rPr>
        <w:t xml:space="preserve">przysługującym </w:t>
      </w:r>
      <w:r w:rsidR="000F3A4E" w:rsidRPr="001A00B9">
        <w:rPr>
          <w:rFonts w:ascii="Times New Roman" w:eastAsia="Times New Roman" w:hAnsi="Times New Roman" w:cs="Times New Roman"/>
          <w:color w:val="000000" w:themeColor="text1"/>
          <w:sz w:val="24"/>
          <w:szCs w:val="24"/>
          <w:lang w:eastAsia="pl-PL"/>
        </w:rPr>
        <w:t>im</w:t>
      </w:r>
      <w:r w:rsidR="000F3A4E" w:rsidRPr="00981B23">
        <w:rPr>
          <w:rFonts w:ascii="Times New Roman" w:eastAsia="Times New Roman" w:hAnsi="Times New Roman" w:cs="Times New Roman"/>
          <w:sz w:val="24"/>
          <w:szCs w:val="24"/>
          <w:lang w:eastAsia="pl-PL"/>
        </w:rPr>
        <w:t xml:space="preserve"> prawie do czynnego udziału w postępowaniu, </w:t>
      </w:r>
      <w:r>
        <w:rPr>
          <w:rFonts w:ascii="Times New Roman" w:eastAsia="Times New Roman" w:hAnsi="Times New Roman" w:cs="Times New Roman"/>
          <w:sz w:val="24"/>
          <w:szCs w:val="24"/>
          <w:lang w:eastAsia="pl-PL"/>
        </w:rPr>
        <w:br/>
      </w:r>
      <w:r w:rsidR="000F3A4E" w:rsidRPr="00981B23">
        <w:rPr>
          <w:rFonts w:ascii="Times New Roman" w:eastAsia="Times New Roman" w:hAnsi="Times New Roman" w:cs="Times New Roman"/>
          <w:sz w:val="24"/>
          <w:szCs w:val="24"/>
          <w:lang w:eastAsia="pl-PL"/>
        </w:rPr>
        <w:t xml:space="preserve">a w szczególności </w:t>
      </w:r>
      <w:r w:rsidR="0009009A">
        <w:rPr>
          <w:rFonts w:ascii="Times New Roman" w:eastAsia="Times New Roman" w:hAnsi="Times New Roman" w:cs="Times New Roman"/>
          <w:sz w:val="24"/>
          <w:szCs w:val="24"/>
          <w:lang w:eastAsia="pl-PL"/>
        </w:rPr>
        <w:t xml:space="preserve">o prawie wypowiadania się co do </w:t>
      </w:r>
      <w:r w:rsidR="000F3A4E" w:rsidRPr="00981B23">
        <w:rPr>
          <w:rFonts w:ascii="Times New Roman" w:eastAsia="Times New Roman" w:hAnsi="Times New Roman" w:cs="Times New Roman"/>
          <w:sz w:val="24"/>
          <w:szCs w:val="24"/>
          <w:lang w:eastAsia="pl-PL"/>
        </w:rPr>
        <w:t>zebranych dowodów i materiałów, przeglądania akt sprawy,</w:t>
      </w:r>
      <w:r w:rsidR="00157D0C">
        <w:rPr>
          <w:rFonts w:ascii="Times New Roman" w:eastAsia="Times New Roman" w:hAnsi="Times New Roman" w:cs="Times New Roman"/>
          <w:sz w:val="24"/>
          <w:szCs w:val="24"/>
          <w:lang w:eastAsia="pl-PL"/>
        </w:rPr>
        <w:t xml:space="preserve"> </w:t>
      </w:r>
      <w:r w:rsidR="000F3A4E" w:rsidRPr="00981B23">
        <w:rPr>
          <w:rFonts w:ascii="Times New Roman" w:eastAsia="Times New Roman" w:hAnsi="Times New Roman" w:cs="Times New Roman"/>
          <w:sz w:val="24"/>
          <w:szCs w:val="24"/>
          <w:lang w:eastAsia="pl-PL"/>
        </w:rPr>
        <w:t>jak również brania u</w:t>
      </w:r>
      <w:r w:rsidR="00602D44">
        <w:rPr>
          <w:rFonts w:ascii="Times New Roman" w:eastAsia="Times New Roman" w:hAnsi="Times New Roman" w:cs="Times New Roman"/>
          <w:sz w:val="24"/>
          <w:szCs w:val="24"/>
          <w:lang w:eastAsia="pl-PL"/>
        </w:rPr>
        <w:t xml:space="preserve">działu w </w:t>
      </w:r>
      <w:r w:rsidR="000F3A4E" w:rsidRPr="00981B23">
        <w:rPr>
          <w:rFonts w:ascii="Times New Roman" w:eastAsia="Times New Roman" w:hAnsi="Times New Roman" w:cs="Times New Roman"/>
          <w:sz w:val="24"/>
          <w:szCs w:val="24"/>
          <w:lang w:eastAsia="pl-PL"/>
        </w:rPr>
        <w:t>przeprowadzaniu dowodu oraz możliwości złożenia wyjaśnienia.</w:t>
      </w:r>
      <w:r w:rsidR="00157D0C">
        <w:rPr>
          <w:rFonts w:ascii="Times New Roman" w:eastAsia="Times New Roman" w:hAnsi="Times New Roman" w:cs="Times New Roman"/>
          <w:sz w:val="24"/>
          <w:szCs w:val="24"/>
          <w:lang w:eastAsia="pl-PL"/>
        </w:rPr>
        <w:t xml:space="preserve"> </w:t>
      </w:r>
    </w:p>
    <w:p w14:paraId="5903C3BA" w14:textId="7C411A8A" w:rsidR="00157D0C" w:rsidRPr="00C77D99" w:rsidRDefault="00E61165" w:rsidP="000F3A4E">
      <w:pPr>
        <w:tabs>
          <w:tab w:val="left" w:pos="708"/>
          <w:tab w:val="num" w:pos="3720"/>
        </w:tabs>
        <w:spacing w:after="120"/>
        <w:jc w:val="both"/>
        <w:rPr>
          <w:rFonts w:ascii="Times New Roman" w:eastAsia="Times New Roman" w:hAnsi="Times New Roman" w:cs="Times New Roman"/>
          <w:sz w:val="24"/>
          <w:szCs w:val="24"/>
          <w:lang w:eastAsia="pl-PL"/>
        </w:rPr>
      </w:pPr>
      <w:r w:rsidRPr="00C77D99">
        <w:rPr>
          <w:rFonts w:ascii="Times New Roman" w:eastAsia="Times New Roman" w:hAnsi="Times New Roman" w:cs="Times New Roman"/>
          <w:sz w:val="24"/>
          <w:szCs w:val="24"/>
          <w:lang w:eastAsia="pl-PL"/>
        </w:rPr>
        <w:t>Stron</w:t>
      </w:r>
      <w:r w:rsidR="00143EE5" w:rsidRPr="00C77D99">
        <w:rPr>
          <w:rFonts w:ascii="Times New Roman" w:eastAsia="Times New Roman" w:hAnsi="Times New Roman" w:cs="Times New Roman"/>
          <w:sz w:val="24"/>
          <w:szCs w:val="24"/>
          <w:lang w:eastAsia="pl-PL"/>
        </w:rPr>
        <w:t>ę</w:t>
      </w:r>
      <w:r w:rsidRPr="00C77D99">
        <w:rPr>
          <w:rFonts w:ascii="Times New Roman" w:eastAsia="Times New Roman" w:hAnsi="Times New Roman" w:cs="Times New Roman"/>
          <w:sz w:val="24"/>
          <w:szCs w:val="24"/>
          <w:lang w:eastAsia="pl-PL"/>
        </w:rPr>
        <w:t xml:space="preserve"> wezwano także do przedstawienia wielkości obrot</w:t>
      </w:r>
      <w:r w:rsidR="00A3546A" w:rsidRPr="00C77D99">
        <w:rPr>
          <w:rFonts w:ascii="Times New Roman" w:eastAsia="Times New Roman" w:hAnsi="Times New Roman" w:cs="Times New Roman"/>
          <w:sz w:val="24"/>
          <w:szCs w:val="24"/>
          <w:lang w:eastAsia="pl-PL"/>
        </w:rPr>
        <w:t>ów</w:t>
      </w:r>
      <w:r w:rsidRPr="00C77D99">
        <w:rPr>
          <w:rFonts w:ascii="Times New Roman" w:eastAsia="Times New Roman" w:hAnsi="Times New Roman" w:cs="Times New Roman"/>
          <w:sz w:val="24"/>
          <w:szCs w:val="24"/>
          <w:lang w:eastAsia="pl-PL"/>
        </w:rPr>
        <w:t xml:space="preserve"> i przychod</w:t>
      </w:r>
      <w:r w:rsidR="00A3546A" w:rsidRPr="00C77D99">
        <w:rPr>
          <w:rFonts w:ascii="Times New Roman" w:eastAsia="Times New Roman" w:hAnsi="Times New Roman" w:cs="Times New Roman"/>
          <w:sz w:val="24"/>
          <w:szCs w:val="24"/>
          <w:lang w:eastAsia="pl-PL"/>
        </w:rPr>
        <w:t>ów</w:t>
      </w:r>
      <w:r w:rsidRPr="00C77D99">
        <w:rPr>
          <w:rFonts w:ascii="Times New Roman" w:eastAsia="Times New Roman" w:hAnsi="Times New Roman" w:cs="Times New Roman"/>
          <w:sz w:val="24"/>
          <w:szCs w:val="24"/>
          <w:lang w:eastAsia="pl-PL"/>
        </w:rPr>
        <w:t xml:space="preserve"> za rok 2022</w:t>
      </w:r>
      <w:r w:rsidR="00052421" w:rsidRPr="00C77D99">
        <w:rPr>
          <w:rFonts w:ascii="Times New Roman" w:eastAsia="Times New Roman" w:hAnsi="Times New Roman" w:cs="Times New Roman"/>
          <w:sz w:val="24"/>
          <w:szCs w:val="24"/>
          <w:lang w:eastAsia="pl-PL"/>
        </w:rPr>
        <w:t>.</w:t>
      </w:r>
    </w:p>
    <w:p w14:paraId="699F8CB2" w14:textId="2881066E" w:rsidR="007D43D7" w:rsidRPr="00BE32C3" w:rsidRDefault="000160C8" w:rsidP="007D43D7">
      <w:pPr>
        <w:spacing w:before="120" w:after="120"/>
        <w:jc w:val="both"/>
        <w:rPr>
          <w:rFonts w:ascii="Times New Roman" w:eastAsia="Times New Roman" w:hAnsi="Times New Roman" w:cs="Times New Roman"/>
          <w:sz w:val="24"/>
          <w:szCs w:val="24"/>
          <w:lang w:eastAsia="pl-PL"/>
        </w:rPr>
      </w:pPr>
      <w:r w:rsidRPr="00BE32C3">
        <w:rPr>
          <w:rFonts w:ascii="Times New Roman" w:hAnsi="Times New Roman" w:cs="Times New Roman"/>
          <w:bCs/>
          <w:sz w:val="24"/>
          <w:szCs w:val="24"/>
        </w:rPr>
        <w:t xml:space="preserve">W odpowiedzi w dniu </w:t>
      </w:r>
      <w:r w:rsidR="00BE32C3" w:rsidRPr="00BE32C3">
        <w:rPr>
          <w:rFonts w:ascii="Times New Roman" w:hAnsi="Times New Roman" w:cs="Times New Roman"/>
          <w:bCs/>
          <w:sz w:val="24"/>
          <w:szCs w:val="24"/>
        </w:rPr>
        <w:t>9</w:t>
      </w:r>
      <w:r w:rsidRPr="00BE32C3">
        <w:rPr>
          <w:rFonts w:ascii="Times New Roman" w:hAnsi="Times New Roman" w:cs="Times New Roman"/>
          <w:bCs/>
          <w:sz w:val="24"/>
          <w:szCs w:val="24"/>
        </w:rPr>
        <w:t xml:space="preserve"> </w:t>
      </w:r>
      <w:r w:rsidR="00771620" w:rsidRPr="00BE32C3">
        <w:rPr>
          <w:rFonts w:ascii="Times New Roman" w:hAnsi="Times New Roman" w:cs="Times New Roman"/>
          <w:bCs/>
          <w:sz w:val="24"/>
          <w:szCs w:val="24"/>
        </w:rPr>
        <w:t>sierpnia</w:t>
      </w:r>
      <w:r w:rsidRPr="00BE32C3">
        <w:rPr>
          <w:rFonts w:ascii="Times New Roman" w:hAnsi="Times New Roman" w:cs="Times New Roman"/>
          <w:bCs/>
          <w:sz w:val="24"/>
          <w:szCs w:val="24"/>
        </w:rPr>
        <w:t xml:space="preserve"> 2023 r. do </w:t>
      </w:r>
      <w:r w:rsidRPr="00BE32C3">
        <w:rPr>
          <w:rFonts w:ascii="Times New Roman" w:hAnsi="Times New Roman" w:cs="Times New Roman"/>
          <w:sz w:val="24"/>
          <w:szCs w:val="24"/>
        </w:rPr>
        <w:t>Delegatury w Krośnie Wojewódzkiego Inspektoratu Inspekcji Handlowej w Rzeszowie</w:t>
      </w:r>
      <w:r w:rsidRPr="00BE32C3">
        <w:rPr>
          <w:rFonts w:ascii="Times New Roman" w:hAnsi="Times New Roman" w:cs="Times New Roman"/>
          <w:bCs/>
          <w:sz w:val="24"/>
          <w:szCs w:val="24"/>
        </w:rPr>
        <w:t xml:space="preserve"> wpłynęły dokumen</w:t>
      </w:r>
      <w:r w:rsidR="00771620" w:rsidRPr="00BE32C3">
        <w:rPr>
          <w:rFonts w:ascii="Times New Roman" w:hAnsi="Times New Roman" w:cs="Times New Roman"/>
          <w:bCs/>
          <w:sz w:val="24"/>
          <w:szCs w:val="24"/>
        </w:rPr>
        <w:t xml:space="preserve">ty </w:t>
      </w:r>
      <w:r w:rsidR="00FE138E" w:rsidRPr="00BE32C3">
        <w:rPr>
          <w:rFonts w:ascii="Times New Roman" w:hAnsi="Times New Roman" w:cs="Times New Roman"/>
          <w:bCs/>
          <w:sz w:val="24"/>
          <w:szCs w:val="24"/>
        </w:rPr>
        <w:t>„Rachunek zysków i strat za okres od 01.01.2022 do 31.12.2023”</w:t>
      </w:r>
      <w:r w:rsidR="00FE138E">
        <w:rPr>
          <w:rFonts w:ascii="Times New Roman" w:hAnsi="Times New Roman" w:cs="Times New Roman"/>
          <w:bCs/>
          <w:sz w:val="24"/>
          <w:szCs w:val="24"/>
        </w:rPr>
        <w:t xml:space="preserve"> </w:t>
      </w:r>
      <w:r w:rsidR="00771620" w:rsidRPr="00BE32C3">
        <w:rPr>
          <w:rFonts w:ascii="Times New Roman" w:hAnsi="Times New Roman" w:cs="Times New Roman"/>
          <w:bCs/>
          <w:sz w:val="24"/>
          <w:szCs w:val="24"/>
        </w:rPr>
        <w:t xml:space="preserve">dotyczące wielkości obrotów </w:t>
      </w:r>
      <w:r w:rsidRPr="00BE32C3">
        <w:rPr>
          <w:rFonts w:ascii="Times New Roman" w:hAnsi="Times New Roman" w:cs="Times New Roman"/>
          <w:bCs/>
          <w:sz w:val="24"/>
          <w:szCs w:val="24"/>
        </w:rPr>
        <w:t>i przychodów strony za 2022 r.</w:t>
      </w:r>
    </w:p>
    <w:p w14:paraId="6E82A891" w14:textId="77777777" w:rsidR="0016488A" w:rsidRPr="00981B23" w:rsidRDefault="0016488A" w:rsidP="007D43D7">
      <w:pPr>
        <w:tabs>
          <w:tab w:val="left" w:pos="708"/>
          <w:tab w:val="num" w:pos="3720"/>
        </w:tabs>
        <w:spacing w:before="120"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b/>
          <w:sz w:val="24"/>
          <w:szCs w:val="24"/>
          <w:lang w:eastAsia="pl-PL"/>
        </w:rPr>
        <w:t>Podkarpacki Wojewódzki Inspektor Inspekcji Handlowej ustalił i stwierdził, co następuje:</w:t>
      </w:r>
    </w:p>
    <w:p w14:paraId="2589C727" w14:textId="6C640322" w:rsidR="0016488A" w:rsidRPr="00E57C61" w:rsidRDefault="0016488A" w:rsidP="007D43D7">
      <w:pPr>
        <w:tabs>
          <w:tab w:val="left" w:pos="708"/>
          <w:tab w:val="num" w:pos="3720"/>
        </w:tabs>
        <w:spacing w:before="120"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Zgodnie z art. 6 ust. 1 ustawy karę pieniężną na przedsiębiorcę, który nie wykonuje obowiązku uwidaczniania cen</w:t>
      </w:r>
      <w:r w:rsidR="007D5930">
        <w:rPr>
          <w:rFonts w:ascii="Times New Roman" w:eastAsia="Times New Roman" w:hAnsi="Times New Roman" w:cs="Times New Roman"/>
          <w:sz w:val="24"/>
          <w:szCs w:val="24"/>
          <w:lang w:eastAsia="pl-PL"/>
        </w:rPr>
        <w:t>y i ceny jednostkowej</w:t>
      </w:r>
      <w:r w:rsidRPr="00981B23">
        <w:rPr>
          <w:rFonts w:ascii="Times New Roman" w:eastAsia="Times New Roman" w:hAnsi="Times New Roman" w:cs="Times New Roman"/>
          <w:sz w:val="24"/>
          <w:szCs w:val="24"/>
          <w:lang w:eastAsia="pl-PL"/>
        </w:rPr>
        <w:t xml:space="preserve"> w miejscu sprzedaży detalicznej nakłada wojewódzki inspektor Inspekcji Handlowej. W związku z tym, że</w:t>
      </w:r>
      <w:r w:rsidR="00352D7A">
        <w:rPr>
          <w:rFonts w:ascii="Times New Roman" w:eastAsia="Times New Roman" w:hAnsi="Times New Roman" w:cs="Times New Roman"/>
          <w:sz w:val="24"/>
          <w:szCs w:val="24"/>
          <w:lang w:eastAsia="pl-PL"/>
        </w:rPr>
        <w:t xml:space="preserve"> kontrola przeprowadzona została </w:t>
      </w:r>
      <w:r w:rsidR="00352D7A">
        <w:rPr>
          <w:rFonts w:ascii="Times New Roman" w:eastAsia="Times New Roman" w:hAnsi="Times New Roman" w:cs="Times New Roman"/>
          <w:sz w:val="24"/>
          <w:szCs w:val="24"/>
          <w:lang w:eastAsia="pl-PL"/>
        </w:rPr>
        <w:br/>
        <w:t xml:space="preserve">w </w:t>
      </w:r>
      <w:r w:rsidR="007D43D7">
        <w:rPr>
          <w:rFonts w:ascii="Times New Roman" w:eastAsia="Times New Roman" w:hAnsi="Times New Roman" w:cs="Times New Roman"/>
          <w:sz w:val="24"/>
          <w:szCs w:val="24"/>
          <w:lang w:eastAsia="pl-PL"/>
        </w:rPr>
        <w:t xml:space="preserve">sklepie </w:t>
      </w:r>
      <w:r w:rsidRPr="00981B23">
        <w:rPr>
          <w:rFonts w:ascii="Times New Roman" w:eastAsia="Times New Roman" w:hAnsi="Times New Roman" w:cs="Times New Roman"/>
          <w:sz w:val="24"/>
          <w:szCs w:val="24"/>
          <w:lang w:eastAsia="pl-PL"/>
        </w:rPr>
        <w:t xml:space="preserve">w </w:t>
      </w:r>
      <w:r w:rsidR="006028F0">
        <w:rPr>
          <w:rFonts w:ascii="Times New Roman" w:eastAsia="Times New Roman" w:hAnsi="Times New Roman" w:cs="Times New Roman"/>
          <w:sz w:val="24"/>
          <w:szCs w:val="24"/>
          <w:lang w:eastAsia="pl-PL"/>
        </w:rPr>
        <w:t>Bratkówce</w:t>
      </w:r>
      <w:r w:rsidR="007D43D7">
        <w:rPr>
          <w:rFonts w:ascii="Times New Roman" w:eastAsia="Times New Roman" w:hAnsi="Times New Roman" w:cs="Times New Roman"/>
          <w:sz w:val="24"/>
          <w:szCs w:val="24"/>
          <w:lang w:eastAsia="pl-PL"/>
        </w:rPr>
        <w:t xml:space="preserve"> </w:t>
      </w:r>
      <w:r w:rsidRPr="008734C8">
        <w:rPr>
          <w:rFonts w:ascii="Times New Roman" w:eastAsia="Times New Roman" w:hAnsi="Times New Roman" w:cs="Times New Roman"/>
          <w:sz w:val="24"/>
          <w:szCs w:val="24"/>
          <w:lang w:eastAsia="zh-CN"/>
        </w:rPr>
        <w:t>(woj. podkarpackie),</w:t>
      </w:r>
      <w:r w:rsidR="00352D7A">
        <w:rPr>
          <w:rFonts w:ascii="Times New Roman" w:eastAsia="Times New Roman" w:hAnsi="Times New Roman" w:cs="Times New Roman"/>
          <w:sz w:val="24"/>
          <w:szCs w:val="24"/>
          <w:lang w:eastAsia="pl-PL"/>
        </w:rPr>
        <w:t xml:space="preserve"> </w:t>
      </w:r>
      <w:r w:rsidRPr="00981B23">
        <w:rPr>
          <w:rFonts w:ascii="Times New Roman" w:eastAsia="Times New Roman" w:hAnsi="Times New Roman" w:cs="Times New Roman"/>
          <w:sz w:val="24"/>
          <w:szCs w:val="24"/>
          <w:lang w:eastAsia="pl-PL"/>
        </w:rPr>
        <w:t xml:space="preserve">właściwym do prowadzenia postępowania </w:t>
      </w:r>
      <w:r w:rsidR="006028F0">
        <w:rPr>
          <w:rFonts w:ascii="Times New Roman" w:eastAsia="Times New Roman" w:hAnsi="Times New Roman" w:cs="Times New Roman"/>
          <w:sz w:val="24"/>
          <w:szCs w:val="24"/>
          <w:lang w:eastAsia="pl-PL"/>
        </w:rPr>
        <w:br/>
      </w:r>
      <w:r w:rsidRPr="00981B23">
        <w:rPr>
          <w:rFonts w:ascii="Times New Roman" w:eastAsia="Times New Roman" w:hAnsi="Times New Roman" w:cs="Times New Roman"/>
          <w:sz w:val="24"/>
          <w:szCs w:val="24"/>
          <w:lang w:eastAsia="pl-PL"/>
        </w:rPr>
        <w:t>i nałożenia kary jest Podkarpacki Wojewódzki Inspektor Inspekcji Handlowej.</w:t>
      </w:r>
    </w:p>
    <w:p w14:paraId="034B1D3C" w14:textId="660E7D3C" w:rsidR="00BE3CD2" w:rsidRDefault="0016488A" w:rsidP="003E55DF">
      <w:pPr>
        <w:tabs>
          <w:tab w:val="left" w:pos="708"/>
          <w:tab w:val="num" w:pos="3720"/>
        </w:tabs>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Zgodnie z art. 3 ust. 1 pkt 3 ustawy, przedsiębiorca to podmiot, o którym mowa w art. 4 ust. 1 lub 2 ustawy</w:t>
      </w:r>
      <w:r w:rsidR="00AF237F">
        <w:rPr>
          <w:rFonts w:ascii="Times New Roman" w:eastAsia="Times New Roman" w:hAnsi="Times New Roman" w:cs="Times New Roman"/>
          <w:sz w:val="24"/>
          <w:szCs w:val="24"/>
          <w:lang w:eastAsia="pl-PL"/>
        </w:rPr>
        <w:t xml:space="preserve"> </w:t>
      </w:r>
      <w:r w:rsidRPr="00981B23">
        <w:rPr>
          <w:rFonts w:ascii="Times New Roman" w:eastAsia="Times New Roman" w:hAnsi="Times New Roman" w:cs="Times New Roman"/>
          <w:sz w:val="24"/>
          <w:szCs w:val="24"/>
          <w:lang w:eastAsia="pl-PL"/>
        </w:rPr>
        <w:t>Prawo przedsiębiorców, czyli osoba fizyczna, osoba prawna lub jednostka organizacyjna niebędąca osobą prawną, której odrębna ustawa przyznaje zdolność prawną, wykonująca dz</w:t>
      </w:r>
      <w:r w:rsidR="00E57C61">
        <w:rPr>
          <w:rFonts w:ascii="Times New Roman" w:eastAsia="Times New Roman" w:hAnsi="Times New Roman" w:cs="Times New Roman"/>
          <w:sz w:val="24"/>
          <w:szCs w:val="24"/>
          <w:lang w:eastAsia="pl-PL"/>
        </w:rPr>
        <w:t xml:space="preserve">iałalność gospodarczą (ust. </w:t>
      </w:r>
      <w:r w:rsidR="00611111">
        <w:rPr>
          <w:rFonts w:ascii="Times New Roman" w:eastAsia="Times New Roman" w:hAnsi="Times New Roman" w:cs="Times New Roman"/>
          <w:sz w:val="24"/>
          <w:szCs w:val="24"/>
          <w:lang w:eastAsia="pl-PL"/>
        </w:rPr>
        <w:t xml:space="preserve">1). </w:t>
      </w:r>
      <w:r w:rsidR="00F6769F" w:rsidRPr="00F6769F">
        <w:rPr>
          <w:rFonts w:ascii="Times New Roman" w:eastAsia="Times New Roman" w:hAnsi="Times New Roman" w:cs="Times New Roman"/>
          <w:sz w:val="24"/>
          <w:szCs w:val="24"/>
          <w:lang w:eastAsia="pl-PL"/>
        </w:rPr>
        <w:t>Przedsiębiorcami są także wspólnicy spółki cywilnej w zakresie wykonywanej przez nich działalności gospodarczej (ust. 2).</w:t>
      </w:r>
    </w:p>
    <w:p w14:paraId="67E930F3" w14:textId="77777777" w:rsidR="007D43D7" w:rsidRPr="007D43D7" w:rsidRDefault="007D43D7" w:rsidP="007D43D7">
      <w:pPr>
        <w:spacing w:before="120"/>
        <w:jc w:val="both"/>
        <w:rPr>
          <w:rFonts w:ascii="Times New Roman" w:hAnsi="Times New Roman" w:cs="Times New Roman"/>
          <w:sz w:val="24"/>
          <w:szCs w:val="24"/>
        </w:rPr>
      </w:pPr>
      <w:r w:rsidRPr="007D43D7">
        <w:rPr>
          <w:rFonts w:ascii="Times New Roman" w:hAnsi="Times New Roman" w:cs="Times New Roman"/>
          <w:sz w:val="24"/>
          <w:szCs w:val="24"/>
        </w:rPr>
        <w:t>Zgodnie z art. 3 ustawy prawo przedsiębiorców, działalność gospodarcza to zorganizowana działalność zarobkowa, wykonywana we własnym imieniu i w sposób ciągły.</w:t>
      </w:r>
    </w:p>
    <w:p w14:paraId="5C6B404D" w14:textId="30BC5D7D" w:rsidR="0016488A" w:rsidRPr="0035601E" w:rsidRDefault="0016488A" w:rsidP="007D43D7">
      <w:pPr>
        <w:tabs>
          <w:tab w:val="left" w:pos="708"/>
          <w:tab w:val="num" w:pos="3720"/>
        </w:tabs>
        <w:spacing w:before="120" w:after="120"/>
        <w:jc w:val="both"/>
        <w:rPr>
          <w:rFonts w:ascii="Times New Roman" w:eastAsia="Times New Roman" w:hAnsi="Times New Roman" w:cs="Times New Roman"/>
          <w:sz w:val="24"/>
          <w:szCs w:val="24"/>
          <w:lang w:eastAsia="pl-PL"/>
        </w:rPr>
      </w:pPr>
      <w:r w:rsidRPr="0035601E">
        <w:rPr>
          <w:rFonts w:ascii="Times New Roman" w:eastAsia="Times New Roman" w:hAnsi="Times New Roman" w:cs="Times New Roman"/>
          <w:sz w:val="24"/>
          <w:szCs w:val="24"/>
          <w:lang w:eastAsia="pl-PL"/>
        </w:rPr>
        <w:t>Zgodnie z art. 4 ust. 1 ustawy w miejscu sprzedaży detalicznej i świadczenia usług uwidacznia się cenę oraz cenę jednostkową towaru</w:t>
      </w:r>
      <w:r w:rsidR="00BE3CD2">
        <w:rPr>
          <w:rFonts w:ascii="Times New Roman" w:eastAsia="Times New Roman" w:hAnsi="Times New Roman" w:cs="Times New Roman"/>
          <w:sz w:val="24"/>
          <w:szCs w:val="24"/>
          <w:lang w:eastAsia="pl-PL"/>
        </w:rPr>
        <w:t xml:space="preserve"> lub usługi</w:t>
      </w:r>
      <w:r w:rsidRPr="0035601E">
        <w:rPr>
          <w:rFonts w:ascii="Times New Roman" w:eastAsia="Times New Roman" w:hAnsi="Times New Roman" w:cs="Times New Roman"/>
          <w:sz w:val="24"/>
          <w:szCs w:val="24"/>
          <w:lang w:eastAsia="pl-PL"/>
        </w:rPr>
        <w:t xml:space="preserve"> w sposób jednoznaczny, niebudzący wątpliwości oraz umożliwiający porównanie cen. </w:t>
      </w:r>
    </w:p>
    <w:p w14:paraId="312A0637" w14:textId="77777777" w:rsidR="007D43D7" w:rsidRDefault="0016488A" w:rsidP="0016488A">
      <w:pPr>
        <w:tabs>
          <w:tab w:val="left" w:pos="708"/>
          <w:tab w:val="num" w:pos="3720"/>
        </w:tabs>
        <w:spacing w:after="120"/>
        <w:jc w:val="both"/>
        <w:rPr>
          <w:rFonts w:ascii="Times New Roman" w:eastAsia="Times New Roman" w:hAnsi="Times New Roman" w:cs="Times New Roman"/>
          <w:sz w:val="24"/>
          <w:szCs w:val="24"/>
          <w:lang w:eastAsia="pl-PL"/>
        </w:rPr>
      </w:pPr>
      <w:r w:rsidRPr="0035601E">
        <w:rPr>
          <w:rFonts w:ascii="Times New Roman" w:eastAsia="Times New Roman" w:hAnsi="Times New Roman" w:cs="Times New Roman"/>
          <w:sz w:val="24"/>
          <w:szCs w:val="24"/>
          <w:lang w:eastAsia="pl-PL"/>
        </w:rPr>
        <w:t>Pod pojęciem ceny</w:t>
      </w:r>
      <w:r w:rsidR="0008047F">
        <w:rPr>
          <w:rFonts w:ascii="Times New Roman" w:eastAsia="Times New Roman" w:hAnsi="Times New Roman" w:cs="Times New Roman"/>
          <w:sz w:val="24"/>
          <w:szCs w:val="24"/>
          <w:lang w:eastAsia="pl-PL"/>
        </w:rPr>
        <w:t>,</w:t>
      </w:r>
      <w:r w:rsidRPr="0035601E">
        <w:rPr>
          <w:rFonts w:ascii="Times New Roman" w:eastAsia="Times New Roman" w:hAnsi="Times New Roman" w:cs="Times New Roman"/>
          <w:sz w:val="24"/>
          <w:szCs w:val="24"/>
          <w:lang w:eastAsia="pl-PL"/>
        </w:rPr>
        <w:t xml:space="preserve"> ustawa rozumie wartość wyrażoną w jednostkach pieniężnych, którą kupujący jest obowiązany zapłacić przedsiębiorcy za towar lub usługę (art. 3 ust. 1 pkt 1 ustawy).</w:t>
      </w:r>
      <w:r w:rsidR="004B66D6">
        <w:rPr>
          <w:rFonts w:ascii="Times New Roman" w:eastAsia="Times New Roman" w:hAnsi="Times New Roman" w:cs="Times New Roman"/>
          <w:sz w:val="24"/>
          <w:szCs w:val="24"/>
          <w:lang w:eastAsia="pl-PL"/>
        </w:rPr>
        <w:t xml:space="preserve"> </w:t>
      </w:r>
    </w:p>
    <w:p w14:paraId="64455894" w14:textId="343D2DEB" w:rsidR="00B55BCF" w:rsidRPr="0035601E" w:rsidRDefault="004B66D6" w:rsidP="0016488A">
      <w:pPr>
        <w:tabs>
          <w:tab w:val="left" w:pos="708"/>
          <w:tab w:val="num" w:pos="3720"/>
        </w:tabs>
        <w:spacing w:after="1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Cena jednostkowa towaru lub usługi jest ceną</w:t>
      </w:r>
      <w:r w:rsidR="0016488A" w:rsidRPr="0035601E">
        <w:rPr>
          <w:rFonts w:ascii="Times New Roman" w:eastAsia="Times New Roman" w:hAnsi="Times New Roman" w:cs="Times New Roman"/>
          <w:sz w:val="24"/>
          <w:szCs w:val="24"/>
          <w:lang w:eastAsia="pl-PL"/>
        </w:rPr>
        <w:t xml:space="preserve"> ustalona z</w:t>
      </w:r>
      <w:r>
        <w:rPr>
          <w:rFonts w:ascii="Times New Roman" w:eastAsia="Times New Roman" w:hAnsi="Times New Roman" w:cs="Times New Roman"/>
          <w:sz w:val="24"/>
          <w:szCs w:val="24"/>
          <w:lang w:eastAsia="pl-PL"/>
        </w:rPr>
        <w:t>a jednostkę określonego towaru lub określonej usługi</w:t>
      </w:r>
      <w:r w:rsidR="0016488A" w:rsidRPr="0035601E">
        <w:rPr>
          <w:rFonts w:ascii="Times New Roman" w:eastAsia="Times New Roman" w:hAnsi="Times New Roman" w:cs="Times New Roman"/>
          <w:sz w:val="24"/>
          <w:szCs w:val="24"/>
          <w:lang w:eastAsia="pl-PL"/>
        </w:rPr>
        <w:t xml:space="preserve">, którego ilość lub liczba jest wyrażona w jednostkach miar </w:t>
      </w:r>
      <w:r>
        <w:rPr>
          <w:rFonts w:ascii="Times New Roman" w:eastAsia="Times New Roman" w:hAnsi="Times New Roman" w:cs="Times New Roman"/>
          <w:sz w:val="24"/>
          <w:szCs w:val="24"/>
          <w:lang w:eastAsia="pl-PL"/>
        </w:rPr>
        <w:br/>
      </w:r>
      <w:r w:rsidR="0016488A" w:rsidRPr="0035601E">
        <w:rPr>
          <w:rFonts w:ascii="Times New Roman" w:eastAsia="Times New Roman" w:hAnsi="Times New Roman" w:cs="Times New Roman"/>
          <w:sz w:val="24"/>
          <w:szCs w:val="24"/>
          <w:lang w:eastAsia="pl-PL"/>
        </w:rPr>
        <w:t xml:space="preserve">w rozumieniu przepisów o miarach (art. 3 ust. 1 pkt 2 ustawy). </w:t>
      </w:r>
    </w:p>
    <w:p w14:paraId="39EE56F1" w14:textId="77777777" w:rsidR="00A70D3E" w:rsidRPr="00A70D3E" w:rsidRDefault="00A70D3E" w:rsidP="00A70D3E">
      <w:pPr>
        <w:tabs>
          <w:tab w:val="left" w:pos="708"/>
        </w:tabs>
        <w:spacing w:before="120" w:after="120"/>
        <w:jc w:val="both"/>
        <w:rPr>
          <w:rFonts w:ascii="Times New Roman" w:hAnsi="Times New Roman" w:cs="Times New Roman"/>
          <w:color w:val="000000"/>
          <w:sz w:val="24"/>
          <w:szCs w:val="24"/>
        </w:rPr>
      </w:pPr>
      <w:r w:rsidRPr="00A70D3E">
        <w:rPr>
          <w:rFonts w:ascii="Times New Roman" w:hAnsi="Times New Roman" w:cs="Times New Roman"/>
          <w:color w:val="000000"/>
          <w:sz w:val="24"/>
          <w:szCs w:val="24"/>
        </w:rPr>
        <w:t>Na mocy § 3 ust. 1 rozporządzenia cenę, cenę jednostkową lub informację o obniżonej cenie uwidacznia się na danym towarze, bezpośrednio przy towarze lub w bliskości towaru, którego dotyczy cena, cena jednostkowa lub informacja o obniżonej cenie, w miejscu ogólnodostępnym i dobrze widocznym dla konsumentów.</w:t>
      </w:r>
    </w:p>
    <w:p w14:paraId="400496D7" w14:textId="5633BFEE" w:rsidR="004B66D6" w:rsidRPr="004B66D6" w:rsidRDefault="00A70D3E" w:rsidP="00E57C61">
      <w:pPr>
        <w:tabs>
          <w:tab w:val="left" w:pos="708"/>
        </w:tabs>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3 ust. 2 rozporządzenia wskazuje</w:t>
      </w:r>
      <w:r w:rsidR="004B66D6" w:rsidRPr="004B66D6">
        <w:rPr>
          <w:rFonts w:ascii="Times New Roman" w:eastAsia="Times New Roman" w:hAnsi="Times New Roman" w:cs="Times New Roman"/>
          <w:color w:val="000000"/>
          <w:sz w:val="24"/>
          <w:szCs w:val="24"/>
          <w:lang w:eastAsia="pl-PL"/>
        </w:rPr>
        <w:t xml:space="preserve">, że cenę, cenę jednostkową lub informację o obniżonej cenie uwidacznia się w szczególności: 1) na wywieszce, która może mieć formę wyświetlacza </w:t>
      </w:r>
      <w:r w:rsidR="004B66D6" w:rsidRPr="004B66D6">
        <w:rPr>
          <w:rFonts w:ascii="Times New Roman" w:eastAsia="Times New Roman" w:hAnsi="Times New Roman" w:cs="Times New Roman"/>
          <w:color w:val="000000"/>
          <w:sz w:val="24"/>
          <w:szCs w:val="24"/>
          <w:lang w:eastAsia="pl-PL"/>
        </w:rPr>
        <w:lastRenderedPageBreak/>
        <w:t>elektronicznego; 2) w cenniku; 3) w katalogu; 4) na obwolucie; 5) w postaci nadruku lub napisu na towarze lub opakowaniu.</w:t>
      </w:r>
    </w:p>
    <w:p w14:paraId="63C12DB5" w14:textId="355F2251" w:rsidR="0035601E" w:rsidRPr="00981B23" w:rsidRDefault="0035601E" w:rsidP="000160C8">
      <w:pPr>
        <w:tabs>
          <w:tab w:val="left" w:pos="708"/>
          <w:tab w:val="num" w:pos="3720"/>
        </w:tabs>
        <w:spacing w:before="120"/>
        <w:jc w:val="both"/>
        <w:rPr>
          <w:rFonts w:ascii="Times New Roman" w:eastAsia="Times New Roman" w:hAnsi="Times New Roman" w:cs="Times New Roman"/>
          <w:sz w:val="24"/>
          <w:szCs w:val="24"/>
          <w:lang w:eastAsia="pl-PL"/>
        </w:rPr>
      </w:pPr>
      <w:r w:rsidRPr="0035601E">
        <w:rPr>
          <w:rFonts w:ascii="Times New Roman" w:eastAsia="Times New Roman" w:hAnsi="Times New Roman" w:cs="Times New Roman"/>
          <w:sz w:val="24"/>
          <w:szCs w:val="24"/>
          <w:lang w:eastAsia="pl-PL"/>
        </w:rPr>
        <w:t>Pod pojęciem wywieszki</w:t>
      </w:r>
      <w:r w:rsidR="004B66D6">
        <w:rPr>
          <w:rFonts w:ascii="Times New Roman" w:eastAsia="Times New Roman" w:hAnsi="Times New Roman" w:cs="Times New Roman"/>
          <w:sz w:val="24"/>
          <w:szCs w:val="24"/>
          <w:lang w:eastAsia="pl-PL"/>
        </w:rPr>
        <w:t>,</w:t>
      </w:r>
      <w:r w:rsidRPr="0035601E">
        <w:rPr>
          <w:rFonts w:ascii="Times New Roman" w:eastAsia="Times New Roman" w:hAnsi="Times New Roman" w:cs="Times New Roman"/>
          <w:sz w:val="24"/>
          <w:szCs w:val="24"/>
          <w:lang w:eastAsia="pl-PL"/>
        </w:rPr>
        <w:t xml:space="preserve"> rozporządzenie rozumie etykietę, metkę, tabliczkę lub plakat</w:t>
      </w:r>
      <w:r w:rsidR="004B66D6">
        <w:rPr>
          <w:rFonts w:ascii="Times New Roman" w:eastAsia="Times New Roman" w:hAnsi="Times New Roman" w:cs="Times New Roman"/>
          <w:sz w:val="24"/>
          <w:szCs w:val="24"/>
          <w:lang w:eastAsia="pl-PL"/>
        </w:rPr>
        <w:t xml:space="preserve"> </w:t>
      </w:r>
      <w:r w:rsidRPr="00981B23">
        <w:rPr>
          <w:rFonts w:ascii="Times New Roman" w:eastAsia="Times New Roman" w:hAnsi="Times New Roman" w:cs="Times New Roman"/>
          <w:sz w:val="24"/>
          <w:szCs w:val="24"/>
          <w:lang w:eastAsia="pl-PL"/>
        </w:rPr>
        <w:t>(</w:t>
      </w:r>
      <w:r w:rsidRPr="00981B23">
        <w:rPr>
          <w:rFonts w:ascii="Times New Roman" w:eastAsia="Times New Roman" w:hAnsi="Times New Roman" w:cs="Times New Roman"/>
          <w:sz w:val="24"/>
          <w:szCs w:val="20"/>
          <w:lang w:eastAsia="pl-PL"/>
        </w:rPr>
        <w:t>§ 2 pkt 4 rozporządzenia).</w:t>
      </w:r>
    </w:p>
    <w:p w14:paraId="0503693A" w14:textId="529DC0CD" w:rsidR="0035601E" w:rsidRPr="00981B23" w:rsidRDefault="0035601E" w:rsidP="00656518">
      <w:pPr>
        <w:tabs>
          <w:tab w:val="left" w:pos="708"/>
          <w:tab w:val="num" w:pos="3720"/>
        </w:tabs>
        <w:spacing w:before="120"/>
        <w:jc w:val="both"/>
        <w:rPr>
          <w:rFonts w:ascii="Times New Roman" w:eastAsia="Times New Roman" w:hAnsi="Times New Roman" w:cs="Times New Roman"/>
          <w:sz w:val="24"/>
          <w:szCs w:val="20"/>
          <w:lang w:eastAsia="pl-PL"/>
        </w:rPr>
      </w:pPr>
      <w:r w:rsidRPr="00981B23">
        <w:rPr>
          <w:rFonts w:ascii="Times New Roman" w:eastAsia="Times New Roman" w:hAnsi="Times New Roman" w:cs="Times New Roman"/>
          <w:sz w:val="24"/>
          <w:szCs w:val="24"/>
          <w:lang w:eastAsia="pl-PL"/>
        </w:rPr>
        <w:t xml:space="preserve">Zgodnie natomiast z </w:t>
      </w:r>
      <w:r w:rsidRPr="00981B23">
        <w:rPr>
          <w:rFonts w:ascii="Times New Roman" w:eastAsia="Times New Roman" w:hAnsi="Times New Roman" w:cs="Times New Roman"/>
          <w:sz w:val="24"/>
          <w:szCs w:val="20"/>
          <w:lang w:eastAsia="pl-PL"/>
        </w:rPr>
        <w:t xml:space="preserve">§ 4 ust. 1 rozporządzenia cena jednostkowa </w:t>
      </w:r>
      <w:r w:rsidR="00531D34">
        <w:rPr>
          <w:rFonts w:ascii="Times New Roman" w:eastAsia="Times New Roman" w:hAnsi="Times New Roman" w:cs="Times New Roman"/>
          <w:sz w:val="24"/>
          <w:szCs w:val="20"/>
          <w:lang w:eastAsia="pl-PL"/>
        </w:rPr>
        <w:t xml:space="preserve">winna </w:t>
      </w:r>
      <w:r w:rsidRPr="00981B23">
        <w:rPr>
          <w:rFonts w:ascii="Times New Roman" w:eastAsia="Times New Roman" w:hAnsi="Times New Roman" w:cs="Times New Roman"/>
          <w:sz w:val="24"/>
          <w:szCs w:val="20"/>
          <w:lang w:eastAsia="pl-PL"/>
        </w:rPr>
        <w:t>dotyczy</w:t>
      </w:r>
      <w:r w:rsidR="00531D34">
        <w:rPr>
          <w:rFonts w:ascii="Times New Roman" w:eastAsia="Times New Roman" w:hAnsi="Times New Roman" w:cs="Times New Roman"/>
          <w:sz w:val="24"/>
          <w:szCs w:val="20"/>
          <w:lang w:eastAsia="pl-PL"/>
        </w:rPr>
        <w:t>ć</w:t>
      </w:r>
      <w:r w:rsidRPr="00981B23">
        <w:rPr>
          <w:rFonts w:ascii="Times New Roman" w:eastAsia="Times New Roman" w:hAnsi="Times New Roman" w:cs="Times New Roman"/>
          <w:sz w:val="24"/>
          <w:szCs w:val="20"/>
          <w:lang w:eastAsia="pl-PL"/>
        </w:rPr>
        <w:t xml:space="preserve"> odpowiednio ceny za:</w:t>
      </w:r>
    </w:p>
    <w:p w14:paraId="6EE87BD5" w14:textId="054EAE8C" w:rsidR="0035601E" w:rsidRPr="00531D34" w:rsidRDefault="0035601E" w:rsidP="00531D34">
      <w:pPr>
        <w:pStyle w:val="Akapitzlist"/>
        <w:numPr>
          <w:ilvl w:val="0"/>
          <w:numId w:val="1"/>
        </w:numPr>
        <w:tabs>
          <w:tab w:val="left" w:pos="708"/>
        </w:tabs>
        <w:jc w:val="both"/>
        <w:rPr>
          <w:rFonts w:ascii="Times New Roman" w:eastAsia="Times New Roman" w:hAnsi="Times New Roman" w:cs="Times New Roman"/>
          <w:sz w:val="24"/>
          <w:szCs w:val="24"/>
          <w:lang w:eastAsia="pl-PL"/>
        </w:rPr>
      </w:pPr>
      <w:r w:rsidRPr="00531D34">
        <w:rPr>
          <w:rFonts w:ascii="Times New Roman" w:eastAsia="Times New Roman" w:hAnsi="Times New Roman" w:cs="Times New Roman"/>
          <w:sz w:val="24"/>
          <w:szCs w:val="24"/>
          <w:lang w:eastAsia="pl-PL"/>
        </w:rPr>
        <w:t>litr lub metr sześcienny – dla towaru przeznaczonego do sprzedaży według objętości;</w:t>
      </w:r>
    </w:p>
    <w:p w14:paraId="67E38932" w14:textId="77777777" w:rsidR="0035601E" w:rsidRPr="00981B23" w:rsidRDefault="0035601E" w:rsidP="002A7611">
      <w:pPr>
        <w:numPr>
          <w:ilvl w:val="0"/>
          <w:numId w:val="1"/>
        </w:numPr>
        <w:tabs>
          <w:tab w:val="left" w:pos="708"/>
        </w:tabs>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kilogram lub tonę – dla towaru przeznaczonego do sprzedaży według masy;</w:t>
      </w:r>
    </w:p>
    <w:p w14:paraId="1F1335E2" w14:textId="77777777" w:rsidR="0035601E" w:rsidRPr="00981B23" w:rsidRDefault="0035601E" w:rsidP="002A7611">
      <w:pPr>
        <w:numPr>
          <w:ilvl w:val="0"/>
          <w:numId w:val="1"/>
        </w:numPr>
        <w:tabs>
          <w:tab w:val="left" w:pos="708"/>
        </w:tabs>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metr – dla towaru przeznaczonego do sprzedaży według długości;</w:t>
      </w:r>
    </w:p>
    <w:p w14:paraId="3F06D619" w14:textId="77777777" w:rsidR="0035601E" w:rsidRPr="00981B23" w:rsidRDefault="0035601E" w:rsidP="002A7611">
      <w:pPr>
        <w:numPr>
          <w:ilvl w:val="0"/>
          <w:numId w:val="1"/>
        </w:numPr>
        <w:tabs>
          <w:tab w:val="left" w:pos="708"/>
        </w:tabs>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metr kwadratowy – dla towaru przeznaczonego do sprzedaży według powierzchni;</w:t>
      </w:r>
    </w:p>
    <w:p w14:paraId="0450635D" w14:textId="4813F5EB" w:rsidR="0035601E" w:rsidRPr="00981B23" w:rsidRDefault="0035601E" w:rsidP="002A7611">
      <w:pPr>
        <w:numPr>
          <w:ilvl w:val="0"/>
          <w:numId w:val="1"/>
        </w:numPr>
        <w:tabs>
          <w:tab w:val="left" w:pos="708"/>
        </w:tabs>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sztukę – dla towar</w:t>
      </w:r>
      <w:r w:rsidR="00E57C61">
        <w:rPr>
          <w:rFonts w:ascii="Times New Roman" w:eastAsia="Times New Roman" w:hAnsi="Times New Roman" w:cs="Times New Roman"/>
          <w:sz w:val="24"/>
          <w:szCs w:val="24"/>
          <w:lang w:eastAsia="pl-PL"/>
        </w:rPr>
        <w:t>u</w:t>
      </w:r>
      <w:r w:rsidRPr="00981B23">
        <w:rPr>
          <w:rFonts w:ascii="Times New Roman" w:eastAsia="Times New Roman" w:hAnsi="Times New Roman" w:cs="Times New Roman"/>
          <w:sz w:val="24"/>
          <w:szCs w:val="24"/>
          <w:lang w:eastAsia="pl-PL"/>
        </w:rPr>
        <w:t xml:space="preserve"> przeznaczon</w:t>
      </w:r>
      <w:r w:rsidR="00E57C61">
        <w:rPr>
          <w:rFonts w:ascii="Times New Roman" w:eastAsia="Times New Roman" w:hAnsi="Times New Roman" w:cs="Times New Roman"/>
          <w:sz w:val="24"/>
          <w:szCs w:val="24"/>
          <w:lang w:eastAsia="pl-PL"/>
        </w:rPr>
        <w:t>ego</w:t>
      </w:r>
      <w:r w:rsidRPr="00981B23">
        <w:rPr>
          <w:rFonts w:ascii="Times New Roman" w:eastAsia="Times New Roman" w:hAnsi="Times New Roman" w:cs="Times New Roman"/>
          <w:sz w:val="24"/>
          <w:szCs w:val="24"/>
          <w:lang w:eastAsia="pl-PL"/>
        </w:rPr>
        <w:t xml:space="preserve"> do sprzedaży na sztuki.</w:t>
      </w:r>
    </w:p>
    <w:p w14:paraId="0F5F9E42" w14:textId="77777777" w:rsidR="0016488A" w:rsidRPr="00981B23" w:rsidRDefault="0016488A" w:rsidP="00F67232">
      <w:pPr>
        <w:tabs>
          <w:tab w:val="left" w:pos="708"/>
          <w:tab w:val="num" w:pos="3720"/>
        </w:tabs>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 xml:space="preserve">Jak stanowi ust. 2 cytowanego </w:t>
      </w:r>
      <w:r w:rsidRPr="00981B23">
        <w:rPr>
          <w:rFonts w:ascii="Times New Roman" w:eastAsia="Times New Roman" w:hAnsi="Times New Roman" w:cs="Times New Roman"/>
          <w:sz w:val="24"/>
          <w:szCs w:val="20"/>
          <w:lang w:eastAsia="pl-PL"/>
        </w:rPr>
        <w:t xml:space="preserve">§ 4 </w:t>
      </w:r>
      <w:r w:rsidRPr="00981B23">
        <w:rPr>
          <w:rFonts w:ascii="Times New Roman" w:eastAsia="Times New Roman" w:hAnsi="Times New Roman" w:cs="Times New Roman"/>
          <w:sz w:val="24"/>
          <w:szCs w:val="24"/>
          <w:lang w:eastAsia="pl-PL"/>
        </w:rPr>
        <w:t>w szczególnych przypadkach uzasadnionych rodzajem, przeznaczeniem lub zwyczajowo oferowaną ilością towarów przy uwidacznianiu cen jednostkowych dopuszcza się stosowanie dziesiętnych wielokrotności i podwielokrotności legalnych jednostek miar innych niż określone w ust. 1.</w:t>
      </w:r>
    </w:p>
    <w:p w14:paraId="62471581" w14:textId="2586847C" w:rsidR="0016488A" w:rsidRDefault="00531D34" w:rsidP="00F67232">
      <w:pPr>
        <w:tabs>
          <w:tab w:val="left" w:pos="708"/>
          <w:tab w:val="num" w:pos="3720"/>
        </w:tabs>
        <w:spacing w:after="120"/>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4"/>
          <w:lang w:eastAsia="pl-PL"/>
        </w:rPr>
        <w:t>Zgodnie z</w:t>
      </w:r>
      <w:r>
        <w:rPr>
          <w:rFonts w:ascii="Times New Roman" w:eastAsia="Times New Roman" w:hAnsi="Times New Roman" w:cs="Times New Roman"/>
          <w:sz w:val="24"/>
          <w:szCs w:val="20"/>
          <w:lang w:eastAsia="pl-PL"/>
        </w:rPr>
        <w:t xml:space="preserve"> </w:t>
      </w:r>
      <w:r w:rsidRPr="00981B23">
        <w:rPr>
          <w:rFonts w:ascii="Times New Roman" w:eastAsia="Times New Roman" w:hAnsi="Times New Roman" w:cs="Times New Roman"/>
          <w:sz w:val="24"/>
          <w:szCs w:val="20"/>
          <w:lang w:eastAsia="pl-PL"/>
        </w:rPr>
        <w:t>§ 4 ust. 3 rozporządzenia</w:t>
      </w:r>
      <w:r>
        <w:rPr>
          <w:rFonts w:ascii="Times New Roman" w:eastAsia="Times New Roman" w:hAnsi="Times New Roman" w:cs="Times New Roman"/>
          <w:sz w:val="24"/>
          <w:szCs w:val="24"/>
          <w:lang w:eastAsia="pl-PL"/>
        </w:rPr>
        <w:t xml:space="preserve"> w </w:t>
      </w:r>
      <w:r w:rsidR="0016488A" w:rsidRPr="00981B23">
        <w:rPr>
          <w:rFonts w:ascii="Times New Roman" w:eastAsia="Times New Roman" w:hAnsi="Times New Roman" w:cs="Times New Roman"/>
          <w:sz w:val="24"/>
          <w:szCs w:val="24"/>
          <w:lang w:eastAsia="pl-PL"/>
        </w:rPr>
        <w:t>przypadku towaru pakowanego oznaczonego liczbą sztuk dopuszcza się stosowanie przeliczenia na cenę jednostkową za sztukę lub za dziesiętną wielokrotność liczby sztuk</w:t>
      </w:r>
      <w:r w:rsidR="0016488A" w:rsidRPr="00981B23">
        <w:rPr>
          <w:rFonts w:ascii="Times New Roman" w:eastAsia="Times New Roman" w:hAnsi="Times New Roman" w:cs="Times New Roman"/>
          <w:sz w:val="24"/>
          <w:szCs w:val="20"/>
          <w:lang w:eastAsia="pl-PL"/>
        </w:rPr>
        <w:t>.</w:t>
      </w:r>
    </w:p>
    <w:p w14:paraId="1A503789" w14:textId="41AE689F" w:rsidR="003E55DF" w:rsidRDefault="003E55DF" w:rsidP="00F67232">
      <w:pPr>
        <w:tabs>
          <w:tab w:val="left" w:pos="708"/>
          <w:tab w:val="num" w:pos="3720"/>
        </w:tabs>
        <w:spacing w:after="60"/>
        <w:jc w:val="both"/>
        <w:rPr>
          <w:rFonts w:ascii="Times New Roman" w:eastAsia="Times New Roman" w:hAnsi="Times New Roman" w:cs="Times New Roman"/>
          <w:sz w:val="24"/>
          <w:szCs w:val="20"/>
          <w:lang w:eastAsia="pl-PL"/>
        </w:rPr>
      </w:pPr>
      <w:r w:rsidRPr="00981B23">
        <w:rPr>
          <w:rFonts w:ascii="Times New Roman" w:eastAsia="Times New Roman" w:hAnsi="Times New Roman" w:cs="Times New Roman"/>
          <w:sz w:val="24"/>
          <w:szCs w:val="20"/>
          <w:lang w:eastAsia="pl-PL"/>
        </w:rPr>
        <w:t>§ 6 rozporządzenia stanowi, że cena jednostkowa pakowanego środka spożywczego w stanie stałym znajdującego się w środku płynnym dotyczy masy netto środka spożywczego</w:t>
      </w:r>
      <w:r w:rsidRPr="00981B23">
        <w:rPr>
          <w:rFonts w:ascii="Times New Roman" w:eastAsia="Times New Roman" w:hAnsi="Times New Roman" w:cs="Times New Roman"/>
          <w:sz w:val="24"/>
          <w:szCs w:val="20"/>
          <w:lang w:eastAsia="pl-PL"/>
        </w:rPr>
        <w:br/>
        <w:t>po odsączeniu, oznaczonej na opakowaniu jednostkowym, jeżeli płyn ten lub mieszanka płynów stanowi jedynie dodatek do podstawowego składu tego środka spożywczego.</w:t>
      </w:r>
      <w:r w:rsidR="003663CB">
        <w:rPr>
          <w:rFonts w:ascii="Times New Roman" w:eastAsia="Times New Roman" w:hAnsi="Times New Roman" w:cs="Times New Roman"/>
          <w:sz w:val="24"/>
          <w:szCs w:val="20"/>
          <w:lang w:eastAsia="pl-PL"/>
        </w:rPr>
        <w:t xml:space="preserve"> </w:t>
      </w:r>
      <w:r w:rsidR="002105A5">
        <w:rPr>
          <w:rFonts w:ascii="Times New Roman" w:eastAsia="Times New Roman" w:hAnsi="Times New Roman" w:cs="Times New Roman"/>
          <w:sz w:val="24"/>
          <w:szCs w:val="20"/>
          <w:lang w:eastAsia="pl-PL"/>
        </w:rPr>
        <w:br/>
      </w:r>
      <w:r w:rsidR="003663CB">
        <w:rPr>
          <w:rFonts w:ascii="Times New Roman" w:eastAsia="Times New Roman" w:hAnsi="Times New Roman" w:cs="Times New Roman"/>
          <w:sz w:val="24"/>
          <w:szCs w:val="20"/>
          <w:lang w:eastAsia="pl-PL"/>
        </w:rPr>
        <w:t>W przypadku gdy pakowany środek spożywczy był glazurowany, cena jednostkowa jest podawana w odniesieniu do masy netto z wyłączeniem glazury.</w:t>
      </w:r>
    </w:p>
    <w:p w14:paraId="7F382434" w14:textId="77777777" w:rsidR="002105A5" w:rsidRPr="002105A5" w:rsidRDefault="002105A5" w:rsidP="00CB41C1">
      <w:pPr>
        <w:shd w:val="clear" w:color="auto" w:fill="FFFFFF"/>
        <w:spacing w:before="120" w:after="120"/>
        <w:jc w:val="both"/>
        <w:rPr>
          <w:rFonts w:ascii="Times New Roman" w:eastAsia="Times New Roman" w:hAnsi="Times New Roman" w:cs="Times New Roman"/>
          <w:sz w:val="24"/>
          <w:szCs w:val="20"/>
          <w:lang w:eastAsia="pl-PL"/>
        </w:rPr>
      </w:pPr>
      <w:r w:rsidRPr="002105A5">
        <w:rPr>
          <w:rFonts w:ascii="Times New Roman" w:eastAsia="Times New Roman" w:hAnsi="Times New Roman" w:cs="Times New Roman"/>
          <w:sz w:val="24"/>
          <w:szCs w:val="20"/>
          <w:shd w:val="clear" w:color="auto" w:fill="FFFFFF"/>
          <w:lang w:eastAsia="pl-PL"/>
        </w:rPr>
        <w:t xml:space="preserve">§ 2 pkt 5 rozporządzenia stanowi, że pod pojęciem </w:t>
      </w:r>
      <w:r w:rsidRPr="002105A5">
        <w:rPr>
          <w:rFonts w:ascii="Times New Roman" w:eastAsia="Times New Roman" w:hAnsi="Times New Roman" w:cs="Times New Roman"/>
          <w:sz w:val="24"/>
          <w:szCs w:val="20"/>
          <w:lang w:eastAsia="pl-PL"/>
        </w:rPr>
        <w:t xml:space="preserve">środka płynnego należy rozumieć środek płynny, o którym mowa w pkt 5 </w:t>
      </w:r>
      <w:hyperlink r:id="rId8" w:anchor="/document/68078392?unitId=zal(IX)&amp;cm=DOCUMENT" w:tgtFrame="_blank" w:history="1">
        <w:r w:rsidRPr="002105A5">
          <w:rPr>
            <w:rFonts w:ascii="Times New Roman" w:eastAsia="Times New Roman" w:hAnsi="Times New Roman" w:cs="Times New Roman"/>
            <w:sz w:val="24"/>
            <w:szCs w:val="20"/>
            <w:lang w:eastAsia="pl-PL"/>
          </w:rPr>
          <w:t>załącznika IX</w:t>
        </w:r>
      </w:hyperlink>
      <w:r w:rsidRPr="002105A5">
        <w:rPr>
          <w:rFonts w:ascii="Times New Roman" w:eastAsia="Times New Roman" w:hAnsi="Times New Roman" w:cs="Times New Roman"/>
          <w:sz w:val="24"/>
          <w:szCs w:val="20"/>
          <w:lang w:eastAsia="pl-PL"/>
        </w:rPr>
        <w:t xml:space="preserve"> do rozporządzenia Parlamentu Europejskiego i Rady (UE) nr 1169/2011 z dnia 25 października 2011 r. w sprawie przekazywania konsumentom informacji na temat żywności, zmiany rozporządzeń Parlamentu Europejskiego i Rady (WE) nr 1924/2006 i (WE) nr 1925/2006 oraz uchylenia dyrektywy Komisji 87/250/EWG, dyrektywy Rady 90/496/EWG, dyrektywy Komisji 1999/10/WE, dyrektywy 2000/13/WE Parlamentu Europejskiego i Rady, dyrektyw Komisji 2002/67/WE i 2008/5/WE oraz rozporządzenia Komisji (WE) nr 608/2004 (Dz. Urz. UE L 304 z 22.11.2011, str. 18, z późn. zm.). </w:t>
      </w:r>
    </w:p>
    <w:p w14:paraId="7D3414CE" w14:textId="2A610124" w:rsidR="002105A5" w:rsidRPr="00981B23" w:rsidRDefault="002105A5" w:rsidP="00CB41C1">
      <w:pPr>
        <w:shd w:val="clear" w:color="auto" w:fill="FFFFFF"/>
        <w:spacing w:after="120"/>
        <w:rPr>
          <w:rFonts w:ascii="Times New Roman" w:eastAsia="Times New Roman" w:hAnsi="Times New Roman" w:cs="Times New Roman"/>
          <w:sz w:val="24"/>
          <w:szCs w:val="20"/>
          <w:lang w:eastAsia="pl-PL"/>
        </w:rPr>
      </w:pPr>
      <w:r w:rsidRPr="002105A5">
        <w:rPr>
          <w:rFonts w:ascii="Times New Roman" w:eastAsia="Times New Roman" w:hAnsi="Times New Roman" w:cs="Times New Roman"/>
          <w:sz w:val="24"/>
          <w:szCs w:val="20"/>
          <w:shd w:val="clear" w:color="auto" w:fill="FFFFFF"/>
          <w:lang w:eastAsia="pl-PL"/>
        </w:rPr>
        <w:t>§ 2 pkt 6 rozporządzenia stanowi, że pod pojęciem</w:t>
      </w:r>
      <w:r w:rsidRPr="002105A5">
        <w:rPr>
          <w:rFonts w:ascii="Times New Roman" w:eastAsia="Times New Roman" w:hAnsi="Times New Roman" w:cs="Times New Roman"/>
          <w:sz w:val="24"/>
          <w:szCs w:val="20"/>
          <w:lang w:eastAsia="pl-PL"/>
        </w:rPr>
        <w:t xml:space="preserve"> masy netto po odsączeniu należy rozumieć masę środka spożywczego w stanie stałym</w:t>
      </w:r>
      <w:r>
        <w:rPr>
          <w:rFonts w:ascii="Times New Roman" w:eastAsia="Times New Roman" w:hAnsi="Times New Roman" w:cs="Times New Roman"/>
          <w:sz w:val="24"/>
          <w:szCs w:val="20"/>
          <w:lang w:eastAsia="pl-PL"/>
        </w:rPr>
        <w:t xml:space="preserve"> umieszczonego w środku płynnym.</w:t>
      </w:r>
    </w:p>
    <w:p w14:paraId="1A56FA42" w14:textId="77777777" w:rsidR="00A70D3E" w:rsidRDefault="0016488A" w:rsidP="0016488A">
      <w:pPr>
        <w:tabs>
          <w:tab w:val="left" w:pos="708"/>
          <w:tab w:val="num" w:pos="3720"/>
        </w:tabs>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Zgodnie z art. 6 ust. 1 ustawy, jeżeli przedsiębiorca nie wykonuje obowiązków, o których mowa w art. 4</w:t>
      </w:r>
      <w:r w:rsidR="006963A5">
        <w:rPr>
          <w:rFonts w:ascii="Times New Roman" w:eastAsia="Times New Roman" w:hAnsi="Times New Roman" w:cs="Times New Roman"/>
          <w:sz w:val="24"/>
          <w:szCs w:val="24"/>
          <w:lang w:eastAsia="pl-PL"/>
        </w:rPr>
        <w:t xml:space="preserve"> ust. 1-5</w:t>
      </w:r>
      <w:r w:rsidRPr="00981B23">
        <w:rPr>
          <w:rFonts w:ascii="Times New Roman" w:eastAsia="Times New Roman" w:hAnsi="Times New Roman" w:cs="Times New Roman"/>
          <w:sz w:val="24"/>
          <w:szCs w:val="24"/>
          <w:lang w:eastAsia="pl-PL"/>
        </w:rPr>
        <w:t xml:space="preserve">, wojewódzki inspektor Inspekcji Handlowej nakłada na niego, w drodze decyzji, karę pieniężną do wysokości 20000 zł. </w:t>
      </w:r>
    </w:p>
    <w:p w14:paraId="0DC42B94" w14:textId="77777777" w:rsidR="00AC267F" w:rsidRDefault="0016488A" w:rsidP="0016488A">
      <w:pPr>
        <w:tabs>
          <w:tab w:val="left" w:pos="708"/>
          <w:tab w:val="num" w:pos="3720"/>
        </w:tabs>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Przepis ten w sposób niewymagający dodatkowych założeń i wykładni, nakazuje wojewódzkiemu inspektorowi Inspekcji Handlowej wymierzyć karę pieniężną podmiotowi, który nie wykonuje obowiązku określonego</w:t>
      </w:r>
      <w:r w:rsidR="00A70D3E">
        <w:rPr>
          <w:rFonts w:ascii="Times New Roman" w:eastAsia="Times New Roman" w:hAnsi="Times New Roman" w:cs="Times New Roman"/>
          <w:sz w:val="24"/>
          <w:szCs w:val="24"/>
          <w:lang w:eastAsia="pl-PL"/>
        </w:rPr>
        <w:t xml:space="preserve"> </w:t>
      </w:r>
      <w:r w:rsidRPr="00981B23">
        <w:rPr>
          <w:rFonts w:ascii="Times New Roman" w:eastAsia="Times New Roman" w:hAnsi="Times New Roman" w:cs="Times New Roman"/>
          <w:sz w:val="24"/>
          <w:szCs w:val="24"/>
          <w:lang w:eastAsia="pl-PL"/>
        </w:rPr>
        <w:t xml:space="preserve">w ww. przepisach, choćby naruszenie prawa miało charakter jednostkowy. </w:t>
      </w:r>
    </w:p>
    <w:p w14:paraId="55A5B87C" w14:textId="39C88FFA" w:rsidR="006963A5" w:rsidRDefault="006963A5" w:rsidP="0016488A">
      <w:pPr>
        <w:tabs>
          <w:tab w:val="left" w:pos="708"/>
          <w:tab w:val="num" w:pos="3720"/>
        </w:tabs>
        <w:spacing w:after="1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Dowiedzenie, </w:t>
      </w:r>
      <w:r w:rsidR="0016488A" w:rsidRPr="00981B23">
        <w:rPr>
          <w:rFonts w:ascii="Times New Roman" w:eastAsia="Times New Roman" w:hAnsi="Times New Roman" w:cs="Times New Roman"/>
          <w:sz w:val="24"/>
          <w:szCs w:val="24"/>
          <w:lang w:eastAsia="pl-PL"/>
        </w:rPr>
        <w:t>że podmiot nie wykonał powyższego obowiązku powoduje konieczność</w:t>
      </w:r>
      <w:r w:rsidR="00761AE8">
        <w:rPr>
          <w:rFonts w:ascii="Times New Roman" w:eastAsia="Times New Roman" w:hAnsi="Times New Roman" w:cs="Times New Roman"/>
          <w:sz w:val="24"/>
          <w:szCs w:val="24"/>
          <w:lang w:eastAsia="pl-PL"/>
        </w:rPr>
        <w:t xml:space="preserve"> wszczęcia postępowania administracyjnego w sprawie</w:t>
      </w:r>
      <w:r w:rsidR="0016488A" w:rsidRPr="00981B23">
        <w:rPr>
          <w:rFonts w:ascii="Times New Roman" w:eastAsia="Times New Roman" w:hAnsi="Times New Roman" w:cs="Times New Roman"/>
          <w:sz w:val="24"/>
          <w:szCs w:val="24"/>
          <w:lang w:eastAsia="pl-PL"/>
        </w:rPr>
        <w:t xml:space="preserve"> nałożenia kary pieniężnej, która jest karą administracyjną. </w:t>
      </w:r>
    </w:p>
    <w:p w14:paraId="7FACA697" w14:textId="613D1439" w:rsidR="006963A5" w:rsidRDefault="006963A5" w:rsidP="00F67232">
      <w:pPr>
        <w:tabs>
          <w:tab w:val="left" w:pos="708"/>
          <w:tab w:val="num" w:pos="3720"/>
        </w:tabs>
        <w:spacing w:after="1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Dyrektywy wymiaru </w:t>
      </w:r>
      <w:r w:rsidR="00761AE8">
        <w:rPr>
          <w:rFonts w:ascii="Times New Roman" w:eastAsia="Times New Roman" w:hAnsi="Times New Roman" w:cs="Times New Roman"/>
          <w:sz w:val="24"/>
          <w:szCs w:val="24"/>
          <w:lang w:eastAsia="pl-PL"/>
        </w:rPr>
        <w:t xml:space="preserve">administracyjnej kary pieniężnej z art. 6 ust. 1 ustawy określone zostały w ustępie 3 tego artykułu. </w:t>
      </w:r>
    </w:p>
    <w:p w14:paraId="3FF35B1E" w14:textId="77777777" w:rsidR="00761AE8" w:rsidRDefault="00761AE8" w:rsidP="00F67232">
      <w:pPr>
        <w:tabs>
          <w:tab w:val="left" w:pos="708"/>
          <w:tab w:val="num" w:pos="3720"/>
        </w:tabs>
        <w:spacing w:after="1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Zgodnie z </w:t>
      </w:r>
      <w:r w:rsidR="0016488A" w:rsidRPr="00981B23">
        <w:rPr>
          <w:rFonts w:ascii="Times New Roman" w:eastAsia="Times New Roman" w:hAnsi="Times New Roman" w:cs="Times New Roman"/>
          <w:sz w:val="24"/>
          <w:szCs w:val="24"/>
          <w:lang w:eastAsia="pl-PL"/>
        </w:rPr>
        <w:t xml:space="preserve">art. 6 ust. 3 ustawy, przy </w:t>
      </w:r>
      <w:r w:rsidR="0016488A" w:rsidRPr="0035601E">
        <w:rPr>
          <w:rFonts w:ascii="Times New Roman" w:eastAsia="Times New Roman" w:hAnsi="Times New Roman" w:cs="Times New Roman"/>
          <w:sz w:val="24"/>
          <w:szCs w:val="24"/>
          <w:lang w:eastAsia="pl-PL"/>
        </w:rPr>
        <w:t>ustalaniu wysokości kary pieniężnej</w:t>
      </w:r>
      <w:r>
        <w:rPr>
          <w:rFonts w:ascii="Times New Roman" w:eastAsia="Times New Roman" w:hAnsi="Times New Roman" w:cs="Times New Roman"/>
          <w:sz w:val="24"/>
          <w:szCs w:val="24"/>
          <w:lang w:eastAsia="pl-PL"/>
        </w:rPr>
        <w:t xml:space="preserve"> wojewódzki inspektor Inspekcji Handlowej uwzględnia:</w:t>
      </w:r>
    </w:p>
    <w:p w14:paraId="4AA83912" w14:textId="10DA00FF" w:rsidR="00761AE8" w:rsidRPr="00761AE8" w:rsidRDefault="00761AE8" w:rsidP="003C4B01">
      <w:pPr>
        <w:shd w:val="clear" w:color="auto" w:fill="FFFFFF"/>
        <w:ind w:left="426" w:hanging="426"/>
        <w:jc w:val="both"/>
        <w:rPr>
          <w:rFonts w:ascii="Times New Roman" w:eastAsia="Times New Roman" w:hAnsi="Times New Roman" w:cs="Times New Roman"/>
          <w:sz w:val="24"/>
          <w:szCs w:val="24"/>
          <w:lang w:eastAsia="pl-PL"/>
        </w:rPr>
      </w:pPr>
      <w:r w:rsidRPr="00761AE8">
        <w:rPr>
          <w:rFonts w:ascii="Times New Roman" w:eastAsia="Times New Roman" w:hAnsi="Times New Roman" w:cs="Times New Roman"/>
          <w:sz w:val="24"/>
          <w:szCs w:val="24"/>
          <w:lang w:eastAsia="pl-PL"/>
        </w:rPr>
        <w:t xml:space="preserve">1) </w:t>
      </w:r>
      <w:r w:rsidR="003C4B01">
        <w:rPr>
          <w:rFonts w:ascii="Times New Roman" w:eastAsia="Times New Roman" w:hAnsi="Times New Roman" w:cs="Times New Roman"/>
          <w:sz w:val="24"/>
          <w:szCs w:val="24"/>
          <w:lang w:eastAsia="pl-PL"/>
        </w:rPr>
        <w:tab/>
      </w:r>
      <w:r w:rsidRPr="00761AE8">
        <w:rPr>
          <w:rFonts w:ascii="Times New Roman" w:eastAsia="Times New Roman" w:hAnsi="Times New Roman" w:cs="Times New Roman"/>
          <w:sz w:val="24"/>
          <w:szCs w:val="24"/>
          <w:lang w:eastAsia="pl-PL"/>
        </w:rPr>
        <w:t>stopień naruszenia obowiązków, o których mowa w art. 4 ust. 1-5, w tym charakter, wagę, skalę i czas trwania naruszenia tych obowiązków;</w:t>
      </w:r>
    </w:p>
    <w:p w14:paraId="32A253F6" w14:textId="591DB490" w:rsidR="00761AE8" w:rsidRPr="00761AE8" w:rsidRDefault="00761AE8" w:rsidP="003C4B01">
      <w:pPr>
        <w:shd w:val="clear" w:color="auto" w:fill="FFFFFF"/>
        <w:ind w:left="426" w:hanging="426"/>
        <w:jc w:val="both"/>
        <w:rPr>
          <w:rFonts w:ascii="Times New Roman" w:eastAsia="Times New Roman" w:hAnsi="Times New Roman" w:cs="Times New Roman"/>
          <w:sz w:val="24"/>
          <w:szCs w:val="24"/>
          <w:lang w:eastAsia="pl-PL"/>
        </w:rPr>
      </w:pPr>
      <w:r w:rsidRPr="00761AE8">
        <w:rPr>
          <w:rFonts w:ascii="Times New Roman" w:eastAsia="Times New Roman" w:hAnsi="Times New Roman" w:cs="Times New Roman"/>
          <w:sz w:val="24"/>
          <w:szCs w:val="24"/>
          <w:lang w:eastAsia="pl-PL"/>
        </w:rPr>
        <w:t xml:space="preserve">2) </w:t>
      </w:r>
      <w:r w:rsidR="003C4B01">
        <w:rPr>
          <w:rFonts w:ascii="Times New Roman" w:eastAsia="Times New Roman" w:hAnsi="Times New Roman" w:cs="Times New Roman"/>
          <w:sz w:val="24"/>
          <w:szCs w:val="24"/>
          <w:lang w:eastAsia="pl-PL"/>
        </w:rPr>
        <w:tab/>
      </w:r>
      <w:r w:rsidRPr="00761AE8">
        <w:rPr>
          <w:rFonts w:ascii="Times New Roman" w:eastAsia="Times New Roman" w:hAnsi="Times New Roman" w:cs="Times New Roman"/>
          <w:sz w:val="24"/>
          <w:szCs w:val="24"/>
          <w:lang w:eastAsia="pl-PL"/>
        </w:rPr>
        <w:t>dotychczasową działalność przedsiębiorcy, w tym podjęte przez niego działania w celu złagodzenia lub naprawienia szkody poniesionej przez konsumentów, wcześniejsze naruszenia obowiązków, o których mowa w art. 4 ust. 1-5, przez tego przedsiębiorcę oraz uzyskane przez przedsiębiorcę korzyści majątkowe lub straty w związku z naruszeniem tych obowiązków;</w:t>
      </w:r>
    </w:p>
    <w:p w14:paraId="187BD7D7" w14:textId="7CE1868E" w:rsidR="00761AE8" w:rsidRPr="00761AE8" w:rsidRDefault="00761AE8" w:rsidP="003C4B01">
      <w:pPr>
        <w:shd w:val="clear" w:color="auto" w:fill="FFFFFF"/>
        <w:tabs>
          <w:tab w:val="left" w:pos="426"/>
        </w:tabs>
        <w:jc w:val="both"/>
        <w:rPr>
          <w:rFonts w:ascii="Times New Roman" w:eastAsia="Times New Roman" w:hAnsi="Times New Roman" w:cs="Times New Roman"/>
          <w:sz w:val="24"/>
          <w:szCs w:val="24"/>
          <w:lang w:eastAsia="pl-PL"/>
        </w:rPr>
      </w:pPr>
      <w:r w:rsidRPr="00761AE8">
        <w:rPr>
          <w:rFonts w:ascii="Times New Roman" w:eastAsia="Times New Roman" w:hAnsi="Times New Roman" w:cs="Times New Roman"/>
          <w:sz w:val="24"/>
          <w:szCs w:val="24"/>
          <w:lang w:eastAsia="pl-PL"/>
        </w:rPr>
        <w:t xml:space="preserve">3) </w:t>
      </w:r>
      <w:r w:rsidR="003C4B01">
        <w:rPr>
          <w:rFonts w:ascii="Times New Roman" w:eastAsia="Times New Roman" w:hAnsi="Times New Roman" w:cs="Times New Roman"/>
          <w:sz w:val="24"/>
          <w:szCs w:val="24"/>
          <w:lang w:eastAsia="pl-PL"/>
        </w:rPr>
        <w:tab/>
      </w:r>
      <w:r w:rsidRPr="00761AE8">
        <w:rPr>
          <w:rFonts w:ascii="Times New Roman" w:eastAsia="Times New Roman" w:hAnsi="Times New Roman" w:cs="Times New Roman"/>
          <w:sz w:val="24"/>
          <w:szCs w:val="24"/>
          <w:lang w:eastAsia="pl-PL"/>
        </w:rPr>
        <w:t>wielkość obrotów i przychodu przedsiębiorcy;</w:t>
      </w:r>
    </w:p>
    <w:p w14:paraId="621413EB" w14:textId="1DB44B34" w:rsidR="00761AE8" w:rsidRPr="00761AE8" w:rsidRDefault="003C4B01" w:rsidP="003C4B01">
      <w:pPr>
        <w:shd w:val="clear" w:color="auto" w:fill="FFFFFF"/>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Pr>
          <w:rFonts w:ascii="Times New Roman" w:eastAsia="Times New Roman" w:hAnsi="Times New Roman" w:cs="Times New Roman"/>
          <w:sz w:val="24"/>
          <w:szCs w:val="24"/>
          <w:lang w:eastAsia="pl-PL"/>
        </w:rPr>
        <w:tab/>
      </w:r>
      <w:r w:rsidR="00761AE8" w:rsidRPr="00761AE8">
        <w:rPr>
          <w:rFonts w:ascii="Times New Roman" w:eastAsia="Times New Roman" w:hAnsi="Times New Roman" w:cs="Times New Roman"/>
          <w:sz w:val="24"/>
          <w:szCs w:val="24"/>
          <w:lang w:eastAsia="pl-PL"/>
        </w:rPr>
        <w:t xml:space="preserve">sankcje nałożone na przedsiębiorcę za to samo naruszenie w innych państwach członkowskich Unii Europejskiej w sprawach transgranicznych, jeżeli informacje o takich sankcjach są dostępne w ramach mechanizmu ustanowionego </w:t>
      </w:r>
      <w:hyperlink r:id="rId9" w:anchor="/document/68999347?cm=DOCUMENT" w:tgtFrame="_blank" w:history="1">
        <w:r w:rsidR="00761AE8" w:rsidRPr="00761AE8">
          <w:rPr>
            <w:rFonts w:ascii="Times New Roman" w:eastAsia="Times New Roman" w:hAnsi="Times New Roman" w:cs="Times New Roman"/>
            <w:sz w:val="24"/>
            <w:szCs w:val="24"/>
            <w:lang w:eastAsia="pl-PL"/>
          </w:rPr>
          <w:t>rozporządzeniem</w:t>
        </w:r>
      </w:hyperlink>
      <w:r w:rsidR="00761AE8" w:rsidRPr="00761AE8">
        <w:rPr>
          <w:rFonts w:ascii="Times New Roman" w:eastAsia="Times New Roman" w:hAnsi="Times New Roman" w:cs="Times New Roman"/>
          <w:sz w:val="24"/>
          <w:szCs w:val="24"/>
          <w:lang w:eastAsia="pl-PL"/>
        </w:rPr>
        <w:t xml:space="preserve"> Parlamentu Europejskiego i Rady (UE) 2017/2394 z dnia 12 grudnia 2017</w:t>
      </w:r>
      <w:r w:rsidR="001A67FA" w:rsidRPr="00602D44">
        <w:rPr>
          <w:rFonts w:ascii="Times New Roman" w:eastAsia="Times New Roman" w:hAnsi="Times New Roman" w:cs="Times New Roman"/>
          <w:sz w:val="24"/>
          <w:szCs w:val="24"/>
          <w:lang w:eastAsia="pl-PL"/>
        </w:rPr>
        <w:t> </w:t>
      </w:r>
      <w:r w:rsidR="00761AE8" w:rsidRPr="00761AE8">
        <w:rPr>
          <w:rFonts w:ascii="Times New Roman" w:eastAsia="Times New Roman" w:hAnsi="Times New Roman" w:cs="Times New Roman"/>
          <w:sz w:val="24"/>
          <w:szCs w:val="24"/>
          <w:lang w:eastAsia="pl-PL"/>
        </w:rPr>
        <w:t>r. w sprawie współpracy między organami krajowymi odpowiedzialnymi za egzekwowanie przepisów prawa w zakresie ochrony konsumentów i uchylającym rozporządzenie (WE) nr 2006/2004 (Dz. Urz. UE L 345 z 27.12.2017, str. 1, z późn. zm.).</w:t>
      </w:r>
    </w:p>
    <w:p w14:paraId="084E5077" w14:textId="22FA101E" w:rsidR="00A70D3E" w:rsidRPr="00DA427A" w:rsidRDefault="00106D75" w:rsidP="00A70D3E">
      <w:pPr>
        <w:tabs>
          <w:tab w:val="left" w:pos="0"/>
        </w:tabs>
        <w:spacing w:before="120"/>
        <w:jc w:val="both"/>
        <w:rPr>
          <w:rFonts w:ascii="Times New Roman" w:eastAsia="Times New Roman" w:hAnsi="Times New Roman" w:cs="Times New Roman"/>
          <w:color w:val="000000"/>
          <w:sz w:val="24"/>
          <w:szCs w:val="24"/>
          <w:lang w:eastAsia="pl-PL"/>
        </w:rPr>
      </w:pPr>
      <w:r w:rsidRPr="00106D75">
        <w:rPr>
          <w:rFonts w:ascii="Times New Roman" w:eastAsia="Times New Roman" w:hAnsi="Times New Roman" w:cs="Times New Roman"/>
          <w:iCs/>
          <w:color w:val="000000"/>
          <w:sz w:val="24"/>
          <w:szCs w:val="24"/>
          <w:lang w:eastAsia="pl-PL"/>
        </w:rPr>
        <w:t>W przedmiotowej sprawie w trakcie kontroli przeprowadzonej w miejscu sprzedaży detalicznej, to jest</w:t>
      </w:r>
      <w:r w:rsidRPr="00106D75">
        <w:rPr>
          <w:rFonts w:ascii="Times New Roman" w:eastAsia="Times New Roman" w:hAnsi="Times New Roman" w:cs="Times New Roman"/>
          <w:sz w:val="24"/>
          <w:szCs w:val="24"/>
          <w:lang w:eastAsia="pl-PL"/>
        </w:rPr>
        <w:t xml:space="preserve"> </w:t>
      </w:r>
      <w:r w:rsidRPr="00106D75">
        <w:rPr>
          <w:rFonts w:ascii="Times New Roman" w:eastAsia="Times New Roman" w:hAnsi="Times New Roman" w:cs="Times New Roman"/>
          <w:color w:val="000000"/>
          <w:sz w:val="24"/>
          <w:szCs w:val="24"/>
          <w:lang w:eastAsia="pl-PL"/>
        </w:rPr>
        <w:t xml:space="preserve">w </w:t>
      </w:r>
      <w:r w:rsidR="00AC267F">
        <w:rPr>
          <w:rFonts w:ascii="Times New Roman" w:eastAsia="Times New Roman" w:hAnsi="Times New Roman" w:cs="Times New Roman"/>
          <w:color w:val="000000"/>
          <w:sz w:val="24"/>
          <w:szCs w:val="24"/>
          <w:lang w:eastAsia="pl-PL"/>
        </w:rPr>
        <w:t xml:space="preserve">sklepie </w:t>
      </w:r>
      <w:r w:rsidR="00EA1A6D">
        <w:rPr>
          <w:rFonts w:ascii="Times New Roman" w:hAnsi="Times New Roman" w:cs="Times New Roman"/>
          <w:b/>
          <w:bCs/>
          <w:sz w:val="24"/>
          <w:szCs w:val="24"/>
          <w:lang w:eastAsia="pl-PL"/>
        </w:rPr>
        <w:t xml:space="preserve">(dane zanonimizowane) </w:t>
      </w:r>
      <w:r w:rsidR="006028F0" w:rsidRPr="006028F0">
        <w:rPr>
          <w:rFonts w:ascii="Times New Roman" w:eastAsia="Times New Roman" w:hAnsi="Times New Roman" w:cs="Times New Roman"/>
          <w:color w:val="000000"/>
          <w:sz w:val="24"/>
          <w:szCs w:val="24"/>
          <w:lang w:eastAsia="pl-PL"/>
        </w:rPr>
        <w:t>zlokalizowan</w:t>
      </w:r>
      <w:r w:rsidR="00AC267F">
        <w:rPr>
          <w:rFonts w:ascii="Times New Roman" w:eastAsia="Times New Roman" w:hAnsi="Times New Roman" w:cs="Times New Roman"/>
          <w:color w:val="000000"/>
          <w:sz w:val="24"/>
          <w:szCs w:val="24"/>
          <w:lang w:eastAsia="pl-PL"/>
        </w:rPr>
        <w:t>ym</w:t>
      </w:r>
      <w:r w:rsidR="006028F0" w:rsidRPr="006028F0">
        <w:rPr>
          <w:rFonts w:ascii="Times New Roman" w:eastAsia="Times New Roman" w:hAnsi="Times New Roman" w:cs="Times New Roman"/>
          <w:color w:val="000000"/>
          <w:sz w:val="24"/>
          <w:szCs w:val="24"/>
          <w:lang w:eastAsia="pl-PL"/>
        </w:rPr>
        <w:t xml:space="preserve"> w Bratkówce, </w:t>
      </w:r>
      <w:r w:rsidR="00AC267F">
        <w:rPr>
          <w:rFonts w:ascii="Times New Roman" w:eastAsia="Times New Roman" w:hAnsi="Times New Roman" w:cs="Times New Roman"/>
          <w:color w:val="000000"/>
          <w:sz w:val="24"/>
          <w:szCs w:val="24"/>
          <w:lang w:eastAsia="pl-PL"/>
        </w:rPr>
        <w:br/>
      </w:r>
      <w:r w:rsidR="00EA1A6D">
        <w:rPr>
          <w:rFonts w:ascii="Times New Roman" w:hAnsi="Times New Roman" w:cs="Times New Roman"/>
          <w:b/>
          <w:bCs/>
          <w:sz w:val="24"/>
          <w:szCs w:val="24"/>
          <w:lang w:eastAsia="pl-PL"/>
        </w:rPr>
        <w:t xml:space="preserve">(dane zanonimizowane) </w:t>
      </w:r>
      <w:r w:rsidR="00AC267F">
        <w:rPr>
          <w:rFonts w:ascii="Times New Roman" w:eastAsia="Times New Roman" w:hAnsi="Times New Roman" w:cs="Times New Roman"/>
          <w:color w:val="000000"/>
          <w:sz w:val="24"/>
          <w:szCs w:val="24"/>
          <w:lang w:eastAsia="pl-PL"/>
        </w:rPr>
        <w:t>Odrzykoń, należącym</w:t>
      </w:r>
      <w:r w:rsidR="006028F0" w:rsidRPr="006028F0">
        <w:rPr>
          <w:rFonts w:ascii="Times New Roman" w:eastAsia="Times New Roman" w:hAnsi="Times New Roman" w:cs="Times New Roman"/>
          <w:color w:val="000000"/>
          <w:sz w:val="24"/>
          <w:szCs w:val="24"/>
          <w:lang w:eastAsia="pl-PL"/>
        </w:rPr>
        <w:t xml:space="preserve"> do "ENIKA" Spółka z ograniczoną odpowiedzialnością, </w:t>
      </w:r>
      <w:r w:rsidR="00EA1A6D">
        <w:rPr>
          <w:rFonts w:ascii="Times New Roman" w:hAnsi="Times New Roman" w:cs="Times New Roman"/>
          <w:b/>
          <w:bCs/>
          <w:sz w:val="24"/>
          <w:szCs w:val="24"/>
          <w:lang w:eastAsia="pl-PL"/>
        </w:rPr>
        <w:t xml:space="preserve">(dane zanonimizowane) </w:t>
      </w:r>
      <w:r w:rsidR="006028F0" w:rsidRPr="006028F0">
        <w:rPr>
          <w:rFonts w:ascii="Times New Roman" w:eastAsia="Times New Roman" w:hAnsi="Times New Roman" w:cs="Times New Roman"/>
          <w:color w:val="000000"/>
          <w:sz w:val="24"/>
          <w:szCs w:val="24"/>
          <w:lang w:eastAsia="pl-PL"/>
        </w:rPr>
        <w:t xml:space="preserve">Krosno </w:t>
      </w:r>
      <w:r w:rsidR="00190FC9">
        <w:rPr>
          <w:rFonts w:ascii="Times New Roman" w:eastAsia="Times New Roman" w:hAnsi="Times New Roman" w:cs="Times New Roman"/>
          <w:bCs/>
          <w:color w:val="000000"/>
          <w:sz w:val="24"/>
          <w:szCs w:val="24"/>
          <w:lang w:eastAsia="pl-PL"/>
        </w:rPr>
        <w:t>–</w:t>
      </w:r>
      <w:r w:rsidRPr="00106D75">
        <w:rPr>
          <w:rFonts w:ascii="Times New Roman" w:eastAsia="Times New Roman" w:hAnsi="Times New Roman" w:cs="Times New Roman"/>
          <w:iCs/>
          <w:color w:val="000000"/>
          <w:sz w:val="24"/>
          <w:szCs w:val="24"/>
          <w:lang w:eastAsia="pl-PL"/>
        </w:rPr>
        <w:t xml:space="preserve"> inspektorzy Inspekcji Handlowej stwierdzili, że prowadząc</w:t>
      </w:r>
      <w:r w:rsidR="00356B3F">
        <w:rPr>
          <w:rFonts w:ascii="Times New Roman" w:eastAsia="Times New Roman" w:hAnsi="Times New Roman" w:cs="Times New Roman"/>
          <w:iCs/>
          <w:color w:val="000000"/>
          <w:sz w:val="24"/>
          <w:szCs w:val="24"/>
          <w:lang w:eastAsia="pl-PL"/>
        </w:rPr>
        <w:t>a</w:t>
      </w:r>
      <w:r w:rsidRPr="00106D75">
        <w:rPr>
          <w:rFonts w:ascii="Times New Roman" w:eastAsia="Times New Roman" w:hAnsi="Times New Roman" w:cs="Times New Roman"/>
          <w:iCs/>
          <w:color w:val="000000"/>
          <w:sz w:val="24"/>
          <w:szCs w:val="24"/>
          <w:lang w:eastAsia="pl-PL"/>
        </w:rPr>
        <w:t xml:space="preserve"> działalno</w:t>
      </w:r>
      <w:r w:rsidR="001A057E">
        <w:rPr>
          <w:rFonts w:ascii="Times New Roman" w:eastAsia="Times New Roman" w:hAnsi="Times New Roman" w:cs="Times New Roman"/>
          <w:iCs/>
          <w:color w:val="000000"/>
          <w:sz w:val="24"/>
          <w:szCs w:val="24"/>
          <w:lang w:eastAsia="pl-PL"/>
        </w:rPr>
        <w:t xml:space="preserve">ść gospodarczą </w:t>
      </w:r>
      <w:r w:rsidR="00356B3F">
        <w:rPr>
          <w:rFonts w:ascii="Times New Roman" w:eastAsia="Times New Roman" w:hAnsi="Times New Roman" w:cs="Times New Roman"/>
          <w:iCs/>
          <w:color w:val="000000"/>
          <w:sz w:val="24"/>
          <w:szCs w:val="24"/>
          <w:lang w:eastAsia="pl-PL"/>
        </w:rPr>
        <w:t>strona</w:t>
      </w:r>
      <w:r w:rsidR="00190FC9">
        <w:rPr>
          <w:rFonts w:ascii="Times New Roman" w:eastAsia="Times New Roman" w:hAnsi="Times New Roman" w:cs="Times New Roman"/>
          <w:iCs/>
          <w:color w:val="000000"/>
          <w:sz w:val="24"/>
          <w:szCs w:val="24"/>
          <w:lang w:eastAsia="pl-PL"/>
        </w:rPr>
        <w:t xml:space="preserve"> nie wykonał</w:t>
      </w:r>
      <w:r w:rsidR="00356B3F">
        <w:rPr>
          <w:rFonts w:ascii="Times New Roman" w:eastAsia="Times New Roman" w:hAnsi="Times New Roman" w:cs="Times New Roman"/>
          <w:iCs/>
          <w:color w:val="000000"/>
          <w:sz w:val="24"/>
          <w:szCs w:val="24"/>
          <w:lang w:eastAsia="pl-PL"/>
        </w:rPr>
        <w:t>a</w:t>
      </w:r>
      <w:r w:rsidR="00841412">
        <w:rPr>
          <w:rFonts w:ascii="Times New Roman" w:eastAsia="Times New Roman" w:hAnsi="Times New Roman" w:cs="Times New Roman"/>
          <w:iCs/>
          <w:color w:val="000000"/>
          <w:sz w:val="24"/>
          <w:szCs w:val="24"/>
          <w:lang w:eastAsia="pl-PL"/>
        </w:rPr>
        <w:t xml:space="preserve"> ciążących na ni</w:t>
      </w:r>
      <w:r w:rsidR="00356B3F">
        <w:rPr>
          <w:rFonts w:ascii="Times New Roman" w:eastAsia="Times New Roman" w:hAnsi="Times New Roman" w:cs="Times New Roman"/>
          <w:iCs/>
          <w:color w:val="000000"/>
          <w:sz w:val="24"/>
          <w:szCs w:val="24"/>
          <w:lang w:eastAsia="pl-PL"/>
        </w:rPr>
        <w:t>ej</w:t>
      </w:r>
      <w:r w:rsidRPr="00106D75">
        <w:rPr>
          <w:rFonts w:ascii="Times New Roman" w:eastAsia="Times New Roman" w:hAnsi="Times New Roman" w:cs="Times New Roman"/>
          <w:iCs/>
          <w:color w:val="000000"/>
          <w:sz w:val="24"/>
          <w:szCs w:val="24"/>
          <w:lang w:eastAsia="pl-PL"/>
        </w:rPr>
        <w:t xml:space="preserve"> obowiązków wynikających z art. 4 ust. 1 ustawy dotyczących uwidaczniania cen i cen jednostkowych w sposób jednoznaczny, niebudzący wątpliwości oraz umo</w:t>
      </w:r>
      <w:r w:rsidR="001A057E">
        <w:rPr>
          <w:rFonts w:ascii="Times New Roman" w:eastAsia="Times New Roman" w:hAnsi="Times New Roman" w:cs="Times New Roman"/>
          <w:iCs/>
          <w:color w:val="000000"/>
          <w:sz w:val="24"/>
          <w:szCs w:val="24"/>
          <w:lang w:eastAsia="pl-PL"/>
        </w:rPr>
        <w:t>żliwiający ich porównan</w:t>
      </w:r>
      <w:r w:rsidR="001A057E" w:rsidRPr="00A70D3E">
        <w:rPr>
          <w:rFonts w:ascii="Times New Roman" w:eastAsia="Times New Roman" w:hAnsi="Times New Roman" w:cs="Times New Roman"/>
          <w:iCs/>
          <w:color w:val="000000"/>
          <w:sz w:val="24"/>
          <w:szCs w:val="24"/>
          <w:lang w:eastAsia="pl-PL"/>
        </w:rPr>
        <w:t xml:space="preserve">ie </w:t>
      </w:r>
      <w:r w:rsidR="001A057E" w:rsidRPr="00CA3A57">
        <w:rPr>
          <w:rFonts w:ascii="Times New Roman" w:eastAsia="Times New Roman" w:hAnsi="Times New Roman" w:cs="Times New Roman"/>
          <w:iCs/>
          <w:sz w:val="24"/>
          <w:szCs w:val="24"/>
          <w:lang w:eastAsia="pl-PL"/>
        </w:rPr>
        <w:t xml:space="preserve">dla </w:t>
      </w:r>
      <w:r w:rsidR="00DA427A" w:rsidRPr="00CA3A57">
        <w:rPr>
          <w:rFonts w:ascii="Times New Roman" w:eastAsia="Times New Roman" w:hAnsi="Times New Roman" w:cs="Times New Roman"/>
          <w:iCs/>
          <w:sz w:val="24"/>
          <w:szCs w:val="24"/>
          <w:lang w:eastAsia="pl-PL"/>
        </w:rPr>
        <w:t>34</w:t>
      </w:r>
      <w:r w:rsidR="001A057E" w:rsidRPr="00CA3A57">
        <w:rPr>
          <w:rFonts w:ascii="Times New Roman" w:eastAsia="Times New Roman" w:hAnsi="Times New Roman" w:cs="Times New Roman"/>
          <w:iCs/>
          <w:sz w:val="24"/>
          <w:szCs w:val="24"/>
          <w:lang w:eastAsia="pl-PL"/>
        </w:rPr>
        <w:t xml:space="preserve"> spośród 11</w:t>
      </w:r>
      <w:r w:rsidR="00DA427A" w:rsidRPr="00CA3A57">
        <w:rPr>
          <w:rFonts w:ascii="Times New Roman" w:eastAsia="Times New Roman" w:hAnsi="Times New Roman" w:cs="Times New Roman"/>
          <w:iCs/>
          <w:sz w:val="24"/>
          <w:szCs w:val="24"/>
          <w:lang w:eastAsia="pl-PL"/>
        </w:rPr>
        <w:t>3</w:t>
      </w:r>
      <w:r w:rsidRPr="00CA3A57">
        <w:rPr>
          <w:rFonts w:ascii="Times New Roman" w:eastAsia="Times New Roman" w:hAnsi="Times New Roman" w:cs="Times New Roman"/>
          <w:iCs/>
          <w:sz w:val="24"/>
          <w:szCs w:val="24"/>
          <w:lang w:eastAsia="pl-PL"/>
        </w:rPr>
        <w:t xml:space="preserve"> ocenianych towarów.</w:t>
      </w:r>
      <w:r w:rsidR="00A70D3E" w:rsidRPr="00CA3A57">
        <w:rPr>
          <w:rFonts w:ascii="Times New Roman" w:eastAsia="Times New Roman" w:hAnsi="Times New Roman" w:cs="Times New Roman"/>
          <w:iCs/>
          <w:sz w:val="24"/>
          <w:szCs w:val="24"/>
          <w:lang w:eastAsia="pl-PL"/>
        </w:rPr>
        <w:t xml:space="preserve"> </w:t>
      </w:r>
      <w:r w:rsidR="00A70D3E" w:rsidRPr="00CA3A57">
        <w:rPr>
          <w:rFonts w:ascii="Times New Roman" w:hAnsi="Times New Roman" w:cs="Times New Roman"/>
          <w:iCs/>
          <w:sz w:val="24"/>
          <w:szCs w:val="24"/>
        </w:rPr>
        <w:t xml:space="preserve">W szczególności stwierdzili brak uwidocznienia informacji o cenie </w:t>
      </w:r>
      <w:r w:rsidR="00A3546A" w:rsidRPr="00CA3A57">
        <w:rPr>
          <w:rFonts w:ascii="Times New Roman" w:hAnsi="Times New Roman" w:cs="Times New Roman"/>
          <w:iCs/>
          <w:sz w:val="24"/>
          <w:szCs w:val="24"/>
        </w:rPr>
        <w:t>jednostkowej</w:t>
      </w:r>
      <w:r w:rsidR="00A70D3E" w:rsidRPr="00CA3A57">
        <w:rPr>
          <w:rFonts w:ascii="Times New Roman" w:hAnsi="Times New Roman" w:cs="Times New Roman"/>
          <w:iCs/>
          <w:sz w:val="24"/>
          <w:szCs w:val="24"/>
        </w:rPr>
        <w:t xml:space="preserve"> </w:t>
      </w:r>
      <w:r w:rsidR="00A3546A" w:rsidRPr="00CA3A57">
        <w:rPr>
          <w:rFonts w:ascii="Times New Roman" w:hAnsi="Times New Roman" w:cs="Times New Roman"/>
          <w:iCs/>
          <w:sz w:val="24"/>
          <w:szCs w:val="24"/>
        </w:rPr>
        <w:t xml:space="preserve">dla łącznie </w:t>
      </w:r>
      <w:r w:rsidR="00DA427A" w:rsidRPr="00CA3A57">
        <w:rPr>
          <w:rFonts w:ascii="Times New Roman" w:hAnsi="Times New Roman" w:cs="Times New Roman"/>
          <w:iCs/>
          <w:sz w:val="24"/>
          <w:szCs w:val="24"/>
        </w:rPr>
        <w:t>34</w:t>
      </w:r>
      <w:r w:rsidR="00A3546A" w:rsidRPr="00CA3A57">
        <w:rPr>
          <w:rFonts w:ascii="Times New Roman" w:hAnsi="Times New Roman" w:cs="Times New Roman"/>
          <w:iCs/>
          <w:sz w:val="24"/>
          <w:szCs w:val="24"/>
        </w:rPr>
        <w:t xml:space="preserve"> towarów, </w:t>
      </w:r>
      <w:r w:rsidR="00A70D3E" w:rsidRPr="00CA3A57">
        <w:rPr>
          <w:rFonts w:ascii="Times New Roman" w:hAnsi="Times New Roman" w:cs="Times New Roman"/>
          <w:iCs/>
          <w:sz w:val="24"/>
          <w:szCs w:val="24"/>
        </w:rPr>
        <w:t xml:space="preserve">w tym </w:t>
      </w:r>
      <w:r w:rsidR="00A3546A" w:rsidRPr="00CA3A57">
        <w:rPr>
          <w:rFonts w:ascii="Times New Roman" w:hAnsi="Times New Roman" w:cs="Times New Roman"/>
          <w:iCs/>
          <w:sz w:val="24"/>
          <w:szCs w:val="24"/>
        </w:rPr>
        <w:t>2</w:t>
      </w:r>
      <w:r w:rsidR="00DA427A" w:rsidRPr="00CA3A57">
        <w:rPr>
          <w:rFonts w:ascii="Times New Roman" w:hAnsi="Times New Roman" w:cs="Times New Roman"/>
          <w:iCs/>
          <w:sz w:val="24"/>
          <w:szCs w:val="24"/>
        </w:rPr>
        <w:t>1</w:t>
      </w:r>
      <w:r w:rsidR="00A3546A" w:rsidRPr="00CA3A57">
        <w:rPr>
          <w:rFonts w:ascii="Times New Roman" w:hAnsi="Times New Roman" w:cs="Times New Roman"/>
          <w:iCs/>
          <w:sz w:val="24"/>
          <w:szCs w:val="24"/>
        </w:rPr>
        <w:t xml:space="preserve"> towarów </w:t>
      </w:r>
      <w:r w:rsidR="00A70D3E">
        <w:rPr>
          <w:rFonts w:ascii="Times New Roman" w:hAnsi="Times New Roman" w:cs="Times New Roman"/>
          <w:iCs/>
          <w:color w:val="000000"/>
          <w:sz w:val="24"/>
          <w:szCs w:val="24"/>
        </w:rPr>
        <w:t>produktów w stanie stałym zn</w:t>
      </w:r>
      <w:r w:rsidR="00A3546A">
        <w:rPr>
          <w:rFonts w:ascii="Times New Roman" w:hAnsi="Times New Roman" w:cs="Times New Roman"/>
          <w:iCs/>
          <w:color w:val="000000"/>
          <w:sz w:val="24"/>
          <w:szCs w:val="24"/>
        </w:rPr>
        <w:t>ajdujących się w środku płynnym</w:t>
      </w:r>
      <w:r w:rsidR="00DA427A">
        <w:rPr>
          <w:rFonts w:ascii="Times New Roman" w:hAnsi="Times New Roman" w:cs="Times New Roman"/>
          <w:iCs/>
          <w:color w:val="000000"/>
          <w:sz w:val="24"/>
          <w:szCs w:val="24"/>
        </w:rPr>
        <w:t xml:space="preserve"> </w:t>
      </w:r>
      <w:r w:rsidR="00DA427A" w:rsidRPr="00DA427A">
        <w:rPr>
          <w:rFonts w:ascii="Times New Roman" w:hAnsi="Times New Roman" w:cs="Times New Roman"/>
          <w:iCs/>
          <w:color w:val="000000"/>
          <w:sz w:val="24"/>
          <w:szCs w:val="24"/>
        </w:rPr>
        <w:t xml:space="preserve">oraz </w:t>
      </w:r>
      <w:r w:rsidR="00DA427A" w:rsidRPr="00DA427A">
        <w:rPr>
          <w:rFonts w:ascii="Times New Roman" w:hAnsi="Times New Roman" w:cs="Times New Roman"/>
          <w:sz w:val="24"/>
          <w:szCs w:val="24"/>
        </w:rPr>
        <w:t xml:space="preserve">podanie ceny jednostkowej obliczonej bez wykorzystania właściwych jednostek miar </w:t>
      </w:r>
      <w:r w:rsidR="00DA427A" w:rsidRPr="00DA427A">
        <w:rPr>
          <w:rFonts w:ascii="Times New Roman" w:hAnsi="Times New Roman" w:cs="Times New Roman"/>
          <w:color w:val="000000"/>
          <w:sz w:val="24"/>
          <w:szCs w:val="24"/>
        </w:rPr>
        <w:t xml:space="preserve">tj. podając cenę jednostkową za </w:t>
      </w:r>
      <w:r w:rsidR="00DA427A" w:rsidRPr="00DA427A">
        <w:rPr>
          <w:rFonts w:ascii="Times New Roman" w:hAnsi="Times New Roman" w:cs="Times New Roman"/>
          <w:i/>
          <w:color w:val="000000"/>
          <w:sz w:val="24"/>
          <w:szCs w:val="24"/>
        </w:rPr>
        <w:t>litr</w:t>
      </w:r>
      <w:r w:rsidR="00DA427A" w:rsidRPr="00DA427A">
        <w:rPr>
          <w:rFonts w:ascii="Times New Roman" w:hAnsi="Times New Roman" w:cs="Times New Roman"/>
          <w:color w:val="000000"/>
          <w:sz w:val="24"/>
          <w:szCs w:val="24"/>
        </w:rPr>
        <w:t xml:space="preserve"> zamiast za </w:t>
      </w:r>
      <w:r w:rsidR="00DA427A" w:rsidRPr="00DA427A">
        <w:rPr>
          <w:rFonts w:ascii="Times New Roman" w:hAnsi="Times New Roman" w:cs="Times New Roman"/>
          <w:i/>
          <w:color w:val="000000"/>
          <w:sz w:val="24"/>
          <w:szCs w:val="24"/>
        </w:rPr>
        <w:t>kg</w:t>
      </w:r>
      <w:r w:rsidR="00DA427A" w:rsidRPr="00DA427A">
        <w:rPr>
          <w:rFonts w:ascii="Times New Roman" w:hAnsi="Times New Roman" w:cs="Times New Roman"/>
          <w:color w:val="000000"/>
          <w:sz w:val="24"/>
          <w:szCs w:val="24"/>
        </w:rPr>
        <w:t xml:space="preserve"> dla towarów przeznaczonych do sprzedaży według masy</w:t>
      </w:r>
      <w:r w:rsidR="00DA427A">
        <w:rPr>
          <w:rFonts w:ascii="Times New Roman" w:hAnsi="Times New Roman" w:cs="Times New Roman"/>
          <w:color w:val="000000"/>
          <w:sz w:val="24"/>
          <w:szCs w:val="24"/>
        </w:rPr>
        <w:t xml:space="preserve"> dla 4 towarów.</w:t>
      </w:r>
    </w:p>
    <w:p w14:paraId="030A4003" w14:textId="5C9EBEBD" w:rsidR="00106D75" w:rsidRPr="00770313" w:rsidRDefault="00A70D3E" w:rsidP="00A70D3E">
      <w:pPr>
        <w:tabs>
          <w:tab w:val="left" w:pos="708"/>
        </w:tabs>
        <w:spacing w:before="120"/>
        <w:jc w:val="both"/>
        <w:rPr>
          <w:rFonts w:ascii="Times New Roman" w:eastAsia="Times New Roman" w:hAnsi="Times New Roman" w:cs="Times New Roman"/>
          <w:sz w:val="24"/>
          <w:szCs w:val="24"/>
          <w:lang w:eastAsia="pl-PL"/>
        </w:rPr>
      </w:pPr>
      <w:r w:rsidRPr="00770313">
        <w:rPr>
          <w:rFonts w:ascii="Times New Roman" w:hAnsi="Times New Roman" w:cs="Times New Roman"/>
          <w:sz w:val="24"/>
          <w:szCs w:val="24"/>
        </w:rPr>
        <w:t xml:space="preserve">Brak uwidocznienia </w:t>
      </w:r>
      <w:r w:rsidR="00AC267F">
        <w:rPr>
          <w:rFonts w:ascii="Times New Roman" w:hAnsi="Times New Roman" w:cs="Times New Roman"/>
          <w:sz w:val="24"/>
          <w:szCs w:val="24"/>
        </w:rPr>
        <w:t xml:space="preserve">informacji o </w:t>
      </w:r>
      <w:r w:rsidR="00770313" w:rsidRPr="00770313">
        <w:rPr>
          <w:rFonts w:ascii="Times New Roman" w:hAnsi="Times New Roman" w:cs="Times New Roman"/>
          <w:sz w:val="24"/>
          <w:szCs w:val="24"/>
        </w:rPr>
        <w:t>cen</w:t>
      </w:r>
      <w:r w:rsidR="00AC267F">
        <w:rPr>
          <w:rFonts w:ascii="Times New Roman" w:hAnsi="Times New Roman" w:cs="Times New Roman"/>
          <w:sz w:val="24"/>
          <w:szCs w:val="24"/>
        </w:rPr>
        <w:t>ie</w:t>
      </w:r>
      <w:r w:rsidR="00A271E6" w:rsidRPr="00770313">
        <w:rPr>
          <w:rFonts w:ascii="Times New Roman" w:hAnsi="Times New Roman" w:cs="Times New Roman"/>
          <w:sz w:val="24"/>
          <w:szCs w:val="24"/>
        </w:rPr>
        <w:t xml:space="preserve"> jednostkowej</w:t>
      </w:r>
      <w:r w:rsidR="007879C2" w:rsidRPr="00770313">
        <w:rPr>
          <w:rFonts w:ascii="Times New Roman" w:hAnsi="Times New Roman" w:cs="Times New Roman"/>
          <w:sz w:val="24"/>
          <w:szCs w:val="24"/>
        </w:rPr>
        <w:t xml:space="preserve"> </w:t>
      </w:r>
      <w:r w:rsidR="00AC267F">
        <w:rPr>
          <w:rFonts w:ascii="Times New Roman" w:hAnsi="Times New Roman" w:cs="Times New Roman"/>
          <w:sz w:val="24"/>
          <w:szCs w:val="24"/>
        </w:rPr>
        <w:t xml:space="preserve">towarów stanowiło naruszenie </w:t>
      </w:r>
      <w:r w:rsidR="00AC267F">
        <w:rPr>
          <w:rFonts w:ascii="Times New Roman" w:hAnsi="Times New Roman" w:cs="Times New Roman"/>
          <w:sz w:val="24"/>
          <w:szCs w:val="24"/>
        </w:rPr>
        <w:br/>
      </w:r>
      <w:r w:rsidR="00A271E6" w:rsidRPr="00770313">
        <w:rPr>
          <w:rFonts w:ascii="Times New Roman" w:hAnsi="Times New Roman" w:cs="Times New Roman"/>
          <w:sz w:val="24"/>
          <w:szCs w:val="24"/>
        </w:rPr>
        <w:t xml:space="preserve">art. 4 ust. 1 ustawy </w:t>
      </w:r>
      <w:r w:rsidR="00A271E6" w:rsidRPr="00770313">
        <w:rPr>
          <w:rFonts w:ascii="Times New Roman" w:eastAsia="Times New Roman" w:hAnsi="Times New Roman" w:cs="Times New Roman"/>
          <w:sz w:val="24"/>
          <w:szCs w:val="24"/>
          <w:lang w:eastAsia="pl-PL"/>
        </w:rPr>
        <w:t>oraz § 3 rozporządzenia</w:t>
      </w:r>
      <w:r w:rsidR="00770313" w:rsidRPr="00770313">
        <w:rPr>
          <w:rFonts w:ascii="Times New Roman" w:eastAsia="Times New Roman" w:hAnsi="Times New Roman" w:cs="Times New Roman"/>
          <w:sz w:val="24"/>
          <w:szCs w:val="24"/>
          <w:lang w:eastAsia="pl-PL"/>
        </w:rPr>
        <w:t>,</w:t>
      </w:r>
      <w:r w:rsidR="00A271E6" w:rsidRPr="00770313">
        <w:rPr>
          <w:rFonts w:ascii="Times New Roman" w:eastAsia="Times New Roman" w:hAnsi="Times New Roman" w:cs="Times New Roman"/>
          <w:sz w:val="24"/>
          <w:szCs w:val="24"/>
          <w:lang w:eastAsia="pl-PL"/>
        </w:rPr>
        <w:t xml:space="preserve"> </w:t>
      </w:r>
      <w:r w:rsidR="00770313" w:rsidRPr="00770313">
        <w:rPr>
          <w:rFonts w:ascii="Times New Roman" w:eastAsia="Times New Roman" w:hAnsi="Times New Roman" w:cs="Times New Roman"/>
          <w:sz w:val="24"/>
          <w:szCs w:val="24"/>
          <w:lang w:eastAsia="pl-PL"/>
        </w:rPr>
        <w:t>a</w:t>
      </w:r>
      <w:r w:rsidR="00A271E6" w:rsidRPr="00770313">
        <w:rPr>
          <w:rFonts w:ascii="Times New Roman" w:eastAsia="Times New Roman" w:hAnsi="Times New Roman" w:cs="Times New Roman"/>
          <w:sz w:val="24"/>
          <w:szCs w:val="24"/>
          <w:lang w:eastAsia="pl-PL"/>
        </w:rPr>
        <w:t xml:space="preserve"> </w:t>
      </w:r>
      <w:r w:rsidR="00AC267F">
        <w:rPr>
          <w:rFonts w:ascii="Times New Roman" w:eastAsia="Times New Roman" w:hAnsi="Times New Roman" w:cs="Times New Roman"/>
          <w:sz w:val="24"/>
          <w:szCs w:val="24"/>
          <w:lang w:eastAsia="pl-PL"/>
        </w:rPr>
        <w:t>b</w:t>
      </w:r>
      <w:r w:rsidR="00AC267F" w:rsidRPr="00770313">
        <w:rPr>
          <w:rFonts w:ascii="Times New Roman" w:hAnsi="Times New Roman" w:cs="Times New Roman"/>
          <w:sz w:val="24"/>
          <w:szCs w:val="24"/>
        </w:rPr>
        <w:t xml:space="preserve">rak uwidocznienia </w:t>
      </w:r>
      <w:r w:rsidR="00AC267F">
        <w:rPr>
          <w:rFonts w:ascii="Times New Roman" w:hAnsi="Times New Roman" w:cs="Times New Roman"/>
          <w:sz w:val="24"/>
          <w:szCs w:val="24"/>
        </w:rPr>
        <w:t xml:space="preserve">właściwej informacji o </w:t>
      </w:r>
      <w:r w:rsidR="00AC267F" w:rsidRPr="00770313">
        <w:rPr>
          <w:rFonts w:ascii="Times New Roman" w:hAnsi="Times New Roman" w:cs="Times New Roman"/>
          <w:sz w:val="24"/>
          <w:szCs w:val="24"/>
        </w:rPr>
        <w:t>cen</w:t>
      </w:r>
      <w:r w:rsidR="00AC267F">
        <w:rPr>
          <w:rFonts w:ascii="Times New Roman" w:hAnsi="Times New Roman" w:cs="Times New Roman"/>
          <w:sz w:val="24"/>
          <w:szCs w:val="24"/>
        </w:rPr>
        <w:t>ie</w:t>
      </w:r>
      <w:r w:rsidR="00AC267F" w:rsidRPr="00770313">
        <w:rPr>
          <w:rFonts w:ascii="Times New Roman" w:hAnsi="Times New Roman" w:cs="Times New Roman"/>
          <w:sz w:val="24"/>
          <w:szCs w:val="24"/>
        </w:rPr>
        <w:t xml:space="preserve"> jednostkowej </w:t>
      </w:r>
      <w:r w:rsidR="00A271E6" w:rsidRPr="00770313">
        <w:rPr>
          <w:rFonts w:ascii="Times New Roman" w:eastAsia="Times New Roman" w:hAnsi="Times New Roman" w:cs="Times New Roman"/>
          <w:sz w:val="24"/>
          <w:szCs w:val="24"/>
          <w:lang w:eastAsia="pl-PL"/>
        </w:rPr>
        <w:t xml:space="preserve">dla środka spożywczego w stanie stałym umieszczonego w środku płynnym </w:t>
      </w:r>
      <w:r w:rsidR="00770313" w:rsidRPr="00770313">
        <w:rPr>
          <w:rFonts w:ascii="Times New Roman" w:eastAsia="Times New Roman" w:hAnsi="Times New Roman" w:cs="Times New Roman"/>
          <w:sz w:val="24"/>
          <w:szCs w:val="24"/>
          <w:lang w:eastAsia="pl-PL"/>
        </w:rPr>
        <w:t xml:space="preserve">– </w:t>
      </w:r>
      <w:r w:rsidR="00A271E6" w:rsidRPr="00770313">
        <w:rPr>
          <w:rFonts w:ascii="Times New Roman" w:eastAsia="Times New Roman" w:hAnsi="Times New Roman" w:cs="Times New Roman"/>
          <w:sz w:val="24"/>
          <w:szCs w:val="24"/>
          <w:lang w:eastAsia="pl-PL"/>
        </w:rPr>
        <w:t>również § 6 rozporządzenia</w:t>
      </w:r>
      <w:r w:rsidR="00A271E6" w:rsidRPr="00770313">
        <w:rPr>
          <w:rFonts w:ascii="Times New Roman" w:hAnsi="Times New Roman" w:cs="Times New Roman"/>
          <w:sz w:val="24"/>
          <w:szCs w:val="24"/>
        </w:rPr>
        <w:t xml:space="preserve">. </w:t>
      </w:r>
    </w:p>
    <w:p w14:paraId="1541773F" w14:textId="06D92D8E" w:rsidR="00F6769F" w:rsidRPr="00DA427A" w:rsidRDefault="00106D75" w:rsidP="00DA427A">
      <w:pPr>
        <w:spacing w:before="120"/>
        <w:jc w:val="both"/>
        <w:rPr>
          <w:rFonts w:ascii="Times New Roman" w:eastAsia="Times New Roman" w:hAnsi="Times New Roman" w:cs="Times New Roman"/>
          <w:bCs/>
          <w:color w:val="000000"/>
          <w:sz w:val="24"/>
          <w:szCs w:val="24"/>
          <w:lang w:eastAsia="pl-PL"/>
        </w:rPr>
      </w:pPr>
      <w:r w:rsidRPr="00106D75">
        <w:rPr>
          <w:rFonts w:ascii="Times New Roman" w:eastAsia="Times New Roman" w:hAnsi="Times New Roman" w:cs="Times New Roman"/>
          <w:iCs/>
          <w:color w:val="000000"/>
          <w:sz w:val="24"/>
          <w:szCs w:val="24"/>
          <w:lang w:eastAsia="pl-PL"/>
        </w:rPr>
        <w:t>W związku z powyższym spełnione zostały przesłanki do nałożenia przez Podkarpackiego Wojewódzkiego Inspektora Inspe</w:t>
      </w:r>
      <w:r w:rsidR="00386B89">
        <w:rPr>
          <w:rFonts w:ascii="Times New Roman" w:eastAsia="Times New Roman" w:hAnsi="Times New Roman" w:cs="Times New Roman"/>
          <w:iCs/>
          <w:color w:val="000000"/>
          <w:sz w:val="24"/>
          <w:szCs w:val="24"/>
          <w:lang w:eastAsia="pl-PL"/>
        </w:rPr>
        <w:t xml:space="preserve">kcji Handlowej na </w:t>
      </w:r>
      <w:r w:rsidR="0065405F">
        <w:rPr>
          <w:rFonts w:ascii="Times New Roman" w:eastAsia="Times New Roman" w:hAnsi="Times New Roman" w:cs="Times New Roman"/>
          <w:iCs/>
          <w:color w:val="000000"/>
          <w:sz w:val="24"/>
          <w:szCs w:val="24"/>
          <w:lang w:eastAsia="pl-PL"/>
        </w:rPr>
        <w:t xml:space="preserve">przedsiębiorcę </w:t>
      </w:r>
      <w:r w:rsidR="00DA427A" w:rsidRPr="00DA427A">
        <w:rPr>
          <w:rFonts w:ascii="Times New Roman" w:eastAsia="Times New Roman" w:hAnsi="Times New Roman" w:cs="Times New Roman"/>
          <w:bCs/>
          <w:color w:val="000000"/>
          <w:sz w:val="24"/>
          <w:szCs w:val="24"/>
          <w:lang w:eastAsia="pl-PL"/>
        </w:rPr>
        <w:t xml:space="preserve">"ENIKA" Spółka </w:t>
      </w:r>
      <w:r w:rsidR="0065405F">
        <w:rPr>
          <w:rFonts w:ascii="Times New Roman" w:eastAsia="Times New Roman" w:hAnsi="Times New Roman" w:cs="Times New Roman"/>
          <w:bCs/>
          <w:color w:val="000000"/>
          <w:sz w:val="24"/>
          <w:szCs w:val="24"/>
          <w:lang w:eastAsia="pl-PL"/>
        </w:rPr>
        <w:br/>
      </w:r>
      <w:r w:rsidR="00DA427A" w:rsidRPr="00DA427A">
        <w:rPr>
          <w:rFonts w:ascii="Times New Roman" w:eastAsia="Times New Roman" w:hAnsi="Times New Roman" w:cs="Times New Roman"/>
          <w:bCs/>
          <w:color w:val="000000"/>
          <w:sz w:val="24"/>
          <w:szCs w:val="24"/>
          <w:lang w:eastAsia="pl-PL"/>
        </w:rPr>
        <w:t>z o</w:t>
      </w:r>
      <w:r w:rsidR="00DA427A">
        <w:rPr>
          <w:rFonts w:ascii="Times New Roman" w:eastAsia="Times New Roman" w:hAnsi="Times New Roman" w:cs="Times New Roman"/>
          <w:bCs/>
          <w:color w:val="000000"/>
          <w:sz w:val="24"/>
          <w:szCs w:val="24"/>
          <w:lang w:eastAsia="pl-PL"/>
        </w:rPr>
        <w:t xml:space="preserve">graniczoną odpowiedzialnością, </w:t>
      </w:r>
      <w:r w:rsidR="00EA1A6D">
        <w:rPr>
          <w:rFonts w:ascii="Times New Roman" w:hAnsi="Times New Roman" w:cs="Times New Roman"/>
          <w:b/>
          <w:bCs/>
          <w:sz w:val="24"/>
          <w:szCs w:val="24"/>
          <w:lang w:eastAsia="pl-PL"/>
        </w:rPr>
        <w:t xml:space="preserve">(dane zanonimizowane) </w:t>
      </w:r>
      <w:r w:rsidR="00DA427A" w:rsidRPr="00DA427A">
        <w:rPr>
          <w:rFonts w:ascii="Times New Roman" w:eastAsia="Times New Roman" w:hAnsi="Times New Roman" w:cs="Times New Roman"/>
          <w:bCs/>
          <w:color w:val="000000"/>
          <w:sz w:val="24"/>
          <w:szCs w:val="24"/>
          <w:lang w:eastAsia="pl-PL"/>
        </w:rPr>
        <w:t>Krosno</w:t>
      </w:r>
      <w:r w:rsidR="00F6769F">
        <w:rPr>
          <w:rFonts w:ascii="Times New Roman" w:eastAsia="Times New Roman" w:hAnsi="Times New Roman" w:cs="Times New Roman"/>
          <w:b/>
          <w:sz w:val="24"/>
          <w:szCs w:val="24"/>
          <w:lang w:eastAsia="pl-PL"/>
        </w:rPr>
        <w:t xml:space="preserve">, </w:t>
      </w:r>
      <w:r w:rsidRPr="00185605">
        <w:rPr>
          <w:rFonts w:ascii="Times New Roman" w:eastAsia="Times New Roman" w:hAnsi="Times New Roman" w:cs="Times New Roman"/>
          <w:iCs/>
          <w:sz w:val="24"/>
          <w:szCs w:val="24"/>
          <w:lang w:eastAsia="pl-PL"/>
        </w:rPr>
        <w:t xml:space="preserve">kary pieniężnej przewidzianej w art. 6 ust. 1 ustawy. </w:t>
      </w:r>
    </w:p>
    <w:p w14:paraId="3B465781" w14:textId="3BE5E676" w:rsidR="00106D75" w:rsidRPr="00F6769F" w:rsidRDefault="00106D75" w:rsidP="00F6769F">
      <w:pPr>
        <w:spacing w:before="120"/>
        <w:jc w:val="both"/>
        <w:rPr>
          <w:rFonts w:ascii="Times New Roman" w:eastAsia="Times New Roman" w:hAnsi="Times New Roman" w:cs="Times New Roman"/>
          <w:bCs/>
          <w:color w:val="000000"/>
          <w:sz w:val="24"/>
          <w:szCs w:val="24"/>
          <w:lang w:eastAsia="pl-PL"/>
        </w:rPr>
      </w:pPr>
      <w:r w:rsidRPr="00185605">
        <w:rPr>
          <w:rFonts w:ascii="Times New Roman" w:eastAsia="Times New Roman" w:hAnsi="Times New Roman" w:cs="Times New Roman"/>
          <w:iCs/>
          <w:sz w:val="24"/>
          <w:szCs w:val="24"/>
          <w:lang w:eastAsia="pl-PL"/>
        </w:rPr>
        <w:t>W powyższej sprawie Podkarpacki Wojewódzki Inspektor Inspekc</w:t>
      </w:r>
      <w:r w:rsidR="006245BE">
        <w:rPr>
          <w:rFonts w:ascii="Times New Roman" w:eastAsia="Times New Roman" w:hAnsi="Times New Roman" w:cs="Times New Roman"/>
          <w:iCs/>
          <w:sz w:val="24"/>
          <w:szCs w:val="24"/>
          <w:lang w:eastAsia="pl-PL"/>
        </w:rPr>
        <w:t>ji Handlowej wymierzył stronie</w:t>
      </w:r>
      <w:r w:rsidRPr="00185605">
        <w:rPr>
          <w:rFonts w:ascii="Times New Roman" w:eastAsia="Times New Roman" w:hAnsi="Times New Roman" w:cs="Times New Roman"/>
          <w:iCs/>
          <w:sz w:val="24"/>
          <w:szCs w:val="24"/>
          <w:lang w:eastAsia="pl-PL"/>
        </w:rPr>
        <w:t xml:space="preserve"> karę pieniężną w wysokości</w:t>
      </w:r>
      <w:r w:rsidRPr="00185605">
        <w:rPr>
          <w:rFonts w:ascii="Times New Roman" w:eastAsia="Times New Roman" w:hAnsi="Times New Roman" w:cs="Times New Roman"/>
          <w:b/>
          <w:iCs/>
          <w:sz w:val="24"/>
          <w:szCs w:val="24"/>
          <w:lang w:eastAsia="pl-PL"/>
        </w:rPr>
        <w:t xml:space="preserve"> </w:t>
      </w:r>
      <w:r w:rsidR="0065405F">
        <w:rPr>
          <w:rFonts w:ascii="Times New Roman" w:eastAsia="Times New Roman" w:hAnsi="Times New Roman" w:cs="Times New Roman"/>
          <w:b/>
          <w:iCs/>
          <w:sz w:val="24"/>
          <w:szCs w:val="24"/>
          <w:lang w:eastAsia="pl-PL"/>
        </w:rPr>
        <w:t>15</w:t>
      </w:r>
      <w:r w:rsidRPr="00185605">
        <w:rPr>
          <w:rFonts w:ascii="Times New Roman" w:eastAsia="Times New Roman" w:hAnsi="Times New Roman" w:cs="Times New Roman"/>
          <w:b/>
          <w:iCs/>
          <w:sz w:val="24"/>
          <w:szCs w:val="24"/>
          <w:lang w:eastAsia="pl-PL"/>
        </w:rPr>
        <w:t>00 zł</w:t>
      </w:r>
      <w:r w:rsidR="00A66A4F">
        <w:rPr>
          <w:rFonts w:ascii="Times New Roman" w:eastAsia="Times New Roman" w:hAnsi="Times New Roman" w:cs="Times New Roman"/>
          <w:b/>
          <w:iCs/>
          <w:sz w:val="24"/>
          <w:szCs w:val="24"/>
          <w:lang w:eastAsia="pl-PL"/>
        </w:rPr>
        <w:t xml:space="preserve"> </w:t>
      </w:r>
      <w:r w:rsidR="00A66A4F" w:rsidRPr="00A66A4F">
        <w:rPr>
          <w:rFonts w:ascii="Times New Roman" w:eastAsia="Times New Roman" w:hAnsi="Times New Roman" w:cs="Times New Roman"/>
          <w:iCs/>
          <w:sz w:val="24"/>
          <w:szCs w:val="24"/>
          <w:lang w:eastAsia="pl-PL"/>
        </w:rPr>
        <w:t>(słownie:</w:t>
      </w:r>
      <w:r w:rsidR="00DA427A">
        <w:rPr>
          <w:rFonts w:ascii="Times New Roman" w:eastAsia="Times New Roman" w:hAnsi="Times New Roman" w:cs="Times New Roman"/>
          <w:iCs/>
          <w:sz w:val="24"/>
          <w:szCs w:val="24"/>
          <w:lang w:eastAsia="pl-PL"/>
        </w:rPr>
        <w:t xml:space="preserve"> </w:t>
      </w:r>
      <w:r w:rsidR="00A66A4F">
        <w:rPr>
          <w:rFonts w:ascii="Times New Roman" w:eastAsia="Times New Roman" w:hAnsi="Times New Roman" w:cs="Times New Roman"/>
          <w:b/>
          <w:iCs/>
          <w:sz w:val="24"/>
          <w:szCs w:val="24"/>
          <w:lang w:eastAsia="pl-PL"/>
        </w:rPr>
        <w:t>tysiąc</w:t>
      </w:r>
      <w:r w:rsidR="0065405F">
        <w:rPr>
          <w:rFonts w:ascii="Times New Roman" w:eastAsia="Times New Roman" w:hAnsi="Times New Roman" w:cs="Times New Roman"/>
          <w:b/>
          <w:iCs/>
          <w:sz w:val="24"/>
          <w:szCs w:val="24"/>
          <w:lang w:eastAsia="pl-PL"/>
        </w:rPr>
        <w:t xml:space="preserve"> pięćset</w:t>
      </w:r>
      <w:r w:rsidR="00A66A4F">
        <w:rPr>
          <w:rFonts w:ascii="Times New Roman" w:eastAsia="Times New Roman" w:hAnsi="Times New Roman" w:cs="Times New Roman"/>
          <w:b/>
          <w:iCs/>
          <w:sz w:val="24"/>
          <w:szCs w:val="24"/>
          <w:lang w:eastAsia="pl-PL"/>
        </w:rPr>
        <w:t xml:space="preserve"> złotych</w:t>
      </w:r>
      <w:r w:rsidR="00A66A4F" w:rsidRPr="00A66A4F">
        <w:rPr>
          <w:rFonts w:ascii="Times New Roman" w:eastAsia="Times New Roman" w:hAnsi="Times New Roman" w:cs="Times New Roman"/>
          <w:iCs/>
          <w:sz w:val="24"/>
          <w:szCs w:val="24"/>
          <w:lang w:eastAsia="pl-PL"/>
        </w:rPr>
        <w:t>)</w:t>
      </w:r>
      <w:r w:rsidRPr="00A66A4F">
        <w:rPr>
          <w:rFonts w:ascii="Times New Roman" w:eastAsia="Times New Roman" w:hAnsi="Times New Roman" w:cs="Times New Roman"/>
          <w:iCs/>
          <w:sz w:val="24"/>
          <w:szCs w:val="24"/>
          <w:lang w:eastAsia="pl-PL"/>
        </w:rPr>
        <w:t>.</w:t>
      </w:r>
    </w:p>
    <w:p w14:paraId="1497D459" w14:textId="77777777" w:rsidR="00106D75" w:rsidRPr="00185605" w:rsidRDefault="00106D75" w:rsidP="00F6769F">
      <w:pPr>
        <w:spacing w:before="120" w:line="276" w:lineRule="auto"/>
        <w:jc w:val="both"/>
        <w:rPr>
          <w:rFonts w:ascii="Times New Roman" w:eastAsia="Times New Roman" w:hAnsi="Times New Roman" w:cs="Times New Roman"/>
          <w:iCs/>
          <w:sz w:val="24"/>
          <w:szCs w:val="24"/>
          <w:lang w:eastAsia="pl-PL"/>
        </w:rPr>
      </w:pPr>
      <w:r w:rsidRPr="00185605">
        <w:rPr>
          <w:rFonts w:ascii="Times New Roman" w:eastAsia="Times New Roman" w:hAnsi="Times New Roman" w:cs="Times New Roman"/>
          <w:iCs/>
          <w:sz w:val="24"/>
          <w:szCs w:val="24"/>
          <w:lang w:eastAsia="pl-PL"/>
        </w:rPr>
        <w:t>Wymierzając ją wziął pod uwagę, zgodnie z art. 6 ust. 3 ustawy:</w:t>
      </w:r>
    </w:p>
    <w:p w14:paraId="0F5EEDB1" w14:textId="77777777" w:rsidR="007879C2" w:rsidRPr="007879C2" w:rsidRDefault="0034184F" w:rsidP="00B02251">
      <w:pPr>
        <w:pStyle w:val="Akapitzlist"/>
        <w:numPr>
          <w:ilvl w:val="0"/>
          <w:numId w:val="23"/>
        </w:numPr>
        <w:suppressAutoHyphens/>
        <w:spacing w:after="120"/>
        <w:ind w:left="425" w:hanging="425"/>
        <w:jc w:val="both"/>
        <w:rPr>
          <w:rFonts w:ascii="Times New Roman" w:eastAsia="Times New Roman" w:hAnsi="Times New Roman" w:cs="Times New Roman"/>
          <w:sz w:val="24"/>
          <w:szCs w:val="24"/>
          <w:lang w:eastAsia="pl-PL"/>
        </w:rPr>
      </w:pPr>
      <w:r w:rsidRPr="00185605">
        <w:rPr>
          <w:rFonts w:ascii="Times New Roman" w:eastAsia="Times New Roman" w:hAnsi="Times New Roman" w:cs="Times New Roman"/>
          <w:b/>
          <w:bCs/>
          <w:iCs/>
          <w:sz w:val="24"/>
          <w:szCs w:val="24"/>
          <w:lang w:eastAsia="pl-PL"/>
        </w:rPr>
        <w:t>Stopień naruszenia obowiązków</w:t>
      </w:r>
      <w:r w:rsidRPr="00185605">
        <w:rPr>
          <w:rFonts w:ascii="Times New Roman" w:eastAsia="Times New Roman" w:hAnsi="Times New Roman" w:cs="Times New Roman"/>
          <w:iCs/>
          <w:sz w:val="24"/>
          <w:szCs w:val="24"/>
          <w:lang w:eastAsia="pl-PL"/>
        </w:rPr>
        <w:t>:</w:t>
      </w:r>
    </w:p>
    <w:p w14:paraId="545646AF" w14:textId="2045FEB1" w:rsidR="0034184F" w:rsidRPr="00185605" w:rsidRDefault="0034184F" w:rsidP="007879C2">
      <w:pPr>
        <w:pStyle w:val="Akapitzlist"/>
        <w:suppressAutoHyphens/>
        <w:spacing w:after="120"/>
        <w:ind w:left="425"/>
        <w:jc w:val="both"/>
        <w:rPr>
          <w:rFonts w:ascii="Times New Roman" w:eastAsia="Times New Roman" w:hAnsi="Times New Roman" w:cs="Times New Roman"/>
          <w:sz w:val="24"/>
          <w:szCs w:val="24"/>
          <w:lang w:eastAsia="pl-PL"/>
        </w:rPr>
      </w:pPr>
      <w:r w:rsidRPr="00185605">
        <w:rPr>
          <w:rFonts w:ascii="Times New Roman" w:eastAsia="Times New Roman" w:hAnsi="Times New Roman" w:cs="Times New Roman"/>
          <w:sz w:val="24"/>
          <w:szCs w:val="24"/>
          <w:lang w:eastAsia="pl-PL"/>
        </w:rPr>
        <w:t>P</w:t>
      </w:r>
      <w:r w:rsidR="00B02251" w:rsidRPr="00185605">
        <w:rPr>
          <w:rFonts w:ascii="Times New Roman" w:eastAsia="Times New Roman" w:hAnsi="Times New Roman" w:cs="Times New Roman"/>
          <w:sz w:val="24"/>
          <w:szCs w:val="24"/>
          <w:lang w:eastAsia="pl-PL"/>
        </w:rPr>
        <w:t>rzedsiębiorc</w:t>
      </w:r>
      <w:r w:rsidR="007879C2">
        <w:rPr>
          <w:rFonts w:ascii="Times New Roman" w:eastAsia="Times New Roman" w:hAnsi="Times New Roman" w:cs="Times New Roman"/>
          <w:sz w:val="24"/>
          <w:szCs w:val="24"/>
          <w:lang w:eastAsia="pl-PL"/>
        </w:rPr>
        <w:t>a</w:t>
      </w:r>
      <w:r w:rsidRPr="00185605">
        <w:rPr>
          <w:rFonts w:ascii="Times New Roman" w:eastAsia="Times New Roman" w:hAnsi="Times New Roman" w:cs="Times New Roman"/>
          <w:sz w:val="24"/>
          <w:szCs w:val="24"/>
          <w:lang w:eastAsia="pl-PL"/>
        </w:rPr>
        <w:t xml:space="preserve"> nie uwidaczniając cen jednostkowych towarów, naruszy</w:t>
      </w:r>
      <w:r w:rsidR="007879C2">
        <w:rPr>
          <w:rFonts w:ascii="Times New Roman" w:eastAsia="Times New Roman" w:hAnsi="Times New Roman" w:cs="Times New Roman"/>
          <w:sz w:val="24"/>
          <w:szCs w:val="24"/>
          <w:lang w:eastAsia="pl-PL"/>
        </w:rPr>
        <w:t>ł</w:t>
      </w:r>
      <w:r w:rsidRPr="00185605">
        <w:rPr>
          <w:rFonts w:ascii="Times New Roman" w:eastAsia="Times New Roman" w:hAnsi="Times New Roman" w:cs="Times New Roman"/>
          <w:sz w:val="24"/>
          <w:szCs w:val="24"/>
          <w:lang w:eastAsia="pl-PL"/>
        </w:rPr>
        <w:t xml:space="preserve"> obowiązek określony w art. 4 ust. 1 ustawy, a tym samym prawo konsumentów do rzetelnej informacji w tym zakresie. </w:t>
      </w:r>
    </w:p>
    <w:p w14:paraId="43489A75" w14:textId="752196AC" w:rsidR="001D1020" w:rsidRPr="00185605" w:rsidRDefault="00C618EA" w:rsidP="00B02251">
      <w:pPr>
        <w:spacing w:before="120"/>
        <w:ind w:left="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C</w:t>
      </w:r>
      <w:r w:rsidR="0034184F" w:rsidRPr="00185605">
        <w:rPr>
          <w:rFonts w:ascii="Times New Roman" w:eastAsia="Times New Roman" w:hAnsi="Times New Roman" w:cs="Times New Roman"/>
          <w:sz w:val="24"/>
          <w:szCs w:val="24"/>
          <w:lang w:eastAsia="pl-PL"/>
        </w:rPr>
        <w:t>ena jednostkowa jest podstawowym kryterium obiektywnej informacji o wartości towaru wyrażonej w jednostkach pieniężnych, szczególnie w kontekście porównania jej z takimi wartościami innych towarów – podobnych pod względem przeznaczenia,</w:t>
      </w:r>
      <w:r>
        <w:rPr>
          <w:rFonts w:ascii="Times New Roman" w:eastAsia="Times New Roman" w:hAnsi="Times New Roman" w:cs="Times New Roman"/>
          <w:sz w:val="24"/>
          <w:szCs w:val="24"/>
          <w:lang w:eastAsia="pl-PL"/>
        </w:rPr>
        <w:t xml:space="preserve"> </w:t>
      </w:r>
      <w:r w:rsidR="0034184F" w:rsidRPr="00185605">
        <w:rPr>
          <w:rFonts w:ascii="Times New Roman" w:eastAsia="Times New Roman" w:hAnsi="Times New Roman" w:cs="Times New Roman"/>
          <w:sz w:val="24"/>
          <w:szCs w:val="24"/>
          <w:lang w:eastAsia="pl-PL"/>
        </w:rPr>
        <w:t xml:space="preserve">ale o odmiennych cechach np. co do marki, producenta, ilości, wzornictwa, poziomu technicznego, itp. </w:t>
      </w:r>
    </w:p>
    <w:p w14:paraId="08B6E219" w14:textId="2C413C63" w:rsidR="00B02251" w:rsidRPr="00185605" w:rsidRDefault="00B02251" w:rsidP="001D1020">
      <w:pPr>
        <w:spacing w:before="120" w:after="120"/>
        <w:ind w:left="425"/>
        <w:jc w:val="both"/>
        <w:rPr>
          <w:rFonts w:ascii="Times New Roman" w:eastAsia="Times New Roman" w:hAnsi="Times New Roman" w:cs="Times New Roman"/>
          <w:sz w:val="24"/>
          <w:szCs w:val="24"/>
          <w:lang w:eastAsia="pl-PL"/>
        </w:rPr>
      </w:pPr>
      <w:r w:rsidRPr="00185605">
        <w:rPr>
          <w:rFonts w:ascii="Times New Roman" w:eastAsia="Times New Roman" w:hAnsi="Times New Roman" w:cs="Times New Roman"/>
          <w:sz w:val="24"/>
          <w:szCs w:val="24"/>
          <w:lang w:eastAsia="pl-PL"/>
        </w:rPr>
        <w:t xml:space="preserve">Brak uwidocznienia cen jednostkowych lub podanie przy towarach ceny jednostkowej niewłaściwie wyliczonej uniemożliwia kupującym porównanie cen towarów z cenami towarów podobnych, lecz o innej masie czy objętości, a przez to utrudnia im dokonanie optymalnego i właściwego dla nich wyboru towaru. Należy bowiem pamiętać, że konsument często nie ma możliwości sprawdzenia lub wyliczenia ceny jednostkowej albo nastręcza mu to sporo trudności, a tym samym podejmuje swoje decyzje bez posiadania stosownej wiedzy. </w:t>
      </w:r>
    </w:p>
    <w:p w14:paraId="237FBAC5" w14:textId="6A5DBC7E" w:rsidR="007879C2" w:rsidRPr="00CA3A57" w:rsidRDefault="007879C2" w:rsidP="00B672E0">
      <w:pPr>
        <w:suppressAutoHyphens/>
        <w:spacing w:after="120"/>
        <w:ind w:left="425"/>
        <w:contextualSpacing/>
        <w:jc w:val="both"/>
        <w:rPr>
          <w:rFonts w:ascii="Times New Roman" w:eastAsia="Times New Roman" w:hAnsi="Times New Roman" w:cs="Times New Roman"/>
          <w:iCs/>
          <w:sz w:val="24"/>
          <w:szCs w:val="24"/>
          <w:lang w:eastAsia="pl-PL"/>
        </w:rPr>
      </w:pPr>
      <w:r w:rsidRPr="00CA3A57">
        <w:rPr>
          <w:rFonts w:ascii="Times New Roman" w:eastAsia="Times New Roman" w:hAnsi="Times New Roman" w:cs="Times New Roman"/>
          <w:iCs/>
          <w:sz w:val="24"/>
          <w:szCs w:val="24"/>
          <w:lang w:eastAsia="pl-PL"/>
        </w:rPr>
        <w:t xml:space="preserve">Nieprawidłowości polegające na braku </w:t>
      </w:r>
      <w:r w:rsidR="007312AB" w:rsidRPr="00CA3A57">
        <w:rPr>
          <w:rFonts w:ascii="Times New Roman" w:eastAsia="Times New Roman" w:hAnsi="Times New Roman" w:cs="Times New Roman"/>
          <w:iCs/>
          <w:sz w:val="24"/>
          <w:szCs w:val="24"/>
          <w:lang w:eastAsia="pl-PL"/>
        </w:rPr>
        <w:t xml:space="preserve">właściwej </w:t>
      </w:r>
      <w:r w:rsidRPr="00CA3A57">
        <w:rPr>
          <w:rFonts w:ascii="Times New Roman" w:eastAsia="Times New Roman" w:hAnsi="Times New Roman" w:cs="Times New Roman"/>
          <w:iCs/>
          <w:sz w:val="24"/>
          <w:szCs w:val="24"/>
          <w:lang w:eastAsia="pl-PL"/>
        </w:rPr>
        <w:t xml:space="preserve">ceny jednostkowej stwierdzono </w:t>
      </w:r>
      <w:r w:rsidRPr="00CA3A57">
        <w:rPr>
          <w:rFonts w:ascii="Times New Roman" w:eastAsia="Times New Roman" w:hAnsi="Times New Roman" w:cs="Times New Roman"/>
          <w:sz w:val="24"/>
          <w:szCs w:val="24"/>
          <w:lang w:eastAsia="pl-PL"/>
        </w:rPr>
        <w:t xml:space="preserve">w odniesieniu do </w:t>
      </w:r>
      <w:r w:rsidR="00FC571C" w:rsidRPr="00CA3A57">
        <w:rPr>
          <w:rFonts w:ascii="Times New Roman" w:eastAsia="Times New Roman" w:hAnsi="Times New Roman" w:cs="Times New Roman"/>
          <w:b/>
          <w:sz w:val="24"/>
          <w:szCs w:val="24"/>
          <w:lang w:eastAsia="pl-PL"/>
        </w:rPr>
        <w:t>34</w:t>
      </w:r>
      <w:r w:rsidRPr="00CA3A57">
        <w:rPr>
          <w:rFonts w:ascii="Times New Roman" w:eastAsia="Times New Roman" w:hAnsi="Times New Roman" w:cs="Times New Roman"/>
          <w:sz w:val="24"/>
          <w:szCs w:val="24"/>
          <w:lang w:eastAsia="pl-PL"/>
        </w:rPr>
        <w:t xml:space="preserve"> ze </w:t>
      </w:r>
      <w:r w:rsidRPr="00CA3A57">
        <w:rPr>
          <w:rFonts w:ascii="Times New Roman" w:eastAsia="Times New Roman" w:hAnsi="Times New Roman" w:cs="Times New Roman"/>
          <w:b/>
          <w:bCs/>
          <w:sz w:val="24"/>
          <w:szCs w:val="24"/>
          <w:lang w:eastAsia="pl-PL"/>
        </w:rPr>
        <w:t>11</w:t>
      </w:r>
      <w:r w:rsidR="00FC571C" w:rsidRPr="00CA3A57">
        <w:rPr>
          <w:rFonts w:ascii="Times New Roman" w:eastAsia="Times New Roman" w:hAnsi="Times New Roman" w:cs="Times New Roman"/>
          <w:b/>
          <w:bCs/>
          <w:sz w:val="24"/>
          <w:szCs w:val="24"/>
          <w:lang w:eastAsia="pl-PL"/>
        </w:rPr>
        <w:t>3</w:t>
      </w:r>
      <w:r w:rsidRPr="00CA3A57">
        <w:rPr>
          <w:rFonts w:ascii="Times New Roman" w:eastAsia="Times New Roman" w:hAnsi="Times New Roman" w:cs="Times New Roman"/>
          <w:sz w:val="24"/>
          <w:szCs w:val="24"/>
          <w:lang w:eastAsia="pl-PL"/>
        </w:rPr>
        <w:t xml:space="preserve"> sprawdzonych przypadkowo towarów, co stanowiło </w:t>
      </w:r>
      <w:r w:rsidR="00FC571C" w:rsidRPr="00CA3A57">
        <w:rPr>
          <w:rFonts w:ascii="Times New Roman" w:eastAsia="Times New Roman" w:hAnsi="Times New Roman" w:cs="Times New Roman"/>
          <w:b/>
          <w:sz w:val="24"/>
          <w:szCs w:val="24"/>
          <w:lang w:eastAsia="pl-PL"/>
        </w:rPr>
        <w:t>30</w:t>
      </w:r>
      <w:r w:rsidRPr="00CA3A57">
        <w:rPr>
          <w:rFonts w:ascii="Times New Roman" w:eastAsia="Times New Roman" w:hAnsi="Times New Roman" w:cs="Times New Roman"/>
          <w:b/>
          <w:sz w:val="24"/>
          <w:szCs w:val="24"/>
          <w:lang w:eastAsia="pl-PL"/>
        </w:rPr>
        <w:t>%</w:t>
      </w:r>
      <w:r w:rsidRPr="00CA3A57">
        <w:rPr>
          <w:rFonts w:ascii="Times New Roman" w:eastAsia="Times New Roman" w:hAnsi="Times New Roman" w:cs="Times New Roman"/>
          <w:sz w:val="24"/>
          <w:szCs w:val="24"/>
          <w:lang w:eastAsia="pl-PL"/>
        </w:rPr>
        <w:t xml:space="preserve"> skontrolowanych produktów</w:t>
      </w:r>
      <w:r w:rsidR="001F3D72" w:rsidRPr="00CA3A57">
        <w:rPr>
          <w:rFonts w:ascii="Times New Roman" w:eastAsia="Times New Roman" w:hAnsi="Times New Roman" w:cs="Times New Roman"/>
          <w:sz w:val="24"/>
          <w:szCs w:val="24"/>
          <w:lang w:eastAsia="pl-PL"/>
        </w:rPr>
        <w:t>.</w:t>
      </w:r>
      <w:r w:rsidRPr="00CA3A57">
        <w:rPr>
          <w:rFonts w:ascii="Times New Roman" w:eastAsia="Times New Roman" w:hAnsi="Times New Roman" w:cs="Times New Roman"/>
          <w:iCs/>
          <w:sz w:val="24"/>
          <w:szCs w:val="24"/>
          <w:lang w:eastAsia="pl-PL"/>
        </w:rPr>
        <w:t xml:space="preserve"> </w:t>
      </w:r>
    </w:p>
    <w:p w14:paraId="3B5B02AD" w14:textId="77777777" w:rsidR="001D1020" w:rsidRPr="00185605" w:rsidRDefault="001D1020" w:rsidP="001D1020">
      <w:pPr>
        <w:suppressAutoHyphens/>
        <w:spacing w:after="120"/>
        <w:ind w:left="425"/>
        <w:contextualSpacing/>
        <w:jc w:val="both"/>
        <w:rPr>
          <w:rFonts w:ascii="Times New Roman" w:eastAsia="Times New Roman" w:hAnsi="Times New Roman" w:cs="Times New Roman"/>
          <w:sz w:val="16"/>
          <w:szCs w:val="16"/>
          <w:lang w:eastAsia="pl-PL"/>
        </w:rPr>
      </w:pPr>
    </w:p>
    <w:p w14:paraId="466E452D" w14:textId="4DEEFAA1" w:rsidR="00A66A4F" w:rsidRDefault="0034184F" w:rsidP="00A66A4F">
      <w:pPr>
        <w:suppressAutoHyphens/>
        <w:spacing w:before="120" w:after="120"/>
        <w:ind w:left="425"/>
        <w:jc w:val="both"/>
        <w:rPr>
          <w:rFonts w:ascii="Times New Roman" w:eastAsia="Times New Roman" w:hAnsi="Times New Roman" w:cs="Times New Roman"/>
          <w:iCs/>
          <w:sz w:val="24"/>
          <w:szCs w:val="24"/>
          <w:lang w:eastAsia="pl-PL"/>
        </w:rPr>
      </w:pPr>
      <w:r w:rsidRPr="009F1250">
        <w:rPr>
          <w:rFonts w:ascii="Times New Roman" w:eastAsia="Times New Roman" w:hAnsi="Times New Roman" w:cs="Times New Roman"/>
          <w:sz w:val="24"/>
          <w:szCs w:val="24"/>
          <w:lang w:eastAsia="pl-PL"/>
        </w:rPr>
        <w:t xml:space="preserve">Na podstawie zgromadzonego w aktach kontroli materiału dowodowego, organ wydający decyzję przyjął, że czas trwania naruszenia </w:t>
      </w:r>
      <w:r w:rsidR="00FC571C" w:rsidRPr="00FC571C">
        <w:rPr>
          <w:rFonts w:ascii="Times New Roman" w:eastAsia="Times New Roman" w:hAnsi="Times New Roman" w:cs="Times New Roman"/>
          <w:sz w:val="24"/>
          <w:szCs w:val="24"/>
          <w:lang w:eastAsia="pl-PL"/>
        </w:rPr>
        <w:t>rozpoczął się w dniu stwierdzenia nieprawidłowości, który jednocześnie był pierwszym dniem kontroli, tj. 1</w:t>
      </w:r>
      <w:r w:rsidR="00FC571C">
        <w:rPr>
          <w:rFonts w:ascii="Times New Roman" w:eastAsia="Times New Roman" w:hAnsi="Times New Roman" w:cs="Times New Roman"/>
          <w:sz w:val="24"/>
          <w:szCs w:val="24"/>
          <w:lang w:eastAsia="pl-PL"/>
        </w:rPr>
        <w:t>6</w:t>
      </w:r>
      <w:r w:rsidR="00FC571C" w:rsidRPr="00FC571C">
        <w:rPr>
          <w:rFonts w:ascii="Times New Roman" w:eastAsia="Times New Roman" w:hAnsi="Times New Roman" w:cs="Times New Roman"/>
          <w:sz w:val="24"/>
          <w:szCs w:val="24"/>
          <w:lang w:eastAsia="pl-PL"/>
        </w:rPr>
        <w:t xml:space="preserve"> czerwca 2023</w:t>
      </w:r>
      <w:r w:rsidR="00FC571C" w:rsidRPr="00185605">
        <w:rPr>
          <w:rFonts w:ascii="Times New Roman" w:eastAsia="Times New Roman" w:hAnsi="Times New Roman" w:cs="Times New Roman"/>
          <w:sz w:val="24"/>
          <w:szCs w:val="24"/>
          <w:lang w:eastAsia="pl-PL"/>
        </w:rPr>
        <w:t> </w:t>
      </w:r>
      <w:r w:rsidR="00FC571C" w:rsidRPr="00FC571C">
        <w:rPr>
          <w:rFonts w:ascii="Times New Roman" w:eastAsia="Times New Roman" w:hAnsi="Times New Roman" w:cs="Times New Roman"/>
          <w:sz w:val="24"/>
          <w:szCs w:val="24"/>
          <w:lang w:eastAsia="pl-PL"/>
        </w:rPr>
        <w:t xml:space="preserve">r., a zakończył się w momencie usunięcia przez przedsiębiorcę stwierdzonych nieprawidłowości, co </w:t>
      </w:r>
      <w:r w:rsidR="00D666EE" w:rsidRPr="00D666EE">
        <w:rPr>
          <w:rFonts w:ascii="Times New Roman" w:eastAsia="Times New Roman" w:hAnsi="Times New Roman" w:cs="Times New Roman"/>
          <w:sz w:val="24"/>
          <w:szCs w:val="24"/>
          <w:lang w:eastAsia="pl-PL"/>
        </w:rPr>
        <w:t xml:space="preserve">zostało </w:t>
      </w:r>
      <w:r w:rsidR="0065405F">
        <w:rPr>
          <w:rFonts w:ascii="Times New Roman" w:eastAsia="Times New Roman" w:hAnsi="Times New Roman" w:cs="Times New Roman"/>
          <w:sz w:val="24"/>
          <w:szCs w:val="24"/>
          <w:lang w:eastAsia="pl-PL"/>
        </w:rPr>
        <w:t>potwierdzone</w:t>
      </w:r>
      <w:r w:rsidR="00D666EE" w:rsidRPr="00D666EE">
        <w:rPr>
          <w:rFonts w:ascii="Times New Roman" w:eastAsia="Times New Roman" w:hAnsi="Times New Roman" w:cs="Times New Roman"/>
          <w:sz w:val="24"/>
          <w:szCs w:val="24"/>
          <w:lang w:eastAsia="pl-PL"/>
        </w:rPr>
        <w:t xml:space="preserve"> w dniu podpisania protokołu kontroli,</w:t>
      </w:r>
      <w:r w:rsidR="007D1569">
        <w:rPr>
          <w:rFonts w:ascii="Times New Roman" w:eastAsia="Times New Roman" w:hAnsi="Times New Roman" w:cs="Times New Roman"/>
          <w:sz w:val="24"/>
          <w:szCs w:val="24"/>
          <w:lang w:eastAsia="pl-PL"/>
        </w:rPr>
        <w:t xml:space="preserve"> </w:t>
      </w:r>
      <w:r w:rsidR="00D666EE" w:rsidRPr="00D666EE">
        <w:rPr>
          <w:rFonts w:ascii="Times New Roman" w:eastAsia="Times New Roman" w:hAnsi="Times New Roman" w:cs="Times New Roman"/>
          <w:sz w:val="24"/>
          <w:szCs w:val="24"/>
          <w:lang w:eastAsia="pl-PL"/>
        </w:rPr>
        <w:t xml:space="preserve">tj. </w:t>
      </w:r>
      <w:r w:rsidR="00D666EE">
        <w:rPr>
          <w:rFonts w:ascii="Times New Roman" w:eastAsia="Times New Roman" w:hAnsi="Times New Roman" w:cs="Times New Roman"/>
          <w:sz w:val="24"/>
          <w:szCs w:val="24"/>
          <w:lang w:eastAsia="pl-PL"/>
        </w:rPr>
        <w:t>2</w:t>
      </w:r>
      <w:r w:rsidR="00FC571C">
        <w:rPr>
          <w:rFonts w:ascii="Times New Roman" w:eastAsia="Times New Roman" w:hAnsi="Times New Roman" w:cs="Times New Roman"/>
          <w:sz w:val="24"/>
          <w:szCs w:val="24"/>
          <w:lang w:eastAsia="pl-PL"/>
        </w:rPr>
        <w:t>6</w:t>
      </w:r>
      <w:r w:rsidR="00D666EE">
        <w:rPr>
          <w:rFonts w:ascii="Times New Roman" w:eastAsia="Times New Roman" w:hAnsi="Times New Roman" w:cs="Times New Roman"/>
          <w:sz w:val="24"/>
          <w:szCs w:val="24"/>
          <w:lang w:eastAsia="pl-PL"/>
        </w:rPr>
        <w:t xml:space="preserve"> </w:t>
      </w:r>
      <w:r w:rsidR="00FC571C">
        <w:rPr>
          <w:rFonts w:ascii="Times New Roman" w:eastAsia="Times New Roman" w:hAnsi="Times New Roman" w:cs="Times New Roman"/>
          <w:sz w:val="24"/>
          <w:szCs w:val="24"/>
          <w:lang w:eastAsia="pl-PL"/>
        </w:rPr>
        <w:t>czerwca</w:t>
      </w:r>
      <w:r w:rsidR="00D666EE" w:rsidRPr="00D666EE">
        <w:rPr>
          <w:rFonts w:ascii="Times New Roman" w:eastAsia="Times New Roman" w:hAnsi="Times New Roman" w:cs="Times New Roman"/>
          <w:sz w:val="24"/>
          <w:szCs w:val="24"/>
          <w:lang w:eastAsia="pl-PL"/>
        </w:rPr>
        <w:t xml:space="preserve"> </w:t>
      </w:r>
      <w:r w:rsidR="00D666EE" w:rsidRPr="00D666EE">
        <w:rPr>
          <w:rFonts w:ascii="Times New Roman" w:eastAsia="Times New Roman" w:hAnsi="Times New Roman" w:cs="Times New Roman"/>
          <w:iCs/>
          <w:sz w:val="24"/>
          <w:szCs w:val="24"/>
          <w:lang w:eastAsia="pl-PL"/>
        </w:rPr>
        <w:t>2023</w:t>
      </w:r>
      <w:r w:rsidR="00D666EE" w:rsidRPr="00D666EE">
        <w:rPr>
          <w:rFonts w:ascii="Times New Roman" w:eastAsia="Times New Roman" w:hAnsi="Times New Roman" w:cs="Times New Roman"/>
          <w:sz w:val="24"/>
          <w:szCs w:val="24"/>
          <w:lang w:eastAsia="pl-PL"/>
        </w:rPr>
        <w:t> </w:t>
      </w:r>
      <w:r w:rsidR="00D666EE" w:rsidRPr="00D666EE">
        <w:rPr>
          <w:rFonts w:ascii="Times New Roman" w:eastAsia="Times New Roman" w:hAnsi="Times New Roman" w:cs="Times New Roman"/>
          <w:iCs/>
          <w:sz w:val="24"/>
          <w:szCs w:val="24"/>
          <w:lang w:eastAsia="pl-PL"/>
        </w:rPr>
        <w:t>r.</w:t>
      </w:r>
      <w:r w:rsidR="00A66A4F" w:rsidRPr="00A66A4F">
        <w:rPr>
          <w:rFonts w:ascii="Times New Roman" w:eastAsia="Times New Roman" w:hAnsi="Times New Roman" w:cs="Times New Roman"/>
          <w:iCs/>
          <w:sz w:val="24"/>
          <w:szCs w:val="24"/>
          <w:lang w:eastAsia="pl-PL"/>
        </w:rPr>
        <w:t xml:space="preserve"> </w:t>
      </w:r>
    </w:p>
    <w:p w14:paraId="725FDD9A" w14:textId="0F60BC99" w:rsidR="00A66A4F" w:rsidRPr="00185605" w:rsidRDefault="00A66A4F" w:rsidP="00A66A4F">
      <w:pPr>
        <w:suppressAutoHyphens/>
        <w:spacing w:before="120" w:after="120"/>
        <w:ind w:left="425"/>
        <w:contextualSpacing/>
        <w:jc w:val="both"/>
        <w:rPr>
          <w:rFonts w:ascii="Times New Roman" w:eastAsia="Times New Roman" w:hAnsi="Times New Roman" w:cs="Times New Roman"/>
          <w:sz w:val="24"/>
          <w:szCs w:val="24"/>
          <w:lang w:eastAsia="pl-PL"/>
        </w:rPr>
      </w:pPr>
      <w:r w:rsidRPr="00185605">
        <w:rPr>
          <w:rFonts w:ascii="Times New Roman" w:eastAsia="Times New Roman" w:hAnsi="Times New Roman" w:cs="Times New Roman"/>
          <w:iCs/>
          <w:sz w:val="24"/>
          <w:szCs w:val="24"/>
          <w:lang w:eastAsia="pl-PL"/>
        </w:rPr>
        <w:t>Oceniając</w:t>
      </w:r>
      <w:r w:rsidRPr="00185605">
        <w:rPr>
          <w:rFonts w:ascii="Times New Roman" w:eastAsia="Times New Roman" w:hAnsi="Times New Roman" w:cs="Times New Roman"/>
          <w:b/>
          <w:bCs/>
          <w:sz w:val="24"/>
          <w:szCs w:val="24"/>
          <w:lang w:eastAsia="pl-PL"/>
        </w:rPr>
        <w:t xml:space="preserve"> </w:t>
      </w:r>
      <w:r w:rsidRPr="00185605">
        <w:rPr>
          <w:rFonts w:ascii="Times New Roman" w:eastAsia="Times New Roman" w:hAnsi="Times New Roman" w:cs="Times New Roman"/>
          <w:bCs/>
          <w:sz w:val="24"/>
          <w:szCs w:val="24"/>
          <w:lang w:eastAsia="pl-PL"/>
        </w:rPr>
        <w:t>stopień naruszenia obowiązków</w:t>
      </w:r>
      <w:r w:rsidRPr="00185605">
        <w:rPr>
          <w:rFonts w:ascii="Times New Roman" w:eastAsia="Times New Roman" w:hAnsi="Times New Roman" w:cs="Times New Roman"/>
          <w:b/>
          <w:bCs/>
          <w:sz w:val="24"/>
          <w:szCs w:val="24"/>
          <w:lang w:eastAsia="pl-PL"/>
        </w:rPr>
        <w:t xml:space="preserve"> </w:t>
      </w:r>
      <w:r w:rsidRPr="00185605">
        <w:rPr>
          <w:rFonts w:ascii="Times New Roman" w:eastAsia="Times New Roman" w:hAnsi="Times New Roman" w:cs="Times New Roman"/>
          <w:sz w:val="24"/>
          <w:szCs w:val="24"/>
          <w:lang w:eastAsia="pl-PL"/>
        </w:rPr>
        <w:t>przedsiębiorcy organ prowadzący postępowanie uznał, że charakter i waga naruszenia tych obowiązków były istotne.</w:t>
      </w:r>
    </w:p>
    <w:p w14:paraId="1F8F4080" w14:textId="6411DF6F" w:rsidR="00A66A4F" w:rsidRPr="00A66A4F" w:rsidRDefault="0034184F" w:rsidP="00A66A4F">
      <w:pPr>
        <w:pStyle w:val="Akapitzlist"/>
        <w:numPr>
          <w:ilvl w:val="0"/>
          <w:numId w:val="23"/>
        </w:numPr>
        <w:spacing w:before="120" w:after="120"/>
        <w:ind w:left="425" w:hanging="425"/>
        <w:contextualSpacing w:val="0"/>
        <w:jc w:val="both"/>
        <w:rPr>
          <w:rFonts w:ascii="Times New Roman" w:eastAsia="Times New Roman" w:hAnsi="Times New Roman" w:cs="Times New Roman"/>
          <w:sz w:val="24"/>
          <w:szCs w:val="24"/>
          <w:lang w:eastAsia="pl-PL"/>
        </w:rPr>
      </w:pPr>
      <w:r w:rsidRPr="00185605">
        <w:rPr>
          <w:rFonts w:ascii="Times New Roman" w:eastAsia="Calibri" w:hAnsi="Times New Roman" w:cs="Times New Roman"/>
          <w:bCs/>
          <w:iCs/>
          <w:sz w:val="24"/>
          <w:szCs w:val="24"/>
          <w:lang w:eastAsia="pl-PL"/>
        </w:rPr>
        <w:t xml:space="preserve">Oceniając </w:t>
      </w:r>
      <w:r w:rsidRPr="00185605">
        <w:rPr>
          <w:rFonts w:ascii="Times New Roman" w:eastAsia="Calibri" w:hAnsi="Times New Roman" w:cs="Times New Roman"/>
          <w:b/>
          <w:bCs/>
          <w:iCs/>
          <w:sz w:val="24"/>
          <w:szCs w:val="24"/>
          <w:lang w:eastAsia="pl-PL"/>
        </w:rPr>
        <w:t>dotychczasową działalność przedsiębiorcy</w:t>
      </w:r>
      <w:r w:rsidRPr="00185605">
        <w:rPr>
          <w:rFonts w:ascii="Times New Roman" w:eastAsia="Calibri" w:hAnsi="Times New Roman" w:cs="Times New Roman"/>
          <w:bCs/>
          <w:iCs/>
          <w:sz w:val="24"/>
          <w:szCs w:val="24"/>
          <w:lang w:eastAsia="pl-PL"/>
        </w:rPr>
        <w:t xml:space="preserve">, </w:t>
      </w:r>
      <w:r w:rsidR="00185605" w:rsidRPr="00185605">
        <w:rPr>
          <w:rFonts w:ascii="Times New Roman" w:eastAsia="Calibri" w:hAnsi="Times New Roman" w:cs="Times New Roman"/>
          <w:bCs/>
          <w:iCs/>
          <w:sz w:val="24"/>
          <w:szCs w:val="24"/>
        </w:rPr>
        <w:t>organ wziął pod uwagę fakt, że jest to pierwsze naruszenie przez przedsiębiorc</w:t>
      </w:r>
      <w:r w:rsidR="001A072A">
        <w:rPr>
          <w:rFonts w:ascii="Times New Roman" w:eastAsia="Calibri" w:hAnsi="Times New Roman" w:cs="Times New Roman"/>
          <w:bCs/>
          <w:iCs/>
          <w:sz w:val="24"/>
          <w:szCs w:val="24"/>
        </w:rPr>
        <w:t>ę</w:t>
      </w:r>
      <w:r w:rsidR="00185605" w:rsidRPr="00185605">
        <w:rPr>
          <w:rFonts w:ascii="Times New Roman" w:eastAsia="Calibri" w:hAnsi="Times New Roman" w:cs="Times New Roman"/>
          <w:bCs/>
          <w:iCs/>
          <w:sz w:val="24"/>
          <w:szCs w:val="24"/>
        </w:rPr>
        <w:t xml:space="preserve"> przepisów w zakresie uwidaczniania cen towarów. </w:t>
      </w:r>
    </w:p>
    <w:p w14:paraId="5A3F31FC" w14:textId="11075427" w:rsidR="00A66A4F" w:rsidRDefault="00185605" w:rsidP="00A66A4F">
      <w:pPr>
        <w:pStyle w:val="Akapitzlist"/>
        <w:spacing w:before="120" w:after="120"/>
        <w:ind w:left="425"/>
        <w:contextualSpacing w:val="0"/>
        <w:jc w:val="both"/>
        <w:rPr>
          <w:rFonts w:ascii="Times New Roman" w:hAnsi="Times New Roman" w:cs="Times New Roman"/>
          <w:sz w:val="24"/>
          <w:szCs w:val="24"/>
        </w:rPr>
      </w:pPr>
      <w:r w:rsidRPr="00185605">
        <w:rPr>
          <w:rFonts w:ascii="Times New Roman" w:hAnsi="Times New Roman" w:cs="Times New Roman"/>
          <w:sz w:val="24"/>
          <w:szCs w:val="24"/>
        </w:rPr>
        <w:t>Analizując przedmiotową przesłankę organ uwzględnił również okoliczność, że stron</w:t>
      </w:r>
      <w:r w:rsidR="00F6769F">
        <w:rPr>
          <w:rFonts w:ascii="Times New Roman" w:hAnsi="Times New Roman" w:cs="Times New Roman"/>
          <w:sz w:val="24"/>
          <w:szCs w:val="24"/>
        </w:rPr>
        <w:t>a</w:t>
      </w:r>
      <w:r w:rsidRPr="00185605">
        <w:rPr>
          <w:rFonts w:ascii="Times New Roman" w:hAnsi="Times New Roman" w:cs="Times New Roman"/>
          <w:sz w:val="24"/>
          <w:szCs w:val="24"/>
        </w:rPr>
        <w:t xml:space="preserve"> prowadz</w:t>
      </w:r>
      <w:r w:rsidR="00F6769F">
        <w:rPr>
          <w:rFonts w:ascii="Times New Roman" w:hAnsi="Times New Roman" w:cs="Times New Roman"/>
          <w:sz w:val="24"/>
          <w:szCs w:val="24"/>
        </w:rPr>
        <w:t>i</w:t>
      </w:r>
      <w:r w:rsidRPr="00185605">
        <w:rPr>
          <w:rFonts w:ascii="Times New Roman" w:hAnsi="Times New Roman" w:cs="Times New Roman"/>
          <w:sz w:val="24"/>
          <w:szCs w:val="24"/>
        </w:rPr>
        <w:t xml:space="preserve"> działalność gospodarczą </w:t>
      </w:r>
      <w:r w:rsidR="00F6769F">
        <w:rPr>
          <w:rFonts w:ascii="Times New Roman" w:hAnsi="Times New Roman" w:cs="Times New Roman"/>
          <w:sz w:val="24"/>
          <w:szCs w:val="24"/>
        </w:rPr>
        <w:t xml:space="preserve">od </w:t>
      </w:r>
      <w:r w:rsidR="00F15185">
        <w:rPr>
          <w:rFonts w:ascii="Times New Roman" w:hAnsi="Times New Roman" w:cs="Times New Roman"/>
          <w:sz w:val="24"/>
          <w:szCs w:val="24"/>
        </w:rPr>
        <w:t>20</w:t>
      </w:r>
      <w:r w:rsidR="00E2532C">
        <w:rPr>
          <w:rFonts w:ascii="Times New Roman" w:hAnsi="Times New Roman" w:cs="Times New Roman"/>
          <w:sz w:val="24"/>
          <w:szCs w:val="24"/>
        </w:rPr>
        <w:t>01</w:t>
      </w:r>
      <w:r w:rsidR="00F6769F">
        <w:rPr>
          <w:rFonts w:ascii="Times New Roman" w:hAnsi="Times New Roman" w:cs="Times New Roman"/>
          <w:sz w:val="24"/>
          <w:szCs w:val="24"/>
        </w:rPr>
        <w:t xml:space="preserve"> r., </w:t>
      </w:r>
      <w:r w:rsidRPr="00185605">
        <w:rPr>
          <w:rFonts w:ascii="Times New Roman" w:hAnsi="Times New Roman" w:cs="Times New Roman"/>
          <w:sz w:val="24"/>
          <w:szCs w:val="24"/>
        </w:rPr>
        <w:t>a więc od stosunkowo długiego czasu, w związku z czym uznał, iż winn</w:t>
      </w:r>
      <w:r w:rsidR="002E30DD">
        <w:rPr>
          <w:rFonts w:ascii="Times New Roman" w:hAnsi="Times New Roman" w:cs="Times New Roman"/>
          <w:sz w:val="24"/>
          <w:szCs w:val="24"/>
        </w:rPr>
        <w:t>a</w:t>
      </w:r>
      <w:r w:rsidRPr="00185605">
        <w:rPr>
          <w:rFonts w:ascii="Times New Roman" w:hAnsi="Times New Roman" w:cs="Times New Roman"/>
          <w:sz w:val="24"/>
          <w:szCs w:val="24"/>
        </w:rPr>
        <w:t xml:space="preserve"> wykazać się znajomością podstawowych przepisów dotyczących tej działalności i je stosować. </w:t>
      </w:r>
    </w:p>
    <w:p w14:paraId="22FE8B3C" w14:textId="545F08D9" w:rsidR="00B672E0" w:rsidRPr="00B672E0" w:rsidRDefault="00A66A4F" w:rsidP="00A66A4F">
      <w:pPr>
        <w:pStyle w:val="Akapitzlist"/>
        <w:spacing w:before="120" w:after="120"/>
        <w:ind w:left="425"/>
        <w:contextualSpacing w:val="0"/>
        <w:jc w:val="both"/>
        <w:rPr>
          <w:rFonts w:ascii="Times New Roman" w:eastAsia="Times New Roman" w:hAnsi="Times New Roman" w:cs="Times New Roman"/>
          <w:sz w:val="24"/>
          <w:szCs w:val="24"/>
          <w:lang w:eastAsia="pl-PL"/>
        </w:rPr>
      </w:pPr>
      <w:r w:rsidRPr="00A66A4F">
        <w:rPr>
          <w:rFonts w:ascii="Times New Roman" w:eastAsia="Calibri" w:hAnsi="Times New Roman" w:cs="Times New Roman"/>
          <w:bCs/>
          <w:iCs/>
          <w:sz w:val="24"/>
          <w:szCs w:val="24"/>
        </w:rPr>
        <w:t>Jednocześnie organ prowadzący postępowanie przyjął, iż z uwagi na charakter stwierdzonej nieprawidłowości oraz materiał dowodowy zebrany w sprawie, nie posiada wiedzy na temat uzyskanych przez stronę korzyści majątkowych lub strat.</w:t>
      </w:r>
      <w:r>
        <w:rPr>
          <w:rFonts w:ascii="Times New Roman" w:eastAsia="Calibri" w:hAnsi="Times New Roman" w:cs="Times New Roman"/>
          <w:bCs/>
          <w:iCs/>
          <w:sz w:val="24"/>
          <w:szCs w:val="24"/>
        </w:rPr>
        <w:t xml:space="preserve"> </w:t>
      </w:r>
      <w:r w:rsidR="00185605" w:rsidRPr="00185605">
        <w:rPr>
          <w:rFonts w:ascii="Times New Roman" w:eastAsia="Calibri" w:hAnsi="Times New Roman" w:cs="Times New Roman"/>
          <w:bCs/>
          <w:iCs/>
          <w:sz w:val="24"/>
          <w:szCs w:val="24"/>
        </w:rPr>
        <w:t>Wymierzając karę organ wziął także pod uwagę fakt usunięcia w trakcie kontroli przez przedsiębiorc</w:t>
      </w:r>
      <w:r w:rsidR="00F6769F">
        <w:rPr>
          <w:rFonts w:ascii="Times New Roman" w:eastAsia="Calibri" w:hAnsi="Times New Roman" w:cs="Times New Roman"/>
          <w:bCs/>
          <w:iCs/>
          <w:sz w:val="24"/>
          <w:szCs w:val="24"/>
        </w:rPr>
        <w:t>ę</w:t>
      </w:r>
      <w:r w:rsidR="00185605" w:rsidRPr="00185605">
        <w:rPr>
          <w:rFonts w:ascii="Times New Roman" w:eastAsia="Calibri" w:hAnsi="Times New Roman" w:cs="Times New Roman"/>
          <w:bCs/>
          <w:iCs/>
          <w:sz w:val="24"/>
          <w:szCs w:val="24"/>
        </w:rPr>
        <w:t xml:space="preserve"> stwierdzonych nieprawidłowości</w:t>
      </w:r>
      <w:r w:rsidR="00F6769F">
        <w:rPr>
          <w:rFonts w:ascii="Times New Roman" w:eastAsia="Calibri" w:hAnsi="Times New Roman" w:cs="Times New Roman"/>
          <w:bCs/>
          <w:iCs/>
          <w:sz w:val="24"/>
          <w:szCs w:val="24"/>
        </w:rPr>
        <w:t>.</w:t>
      </w:r>
      <w:r w:rsidR="0066487F">
        <w:rPr>
          <w:rFonts w:ascii="Times New Roman" w:eastAsia="Calibri" w:hAnsi="Times New Roman" w:cs="Times New Roman"/>
          <w:bCs/>
          <w:iCs/>
          <w:sz w:val="24"/>
          <w:szCs w:val="24"/>
        </w:rPr>
        <w:t xml:space="preserve"> </w:t>
      </w:r>
    </w:p>
    <w:p w14:paraId="27D356C5" w14:textId="18F66C48" w:rsidR="0034184F" w:rsidRPr="00B672E0" w:rsidRDefault="0034184F" w:rsidP="001549D7">
      <w:pPr>
        <w:pStyle w:val="Akapitzlist"/>
        <w:numPr>
          <w:ilvl w:val="0"/>
          <w:numId w:val="23"/>
        </w:numPr>
        <w:spacing w:before="120" w:after="120"/>
        <w:ind w:left="426" w:hanging="426"/>
        <w:jc w:val="both"/>
        <w:rPr>
          <w:rFonts w:ascii="Times New Roman" w:eastAsia="Times New Roman" w:hAnsi="Times New Roman" w:cs="Times New Roman"/>
          <w:sz w:val="24"/>
          <w:szCs w:val="24"/>
          <w:lang w:eastAsia="pl-PL"/>
        </w:rPr>
      </w:pPr>
      <w:r w:rsidRPr="00B672E0">
        <w:rPr>
          <w:rFonts w:ascii="Times New Roman" w:eastAsia="Times New Roman" w:hAnsi="Times New Roman" w:cs="Times New Roman"/>
          <w:b/>
          <w:iCs/>
          <w:sz w:val="24"/>
          <w:szCs w:val="24"/>
          <w:lang w:eastAsia="pl-PL"/>
        </w:rPr>
        <w:t>Wielkość obrotów i przychodu</w:t>
      </w:r>
      <w:r w:rsidRPr="00B672E0">
        <w:rPr>
          <w:rFonts w:ascii="Times New Roman" w:eastAsia="Times New Roman" w:hAnsi="Times New Roman" w:cs="Times New Roman"/>
          <w:iCs/>
          <w:sz w:val="24"/>
          <w:szCs w:val="24"/>
          <w:lang w:eastAsia="pl-PL"/>
        </w:rPr>
        <w:t xml:space="preserve"> </w:t>
      </w:r>
      <w:r w:rsidRPr="00B672E0">
        <w:rPr>
          <w:rFonts w:ascii="Times New Roman" w:eastAsia="Times New Roman" w:hAnsi="Times New Roman" w:cs="Times New Roman"/>
          <w:b/>
          <w:iCs/>
          <w:sz w:val="24"/>
          <w:szCs w:val="24"/>
          <w:lang w:eastAsia="pl-PL"/>
        </w:rPr>
        <w:t>przedsiębiorcy</w:t>
      </w:r>
      <w:r w:rsidRPr="00B672E0">
        <w:rPr>
          <w:rFonts w:ascii="Times New Roman" w:eastAsia="Times New Roman" w:hAnsi="Times New Roman" w:cs="Times New Roman"/>
          <w:iCs/>
          <w:sz w:val="24"/>
          <w:szCs w:val="24"/>
          <w:lang w:eastAsia="pl-PL"/>
        </w:rPr>
        <w:t xml:space="preserve"> w roku 2022 </w:t>
      </w:r>
      <w:r w:rsidR="00EF36E6" w:rsidRPr="00EF36E6">
        <w:rPr>
          <w:rFonts w:ascii="Times New Roman" w:eastAsia="Times New Roman" w:hAnsi="Times New Roman" w:cs="Times New Roman"/>
          <w:bCs/>
          <w:iCs/>
          <w:sz w:val="24"/>
          <w:szCs w:val="24"/>
          <w:lang w:eastAsia="pl-PL"/>
        </w:rPr>
        <w:t>wskazaną w informacji przedłożonej organowi przez stronę</w:t>
      </w:r>
      <w:r w:rsidR="00B672E0" w:rsidRPr="00B672E0">
        <w:rPr>
          <w:rFonts w:ascii="Times New Roman" w:eastAsia="Times New Roman" w:hAnsi="Times New Roman" w:cs="Times New Roman"/>
          <w:iCs/>
          <w:sz w:val="24"/>
          <w:szCs w:val="24"/>
          <w:lang w:eastAsia="pl-PL"/>
        </w:rPr>
        <w:t>.</w:t>
      </w:r>
    </w:p>
    <w:p w14:paraId="71B48DF8" w14:textId="77777777" w:rsidR="0034184F" w:rsidRPr="00185605" w:rsidRDefault="0034184F" w:rsidP="00967780">
      <w:pPr>
        <w:numPr>
          <w:ilvl w:val="0"/>
          <w:numId w:val="23"/>
        </w:numPr>
        <w:suppressAutoHyphens/>
        <w:spacing w:before="120"/>
        <w:ind w:left="425" w:hanging="425"/>
        <w:contextualSpacing/>
        <w:jc w:val="both"/>
        <w:rPr>
          <w:rFonts w:ascii="Times New Roman" w:eastAsia="Calibri" w:hAnsi="Times New Roman" w:cs="Times New Roman"/>
          <w:iCs/>
          <w:sz w:val="24"/>
          <w:szCs w:val="24"/>
          <w:lang w:eastAsia="pl-PL"/>
        </w:rPr>
      </w:pPr>
      <w:r w:rsidRPr="00185605">
        <w:rPr>
          <w:rFonts w:ascii="Times New Roman" w:eastAsia="Calibri" w:hAnsi="Times New Roman" w:cs="Times New Roman"/>
          <w:b/>
          <w:iCs/>
          <w:sz w:val="24"/>
          <w:szCs w:val="24"/>
          <w:lang w:eastAsia="pl-PL"/>
        </w:rPr>
        <w:t>Sankcje nałożone na przedsiębiorcę</w:t>
      </w:r>
      <w:r w:rsidRPr="00185605">
        <w:rPr>
          <w:rFonts w:ascii="Times New Roman" w:eastAsia="Calibri" w:hAnsi="Times New Roman" w:cs="Times New Roman"/>
          <w:iCs/>
          <w:sz w:val="24"/>
          <w:szCs w:val="24"/>
          <w:lang w:eastAsia="pl-PL"/>
        </w:rPr>
        <w:t xml:space="preserve"> za to samo naruszenie w innych państwach członkowskich Unii Europejskiej w sprawach transgranicznych – brak dostępnych informacji o takich sankcjach.</w:t>
      </w:r>
    </w:p>
    <w:p w14:paraId="36B74B18" w14:textId="56723980" w:rsidR="0034184F" w:rsidRPr="0034184F" w:rsidRDefault="0034184F" w:rsidP="00185605">
      <w:pPr>
        <w:tabs>
          <w:tab w:val="left" w:pos="708"/>
        </w:tabs>
        <w:spacing w:before="120"/>
        <w:jc w:val="both"/>
        <w:rPr>
          <w:rFonts w:ascii="Times New Roman" w:eastAsia="Times New Roman" w:hAnsi="Times New Roman" w:cs="Times New Roman"/>
          <w:sz w:val="24"/>
          <w:szCs w:val="24"/>
          <w:lang w:eastAsia="pl-PL"/>
        </w:rPr>
      </w:pPr>
      <w:r w:rsidRPr="0034184F">
        <w:rPr>
          <w:rFonts w:ascii="Times New Roman" w:eastAsia="Times New Roman" w:hAnsi="Times New Roman" w:cs="Times New Roman"/>
          <w:sz w:val="24"/>
          <w:szCs w:val="24"/>
          <w:lang w:eastAsia="pl-PL"/>
        </w:rPr>
        <w:t xml:space="preserve">Biorąc pod uwagę wymienione kryteria, nałożenie kary pieniężnej w kwocie </w:t>
      </w:r>
      <w:r w:rsidR="0065405F">
        <w:rPr>
          <w:rFonts w:ascii="Times New Roman" w:eastAsia="Times New Roman" w:hAnsi="Times New Roman" w:cs="Times New Roman"/>
          <w:b/>
          <w:bCs/>
          <w:sz w:val="24"/>
          <w:szCs w:val="24"/>
          <w:lang w:eastAsia="pl-PL"/>
        </w:rPr>
        <w:t>15</w:t>
      </w:r>
      <w:r w:rsidRPr="0034184F">
        <w:rPr>
          <w:rFonts w:ascii="Times New Roman" w:eastAsia="Times New Roman" w:hAnsi="Times New Roman" w:cs="Times New Roman"/>
          <w:b/>
          <w:bCs/>
          <w:sz w:val="24"/>
          <w:szCs w:val="24"/>
          <w:lang w:eastAsia="pl-PL"/>
        </w:rPr>
        <w:t>00</w:t>
      </w:r>
      <w:r w:rsidR="0066487F">
        <w:rPr>
          <w:rFonts w:ascii="Times New Roman" w:hAnsi="Times New Roman" w:cs="Times New Roman"/>
          <w:sz w:val="24"/>
          <w:szCs w:val="24"/>
        </w:rPr>
        <w:t> </w:t>
      </w:r>
      <w:r w:rsidRPr="0034184F">
        <w:rPr>
          <w:rFonts w:ascii="Times New Roman" w:eastAsia="Times New Roman" w:hAnsi="Times New Roman" w:cs="Times New Roman"/>
          <w:b/>
          <w:bCs/>
          <w:sz w:val="24"/>
          <w:szCs w:val="24"/>
          <w:lang w:eastAsia="pl-PL"/>
        </w:rPr>
        <w:t>zł</w:t>
      </w:r>
      <w:r w:rsidR="002C4BB2">
        <w:rPr>
          <w:rFonts w:ascii="Times New Roman" w:eastAsia="Times New Roman" w:hAnsi="Times New Roman" w:cs="Times New Roman"/>
          <w:b/>
          <w:color w:val="FF0000"/>
          <w:sz w:val="24"/>
          <w:szCs w:val="24"/>
          <w:lang w:eastAsia="pl-PL"/>
        </w:rPr>
        <w:t xml:space="preserve"> </w:t>
      </w:r>
      <w:r w:rsidRPr="0034184F">
        <w:rPr>
          <w:rFonts w:ascii="Times New Roman" w:eastAsia="Times New Roman" w:hAnsi="Times New Roman" w:cs="Times New Roman"/>
          <w:sz w:val="24"/>
          <w:szCs w:val="24"/>
          <w:lang w:eastAsia="pl-PL"/>
        </w:rPr>
        <w:t xml:space="preserve">w stosunku do przewidzianej w ustawie kary określonej w maksymalnej wysokości tj. 20000 zł, należy uznać za w pełni uzasadnione. Zdaniem Podkarpackiego Wojewódzkiego Inspektora Inspekcji Handlowej kara pieniężna we wskazanej wyżej wysokości ponadto spełnia cele wyrażone w art. 8 dyrektywy 98/6 WE Parlamentu Europejskiego i Rady z dnia 16 lutego 1998 r. w sprawie ochrony konsumenta przez podawanie cen produktów oferowanych </w:t>
      </w:r>
      <w:r w:rsidRPr="0034184F">
        <w:rPr>
          <w:rFonts w:ascii="Times New Roman" w:eastAsia="Times New Roman" w:hAnsi="Times New Roman" w:cs="Times New Roman"/>
          <w:sz w:val="24"/>
          <w:szCs w:val="24"/>
          <w:lang w:eastAsia="pl-PL"/>
        </w:rPr>
        <w:lastRenderedPageBreak/>
        <w:t>konsumentom (Dz. Urz. WE L 80 z 18.3.1998 r., s. 27), czyli jest skuteczna, proporcjonalna i odstraszająca.</w:t>
      </w:r>
    </w:p>
    <w:p w14:paraId="30C8B60E" w14:textId="1BEEB7A0" w:rsidR="0034184F" w:rsidRPr="00910F91" w:rsidRDefault="0034184F" w:rsidP="00185605">
      <w:pPr>
        <w:suppressAutoHyphens/>
        <w:spacing w:before="120"/>
        <w:jc w:val="both"/>
        <w:rPr>
          <w:rFonts w:ascii="Times New Roman" w:eastAsia="Times New Roman" w:hAnsi="Times New Roman" w:cs="Times New Roman"/>
          <w:sz w:val="24"/>
          <w:szCs w:val="24"/>
          <w:lang w:eastAsia="zh-CN"/>
        </w:rPr>
      </w:pPr>
      <w:r w:rsidRPr="0034184F">
        <w:rPr>
          <w:rFonts w:ascii="Times New Roman" w:eastAsia="Times New Roman" w:hAnsi="Times New Roman" w:cs="Times New Roman"/>
          <w:color w:val="000000"/>
          <w:sz w:val="24"/>
          <w:szCs w:val="24"/>
          <w:lang w:eastAsia="zh-CN"/>
        </w:rPr>
        <w:t xml:space="preserve">Podkarpacki Wojewódzki Inspektor Inspekcji Handlowej wydając decyzję oparł się </w:t>
      </w:r>
      <w:r w:rsidR="0066487F">
        <w:rPr>
          <w:rFonts w:ascii="Times New Roman" w:eastAsia="Times New Roman" w:hAnsi="Times New Roman" w:cs="Times New Roman"/>
          <w:sz w:val="24"/>
          <w:szCs w:val="24"/>
          <w:lang w:eastAsia="zh-CN"/>
        </w:rPr>
        <w:t xml:space="preserve">na </w:t>
      </w:r>
      <w:r w:rsidRPr="00185605">
        <w:rPr>
          <w:rFonts w:ascii="Times New Roman" w:eastAsia="Times New Roman" w:hAnsi="Times New Roman" w:cs="Times New Roman"/>
          <w:sz w:val="24"/>
          <w:szCs w:val="24"/>
          <w:lang w:eastAsia="zh-CN"/>
        </w:rPr>
        <w:t xml:space="preserve">następujących dowodach: </w:t>
      </w:r>
      <w:r w:rsidR="0066487F" w:rsidRPr="0066487F">
        <w:rPr>
          <w:rFonts w:ascii="Times New Roman" w:eastAsia="Times New Roman" w:hAnsi="Times New Roman" w:cs="Times New Roman"/>
          <w:sz w:val="24"/>
          <w:szCs w:val="24"/>
          <w:lang w:eastAsia="zh-CN"/>
        </w:rPr>
        <w:t xml:space="preserve">zawiadomieniu o zamiarze wszczęcia kontroli z </w:t>
      </w:r>
      <w:r w:rsidR="00E2532C">
        <w:rPr>
          <w:rFonts w:ascii="Times New Roman" w:eastAsia="Times New Roman" w:hAnsi="Times New Roman" w:cs="Times New Roman"/>
          <w:sz w:val="24"/>
          <w:szCs w:val="24"/>
          <w:lang w:eastAsia="zh-CN"/>
        </w:rPr>
        <w:t>26 maja</w:t>
      </w:r>
      <w:r w:rsidR="0066487F" w:rsidRPr="0066487F">
        <w:rPr>
          <w:rFonts w:ascii="Times New Roman" w:eastAsia="Times New Roman" w:hAnsi="Times New Roman" w:cs="Times New Roman"/>
          <w:sz w:val="24"/>
          <w:szCs w:val="24"/>
          <w:lang w:eastAsia="zh-CN"/>
        </w:rPr>
        <w:t xml:space="preserve"> 2023</w:t>
      </w:r>
      <w:r w:rsidR="0066487F">
        <w:rPr>
          <w:rFonts w:ascii="Times New Roman" w:hAnsi="Times New Roman" w:cs="Times New Roman"/>
          <w:sz w:val="24"/>
          <w:szCs w:val="24"/>
        </w:rPr>
        <w:t> </w:t>
      </w:r>
      <w:r w:rsidR="0066487F" w:rsidRPr="0066487F">
        <w:rPr>
          <w:rFonts w:ascii="Times New Roman" w:eastAsia="Times New Roman" w:hAnsi="Times New Roman" w:cs="Times New Roman"/>
          <w:sz w:val="24"/>
          <w:szCs w:val="24"/>
          <w:lang w:eastAsia="zh-CN"/>
        </w:rPr>
        <w:t xml:space="preserve">r., upoważnieniu do kontroli z dnia </w:t>
      </w:r>
      <w:r w:rsidR="0066487F">
        <w:rPr>
          <w:rFonts w:ascii="Times New Roman" w:eastAsia="Times New Roman" w:hAnsi="Times New Roman" w:cs="Times New Roman"/>
          <w:sz w:val="24"/>
          <w:szCs w:val="24"/>
          <w:lang w:eastAsia="zh-CN"/>
        </w:rPr>
        <w:t>16</w:t>
      </w:r>
      <w:r w:rsidR="0066487F" w:rsidRPr="0066487F">
        <w:rPr>
          <w:rFonts w:ascii="Times New Roman" w:eastAsia="Times New Roman" w:hAnsi="Times New Roman" w:cs="Times New Roman"/>
          <w:sz w:val="24"/>
          <w:szCs w:val="24"/>
          <w:lang w:eastAsia="zh-CN"/>
        </w:rPr>
        <w:t xml:space="preserve"> </w:t>
      </w:r>
      <w:r w:rsidR="00E2532C">
        <w:rPr>
          <w:rFonts w:ascii="Times New Roman" w:eastAsia="Times New Roman" w:hAnsi="Times New Roman" w:cs="Times New Roman"/>
          <w:sz w:val="24"/>
          <w:szCs w:val="24"/>
          <w:lang w:eastAsia="zh-CN"/>
        </w:rPr>
        <w:t>czerwca</w:t>
      </w:r>
      <w:r w:rsidR="0066487F">
        <w:rPr>
          <w:rFonts w:ascii="Times New Roman" w:eastAsia="Times New Roman" w:hAnsi="Times New Roman" w:cs="Times New Roman"/>
          <w:sz w:val="24"/>
          <w:szCs w:val="24"/>
          <w:lang w:eastAsia="zh-CN"/>
        </w:rPr>
        <w:t xml:space="preserve"> </w:t>
      </w:r>
      <w:r w:rsidR="0066487F" w:rsidRPr="0066487F">
        <w:rPr>
          <w:rFonts w:ascii="Times New Roman" w:eastAsia="Times New Roman" w:hAnsi="Times New Roman" w:cs="Times New Roman"/>
          <w:sz w:val="24"/>
          <w:szCs w:val="24"/>
          <w:lang w:eastAsia="zh-CN"/>
        </w:rPr>
        <w:t>2023</w:t>
      </w:r>
      <w:r w:rsidR="0066487F">
        <w:rPr>
          <w:rFonts w:ascii="Times New Roman" w:hAnsi="Times New Roman" w:cs="Times New Roman"/>
          <w:sz w:val="24"/>
          <w:szCs w:val="24"/>
        </w:rPr>
        <w:t> </w:t>
      </w:r>
      <w:r w:rsidR="0066487F" w:rsidRPr="0066487F">
        <w:rPr>
          <w:rFonts w:ascii="Times New Roman" w:eastAsia="Times New Roman" w:hAnsi="Times New Roman" w:cs="Times New Roman"/>
          <w:sz w:val="24"/>
          <w:szCs w:val="24"/>
          <w:lang w:eastAsia="zh-CN"/>
        </w:rPr>
        <w:t xml:space="preserve">r. wraz z załącznikiem, </w:t>
      </w:r>
      <w:r w:rsidRPr="00185605">
        <w:rPr>
          <w:rFonts w:ascii="Times New Roman" w:eastAsia="Times New Roman" w:hAnsi="Times New Roman" w:cs="Times New Roman"/>
          <w:sz w:val="24"/>
          <w:szCs w:val="24"/>
          <w:lang w:eastAsia="zh-CN"/>
        </w:rPr>
        <w:t>protokole kontroli DK.8361.</w:t>
      </w:r>
      <w:r w:rsidR="00E2532C">
        <w:rPr>
          <w:rFonts w:ascii="Times New Roman" w:eastAsia="Times New Roman" w:hAnsi="Times New Roman" w:cs="Times New Roman"/>
          <w:sz w:val="24"/>
          <w:szCs w:val="24"/>
          <w:lang w:eastAsia="zh-CN"/>
        </w:rPr>
        <w:t>51</w:t>
      </w:r>
      <w:r w:rsidRPr="00185605">
        <w:rPr>
          <w:rFonts w:ascii="Times New Roman" w:eastAsia="Times New Roman" w:hAnsi="Times New Roman" w:cs="Times New Roman"/>
          <w:sz w:val="24"/>
          <w:szCs w:val="24"/>
          <w:lang w:eastAsia="zh-CN"/>
        </w:rPr>
        <w:t xml:space="preserve">.2023 z dnia </w:t>
      </w:r>
      <w:r w:rsidR="00770313">
        <w:rPr>
          <w:rFonts w:ascii="Times New Roman" w:eastAsia="Times New Roman" w:hAnsi="Times New Roman" w:cs="Times New Roman"/>
          <w:sz w:val="24"/>
          <w:szCs w:val="24"/>
          <w:lang w:eastAsia="zh-CN"/>
        </w:rPr>
        <w:t>16</w:t>
      </w:r>
      <w:r w:rsidR="00F15185">
        <w:rPr>
          <w:rFonts w:ascii="Times New Roman" w:eastAsia="Times New Roman" w:hAnsi="Times New Roman" w:cs="Times New Roman"/>
          <w:sz w:val="24"/>
          <w:szCs w:val="24"/>
          <w:lang w:eastAsia="zh-CN"/>
        </w:rPr>
        <w:t xml:space="preserve"> </w:t>
      </w:r>
      <w:r w:rsidR="00E2532C">
        <w:rPr>
          <w:rFonts w:ascii="Times New Roman" w:eastAsia="Times New Roman" w:hAnsi="Times New Roman" w:cs="Times New Roman"/>
          <w:sz w:val="24"/>
          <w:szCs w:val="24"/>
          <w:lang w:eastAsia="zh-CN"/>
        </w:rPr>
        <w:t>czerwca</w:t>
      </w:r>
      <w:r w:rsidRPr="00185605">
        <w:rPr>
          <w:rFonts w:ascii="Times New Roman" w:eastAsia="Times New Roman" w:hAnsi="Times New Roman" w:cs="Times New Roman"/>
          <w:sz w:val="24"/>
          <w:szCs w:val="24"/>
          <w:lang w:eastAsia="zh-CN"/>
        </w:rPr>
        <w:t xml:space="preserve"> 2023</w:t>
      </w:r>
      <w:r w:rsidR="0009009A">
        <w:rPr>
          <w:rFonts w:ascii="Times New Roman" w:hAnsi="Times New Roman" w:cs="Times New Roman"/>
          <w:sz w:val="24"/>
          <w:szCs w:val="24"/>
        </w:rPr>
        <w:t> </w:t>
      </w:r>
      <w:r w:rsidRPr="00185605">
        <w:rPr>
          <w:rFonts w:ascii="Times New Roman" w:eastAsia="Times New Roman" w:hAnsi="Times New Roman" w:cs="Times New Roman"/>
          <w:sz w:val="24"/>
          <w:szCs w:val="24"/>
          <w:lang w:eastAsia="zh-CN"/>
        </w:rPr>
        <w:t xml:space="preserve">r. wraz </w:t>
      </w:r>
      <w:r w:rsidRPr="00910F91">
        <w:rPr>
          <w:rFonts w:ascii="Times New Roman" w:eastAsia="Times New Roman" w:hAnsi="Times New Roman" w:cs="Times New Roman"/>
          <w:sz w:val="24"/>
          <w:szCs w:val="24"/>
          <w:lang w:eastAsia="zh-CN"/>
        </w:rPr>
        <w:t>z załącznikami, zawiadomieniu o wszczęciu</w:t>
      </w:r>
      <w:r w:rsidR="002B4199" w:rsidRPr="00910F91">
        <w:rPr>
          <w:rFonts w:ascii="Times New Roman" w:eastAsia="Times New Roman" w:hAnsi="Times New Roman" w:cs="Times New Roman"/>
          <w:sz w:val="24"/>
          <w:szCs w:val="24"/>
          <w:lang w:eastAsia="zh-CN"/>
        </w:rPr>
        <w:t xml:space="preserve"> </w:t>
      </w:r>
      <w:r w:rsidR="002B4199" w:rsidRPr="00441504">
        <w:rPr>
          <w:rFonts w:ascii="Times New Roman" w:eastAsia="Times New Roman" w:hAnsi="Times New Roman" w:cs="Times New Roman"/>
          <w:sz w:val="24"/>
          <w:szCs w:val="24"/>
          <w:lang w:eastAsia="zh-CN"/>
        </w:rPr>
        <w:t xml:space="preserve">postępowania z urzędu z dnia </w:t>
      </w:r>
      <w:r w:rsidR="00441504" w:rsidRPr="00441504">
        <w:rPr>
          <w:rFonts w:ascii="Times New Roman" w:eastAsia="Times New Roman" w:hAnsi="Times New Roman" w:cs="Times New Roman"/>
          <w:sz w:val="24"/>
          <w:szCs w:val="24"/>
          <w:lang w:eastAsia="zh-CN"/>
        </w:rPr>
        <w:t>3</w:t>
      </w:r>
      <w:r w:rsidR="00C77D99" w:rsidRPr="00441504">
        <w:rPr>
          <w:rFonts w:ascii="Times New Roman" w:eastAsia="Times New Roman" w:hAnsi="Times New Roman" w:cs="Times New Roman"/>
          <w:sz w:val="24"/>
          <w:szCs w:val="24"/>
          <w:lang w:eastAsia="zh-CN"/>
        </w:rPr>
        <w:t xml:space="preserve"> </w:t>
      </w:r>
      <w:r w:rsidR="00E2532C" w:rsidRPr="00441504">
        <w:rPr>
          <w:rFonts w:ascii="Times New Roman" w:eastAsia="Times New Roman" w:hAnsi="Times New Roman" w:cs="Times New Roman"/>
          <w:sz w:val="24"/>
          <w:szCs w:val="24"/>
          <w:lang w:eastAsia="zh-CN"/>
        </w:rPr>
        <w:t>sierpnia</w:t>
      </w:r>
      <w:r w:rsidRPr="00441504">
        <w:rPr>
          <w:rFonts w:ascii="Times New Roman" w:eastAsia="Times New Roman" w:hAnsi="Times New Roman" w:cs="Times New Roman"/>
          <w:sz w:val="24"/>
          <w:szCs w:val="24"/>
          <w:lang w:eastAsia="zh-CN"/>
        </w:rPr>
        <w:t xml:space="preserve"> 2023 </w:t>
      </w:r>
      <w:r w:rsidR="002B4199" w:rsidRPr="00441504">
        <w:rPr>
          <w:rFonts w:ascii="Times New Roman" w:eastAsia="Times New Roman" w:hAnsi="Times New Roman" w:cs="Times New Roman"/>
          <w:sz w:val="24"/>
          <w:szCs w:val="24"/>
          <w:lang w:eastAsia="zh-CN"/>
        </w:rPr>
        <w:t xml:space="preserve">r., </w:t>
      </w:r>
      <w:r w:rsidR="00BF51EE" w:rsidRPr="00441504">
        <w:rPr>
          <w:rFonts w:ascii="Times New Roman" w:eastAsia="Times New Roman" w:hAnsi="Times New Roman" w:cs="Times New Roman"/>
          <w:sz w:val="24"/>
          <w:szCs w:val="24"/>
          <w:lang w:eastAsia="zh-CN"/>
        </w:rPr>
        <w:t>dokument</w:t>
      </w:r>
      <w:r w:rsidR="0066487F" w:rsidRPr="00441504">
        <w:rPr>
          <w:rFonts w:ascii="Times New Roman" w:eastAsia="Times New Roman" w:hAnsi="Times New Roman" w:cs="Times New Roman"/>
          <w:sz w:val="24"/>
          <w:szCs w:val="24"/>
          <w:lang w:eastAsia="zh-CN"/>
        </w:rPr>
        <w:t>ach</w:t>
      </w:r>
      <w:r w:rsidR="00BF51EE" w:rsidRPr="00441504">
        <w:rPr>
          <w:rFonts w:ascii="Times New Roman" w:eastAsia="Times New Roman" w:hAnsi="Times New Roman" w:cs="Times New Roman"/>
          <w:sz w:val="24"/>
          <w:szCs w:val="24"/>
          <w:lang w:eastAsia="zh-CN"/>
        </w:rPr>
        <w:t xml:space="preserve"> </w:t>
      </w:r>
      <w:r w:rsidR="00C77D99" w:rsidRPr="00441504">
        <w:rPr>
          <w:rFonts w:ascii="Times New Roman" w:eastAsia="Times New Roman" w:hAnsi="Times New Roman" w:cs="Times New Roman"/>
          <w:sz w:val="24"/>
          <w:szCs w:val="24"/>
          <w:lang w:eastAsia="zh-CN"/>
        </w:rPr>
        <w:t>d</w:t>
      </w:r>
      <w:r w:rsidR="0066487F" w:rsidRPr="00441504">
        <w:rPr>
          <w:rFonts w:ascii="Times New Roman" w:eastAsia="Times New Roman" w:hAnsi="Times New Roman" w:cs="Times New Roman"/>
          <w:sz w:val="24"/>
          <w:szCs w:val="24"/>
          <w:lang w:eastAsia="zh-CN"/>
        </w:rPr>
        <w:t xml:space="preserve">ostarczonych </w:t>
      </w:r>
      <w:r w:rsidR="00441504" w:rsidRPr="00441504">
        <w:rPr>
          <w:rFonts w:ascii="Times New Roman" w:eastAsia="Times New Roman" w:hAnsi="Times New Roman" w:cs="Times New Roman"/>
          <w:sz w:val="24"/>
          <w:szCs w:val="24"/>
          <w:lang w:eastAsia="zh-CN"/>
        </w:rPr>
        <w:t>9</w:t>
      </w:r>
      <w:r w:rsidR="00E2532C" w:rsidRPr="00441504">
        <w:rPr>
          <w:rFonts w:ascii="Times New Roman" w:eastAsia="Times New Roman" w:hAnsi="Times New Roman" w:cs="Times New Roman"/>
          <w:sz w:val="24"/>
          <w:szCs w:val="24"/>
          <w:lang w:eastAsia="zh-CN"/>
        </w:rPr>
        <w:t xml:space="preserve"> sierpnia</w:t>
      </w:r>
      <w:r w:rsidR="0066487F" w:rsidRPr="00441504">
        <w:rPr>
          <w:rFonts w:ascii="Times New Roman" w:eastAsia="Times New Roman" w:hAnsi="Times New Roman" w:cs="Times New Roman"/>
          <w:sz w:val="24"/>
          <w:szCs w:val="24"/>
          <w:lang w:eastAsia="zh-CN"/>
        </w:rPr>
        <w:t xml:space="preserve"> </w:t>
      </w:r>
      <w:r w:rsidR="007312AB" w:rsidRPr="00441504">
        <w:rPr>
          <w:rFonts w:ascii="Times New Roman" w:eastAsia="Times New Roman" w:hAnsi="Times New Roman" w:cs="Times New Roman"/>
          <w:sz w:val="24"/>
          <w:szCs w:val="24"/>
          <w:lang w:eastAsia="zh-CN"/>
        </w:rPr>
        <w:t>2023</w:t>
      </w:r>
      <w:r w:rsidR="007312AB" w:rsidRPr="00441504">
        <w:rPr>
          <w:rFonts w:ascii="Times New Roman" w:hAnsi="Times New Roman" w:cs="Times New Roman"/>
          <w:sz w:val="24"/>
          <w:szCs w:val="24"/>
        </w:rPr>
        <w:t> </w:t>
      </w:r>
      <w:r w:rsidR="007312AB" w:rsidRPr="00441504">
        <w:rPr>
          <w:rFonts w:ascii="Times New Roman" w:eastAsia="Times New Roman" w:hAnsi="Times New Roman" w:cs="Times New Roman"/>
          <w:sz w:val="24"/>
          <w:szCs w:val="24"/>
          <w:lang w:eastAsia="zh-CN"/>
        </w:rPr>
        <w:t xml:space="preserve">r. </w:t>
      </w:r>
      <w:r w:rsidR="0066487F">
        <w:rPr>
          <w:rFonts w:ascii="Times New Roman" w:eastAsia="Times New Roman" w:hAnsi="Times New Roman" w:cs="Times New Roman"/>
          <w:sz w:val="24"/>
          <w:szCs w:val="24"/>
          <w:lang w:eastAsia="zh-CN"/>
        </w:rPr>
        <w:t>dotyczących wielkości obrotów i przychodów</w:t>
      </w:r>
      <w:r w:rsidR="002B4199" w:rsidRPr="00910F91">
        <w:rPr>
          <w:rFonts w:ascii="Times New Roman" w:eastAsia="Times New Roman" w:hAnsi="Times New Roman" w:cs="Times New Roman"/>
          <w:sz w:val="24"/>
          <w:szCs w:val="24"/>
          <w:lang w:eastAsia="zh-CN"/>
        </w:rPr>
        <w:t xml:space="preserve"> za 2022</w:t>
      </w:r>
      <w:r w:rsidR="0066487F" w:rsidRPr="0066487F">
        <w:rPr>
          <w:rFonts w:ascii="Times New Roman" w:eastAsia="Times New Roman" w:hAnsi="Times New Roman" w:cs="Times New Roman"/>
          <w:sz w:val="24"/>
          <w:szCs w:val="24"/>
          <w:lang w:eastAsia="zh-CN"/>
        </w:rPr>
        <w:t xml:space="preserve"> </w:t>
      </w:r>
      <w:r w:rsidR="0066487F" w:rsidRPr="00910F91">
        <w:rPr>
          <w:rFonts w:ascii="Times New Roman" w:eastAsia="Times New Roman" w:hAnsi="Times New Roman" w:cs="Times New Roman"/>
          <w:sz w:val="24"/>
          <w:szCs w:val="24"/>
          <w:lang w:eastAsia="zh-CN"/>
        </w:rPr>
        <w:t>rok</w:t>
      </w:r>
      <w:r w:rsidR="000A7861" w:rsidRPr="00910F91">
        <w:rPr>
          <w:rFonts w:ascii="Times New Roman" w:eastAsia="Times New Roman" w:hAnsi="Times New Roman" w:cs="Times New Roman"/>
          <w:sz w:val="24"/>
          <w:szCs w:val="24"/>
          <w:lang w:eastAsia="zh-CN"/>
        </w:rPr>
        <w:t>.</w:t>
      </w:r>
    </w:p>
    <w:p w14:paraId="6DA9C444" w14:textId="34AD8A86" w:rsidR="00D0330C" w:rsidRDefault="00967780" w:rsidP="00AD0021">
      <w:pPr>
        <w:tabs>
          <w:tab w:val="left" w:pos="0"/>
        </w:tabs>
        <w:spacing w:before="120"/>
        <w:jc w:val="both"/>
        <w:rPr>
          <w:rFonts w:ascii="Times New Roman" w:eastAsia="Times New Roman" w:hAnsi="Times New Roman" w:cs="Times New Roman"/>
          <w:iCs/>
          <w:sz w:val="24"/>
          <w:szCs w:val="24"/>
          <w:lang w:eastAsia="zh-CN"/>
        </w:rPr>
      </w:pPr>
      <w:r w:rsidRPr="00D452C1">
        <w:rPr>
          <w:rFonts w:ascii="Times New Roman" w:eastAsia="Times New Roman" w:hAnsi="Times New Roman" w:cs="Times New Roman"/>
          <w:sz w:val="24"/>
          <w:szCs w:val="24"/>
          <w:lang w:eastAsia="zh-CN"/>
        </w:rPr>
        <w:t>A</w:t>
      </w:r>
      <w:r w:rsidR="00D0330C" w:rsidRPr="00D452C1">
        <w:rPr>
          <w:rFonts w:ascii="Times New Roman" w:eastAsia="Times New Roman" w:hAnsi="Times New Roman" w:cs="Times New Roman"/>
          <w:sz w:val="24"/>
          <w:szCs w:val="24"/>
          <w:lang w:eastAsia="zh-CN"/>
        </w:rPr>
        <w:t xml:space="preserve">rt. 6 ust. 1 ustawy przewiduje odpowiedzialność administracyjną podmiotów, wobec których stwierdzono naruszenie wymagań określonych w art. 4 ustawy. Regulacja ta ma na celu wyeliminowanie nieprawidłowości w informowaniu konsumentów o cenach towarów i usług. Odpowiedzialność wynikająca z ww. przepisu ma charakter obiektywny i powstaje z chwilą popełnienia naruszenia. </w:t>
      </w:r>
      <w:r w:rsidR="00D0330C" w:rsidRPr="00D452C1">
        <w:rPr>
          <w:rFonts w:ascii="Times New Roman" w:eastAsia="Times New Roman" w:hAnsi="Times New Roman" w:cs="Times New Roman"/>
          <w:iCs/>
          <w:sz w:val="24"/>
          <w:szCs w:val="24"/>
          <w:lang w:eastAsia="zh-CN"/>
        </w:rPr>
        <w:t>Dyrektywy wymiaru tej kary określone zostały w art. 6 ust. 3 ustawy.</w:t>
      </w:r>
      <w:r w:rsidR="00D0330C" w:rsidRPr="00D452C1">
        <w:rPr>
          <w:rFonts w:ascii="Times New Roman" w:eastAsia="Times New Roman" w:hAnsi="Times New Roman" w:cs="Times New Roman"/>
          <w:sz w:val="24"/>
          <w:szCs w:val="24"/>
          <w:lang w:eastAsia="zh-CN"/>
        </w:rPr>
        <w:t xml:space="preserve"> Obiektywny charakter odpowiedzialności administracyjnej opiera się na zasadzie ryzyka (por. wyrok Naczelnego Sądu Administracyjnego z dnia 8 października 2010 r., sygn. II OSK 1079/12). Oznacza to, że przesłanką tej odpowiedzialności jest stwierdzenie nieprzestrzegania przez określony podmiot nałożonych prawem obowiązków. Wobec powyższego, organ po stwierdzeniu faktu naruszenia obowiązku, o którym mowa w art. 4 ustawy, zobligowany jest do </w:t>
      </w:r>
      <w:r w:rsidR="00D0330C" w:rsidRPr="00D452C1">
        <w:rPr>
          <w:rFonts w:ascii="Times New Roman" w:eastAsia="Times New Roman" w:hAnsi="Times New Roman" w:cs="Times New Roman"/>
          <w:iCs/>
          <w:sz w:val="24"/>
          <w:szCs w:val="24"/>
          <w:lang w:eastAsia="zh-CN"/>
        </w:rPr>
        <w:t>wszczęcia postępowa</w:t>
      </w:r>
      <w:r w:rsidRPr="00D452C1">
        <w:rPr>
          <w:rFonts w:ascii="Times New Roman" w:eastAsia="Times New Roman" w:hAnsi="Times New Roman" w:cs="Times New Roman"/>
          <w:iCs/>
          <w:sz w:val="24"/>
          <w:szCs w:val="24"/>
          <w:lang w:eastAsia="zh-CN"/>
        </w:rPr>
        <w:t>nia administracyjnego w sprawie</w:t>
      </w:r>
      <w:r w:rsidR="00D0330C" w:rsidRPr="00D452C1">
        <w:rPr>
          <w:rFonts w:ascii="Times New Roman" w:eastAsia="Times New Roman" w:hAnsi="Times New Roman" w:cs="Times New Roman"/>
          <w:iCs/>
          <w:sz w:val="24"/>
          <w:szCs w:val="24"/>
          <w:lang w:eastAsia="zh-CN"/>
        </w:rPr>
        <w:t xml:space="preserve"> nałożenia kary pieniężnej, która jest karą administracyjną. </w:t>
      </w:r>
    </w:p>
    <w:p w14:paraId="528C185F" w14:textId="596FBF34" w:rsidR="002E30DD" w:rsidRPr="002E30DD" w:rsidRDefault="002E30DD" w:rsidP="009027CC">
      <w:pPr>
        <w:tabs>
          <w:tab w:val="left" w:pos="0"/>
        </w:tabs>
        <w:spacing w:before="120"/>
        <w:jc w:val="both"/>
        <w:rPr>
          <w:rFonts w:ascii="Times New Roman" w:hAnsi="Times New Roman" w:cs="Times New Roman"/>
          <w:iCs/>
          <w:color w:val="000000" w:themeColor="text1"/>
          <w:sz w:val="24"/>
          <w:szCs w:val="24"/>
        </w:rPr>
      </w:pPr>
      <w:r w:rsidRPr="002E30DD">
        <w:rPr>
          <w:rFonts w:ascii="Times New Roman" w:hAnsi="Times New Roman" w:cs="Times New Roman"/>
          <w:iCs/>
          <w:sz w:val="24"/>
          <w:szCs w:val="24"/>
        </w:rPr>
        <w:t>Mając więc na uwadze charakter odpowiedzialności administracyjnej, zasadniczo bez znaczenia pozostają okoliczn</w:t>
      </w:r>
      <w:r w:rsidR="009027CC">
        <w:rPr>
          <w:rFonts w:ascii="Times New Roman" w:hAnsi="Times New Roman" w:cs="Times New Roman"/>
          <w:iCs/>
          <w:sz w:val="24"/>
          <w:szCs w:val="24"/>
        </w:rPr>
        <w:t>ości powstania nieprawidłowości</w:t>
      </w:r>
      <w:r w:rsidRPr="002E30DD">
        <w:rPr>
          <w:rFonts w:ascii="Times New Roman" w:hAnsi="Times New Roman" w:cs="Times New Roman"/>
          <w:iCs/>
          <w:color w:val="000000" w:themeColor="text1"/>
          <w:sz w:val="24"/>
          <w:szCs w:val="24"/>
        </w:rPr>
        <w:t>, gdyż karę wymierza się za samo naruszenie prawa.</w:t>
      </w:r>
    </w:p>
    <w:p w14:paraId="314D07D2" w14:textId="613999A2" w:rsidR="00792C46" w:rsidRPr="00D452C1" w:rsidRDefault="00792C46" w:rsidP="0066487F">
      <w:pPr>
        <w:tabs>
          <w:tab w:val="left" w:pos="0"/>
        </w:tabs>
        <w:spacing w:before="120" w:after="120"/>
        <w:jc w:val="both"/>
        <w:rPr>
          <w:rFonts w:ascii="Times New Roman" w:eastAsia="Times New Roman" w:hAnsi="Times New Roman" w:cs="Times New Roman"/>
          <w:iCs/>
          <w:sz w:val="24"/>
          <w:szCs w:val="24"/>
          <w:lang w:eastAsia="zh-CN"/>
        </w:rPr>
      </w:pPr>
      <w:r>
        <w:rPr>
          <w:rFonts w:ascii="Times New Roman" w:hAnsi="Times New Roman" w:cs="Times New Roman"/>
          <w:iCs/>
          <w:sz w:val="24"/>
          <w:szCs w:val="24"/>
        </w:rPr>
        <w:t>Podkarpacki Wojewódzki Inspektor Inspekcji Handlowej zauważa, że to podmioty prowadzące działalność gospodarczą, decydują o organizacji pracy w przedsiębiorstwach pozostających pod ich kontrolą i za to odpowiadają oraz że organizacja ta nie może odbywać się ze szkodą dla konsumenta i w żadnym wypadku nie może stanowić okoliczności łagodzącej.</w:t>
      </w:r>
      <w:r>
        <w:rPr>
          <w:rFonts w:ascii="Times New Roman" w:hAnsi="Times New Roman" w:cs="Times New Roman"/>
          <w:iCs/>
          <w:sz w:val="24"/>
          <w:szCs w:val="24"/>
          <w:lang w:eastAsia="zh-CN"/>
        </w:rPr>
        <w:t xml:space="preserve"> </w:t>
      </w:r>
    </w:p>
    <w:p w14:paraId="24DB6116" w14:textId="77777777" w:rsidR="00D0330C" w:rsidRPr="00D0330C" w:rsidRDefault="00D0330C" w:rsidP="00967780">
      <w:pPr>
        <w:tabs>
          <w:tab w:val="left" w:pos="708"/>
        </w:tabs>
        <w:spacing w:before="120"/>
        <w:jc w:val="both"/>
        <w:rPr>
          <w:rFonts w:ascii="Times New Roman" w:eastAsia="Times New Roman" w:hAnsi="Times New Roman" w:cs="Times New Roman"/>
          <w:sz w:val="24"/>
          <w:szCs w:val="24"/>
          <w:lang w:eastAsia="pl-PL"/>
        </w:rPr>
      </w:pPr>
      <w:r w:rsidRPr="00D0330C">
        <w:rPr>
          <w:rFonts w:ascii="Times New Roman" w:eastAsia="Times New Roman" w:hAnsi="Times New Roman" w:cs="Times New Roman"/>
          <w:sz w:val="24"/>
          <w:szCs w:val="24"/>
          <w:lang w:eastAsia="pl-PL"/>
        </w:rPr>
        <w:t>Analizując zgromadzony w sprawie materiał dowodowy tutejszy organ Inspekcji Handlowej nie znalazł podstaw do odstąpienia od wymierzenia administracyjnej kary pieniężnej.</w:t>
      </w:r>
    </w:p>
    <w:p w14:paraId="4E33464C" w14:textId="77777777" w:rsidR="00303DF2" w:rsidRPr="00303DF2" w:rsidRDefault="00303DF2" w:rsidP="00303DF2">
      <w:pPr>
        <w:tabs>
          <w:tab w:val="left" w:pos="708"/>
        </w:tabs>
        <w:spacing w:before="120"/>
        <w:jc w:val="both"/>
        <w:rPr>
          <w:rFonts w:ascii="Times New Roman" w:eastAsia="Times New Roman" w:hAnsi="Times New Roman" w:cs="Times New Roman"/>
          <w:color w:val="000000"/>
          <w:sz w:val="24"/>
          <w:szCs w:val="24"/>
          <w:lang w:eastAsia="zh-CN"/>
        </w:rPr>
      </w:pPr>
      <w:r w:rsidRPr="00303DF2">
        <w:rPr>
          <w:rFonts w:ascii="Times New Roman" w:eastAsia="Times New Roman" w:hAnsi="Times New Roman" w:cs="Times New Roman"/>
          <w:color w:val="000000"/>
          <w:sz w:val="24"/>
          <w:szCs w:val="24"/>
          <w:lang w:eastAsia="zh-CN"/>
        </w:rPr>
        <w:t xml:space="preserve">Zgodnie z art. 189a § 1 Kpa w sprawach nakładania lub wymierzania administracyjnej kary pieniężnej lub udzielania ulg w jej wykonaniu stosuje się przepisy niniejszego działu (tj. działu IVA „Administracyjne kary pieniężne” Kodeksu postępowania administracyjnego). </w:t>
      </w:r>
    </w:p>
    <w:p w14:paraId="201CBE08" w14:textId="77777777" w:rsidR="00303DF2" w:rsidRPr="00303DF2" w:rsidRDefault="00303DF2" w:rsidP="00303DF2">
      <w:pPr>
        <w:tabs>
          <w:tab w:val="left" w:pos="708"/>
        </w:tabs>
        <w:spacing w:before="120"/>
        <w:jc w:val="both"/>
        <w:rPr>
          <w:rFonts w:ascii="Times New Roman" w:eastAsia="Times New Roman" w:hAnsi="Times New Roman" w:cs="Times New Roman"/>
          <w:color w:val="000000"/>
          <w:sz w:val="24"/>
          <w:szCs w:val="24"/>
          <w:lang w:eastAsia="zh-CN"/>
        </w:rPr>
      </w:pPr>
      <w:r w:rsidRPr="00303DF2">
        <w:rPr>
          <w:rFonts w:ascii="Times New Roman" w:eastAsia="Times New Roman" w:hAnsi="Times New Roman" w:cs="Times New Roman"/>
          <w:color w:val="000000"/>
          <w:sz w:val="24"/>
          <w:szCs w:val="24"/>
          <w:lang w:eastAsia="zh-CN"/>
        </w:rPr>
        <w:t>Przepisy te stosuje się w przypadku braku uregulowania w przepisach odrębnych między innymi przesłanek odstąpienia od nałożenia administracyjnej kary pieniężnej lub udzielenia pouczenia (art. 189a § 2 pkt 2 Kpa).</w:t>
      </w:r>
    </w:p>
    <w:p w14:paraId="34EEA60D" w14:textId="3C683019" w:rsidR="00303DF2" w:rsidRPr="00303DF2" w:rsidRDefault="00303DF2" w:rsidP="00303DF2">
      <w:pPr>
        <w:tabs>
          <w:tab w:val="left" w:pos="708"/>
        </w:tabs>
        <w:spacing w:before="120"/>
        <w:jc w:val="both"/>
        <w:rPr>
          <w:rFonts w:ascii="Times New Roman" w:eastAsia="Times New Roman" w:hAnsi="Times New Roman" w:cs="Times New Roman"/>
          <w:color w:val="000000"/>
          <w:sz w:val="24"/>
          <w:szCs w:val="24"/>
          <w:lang w:eastAsia="zh-CN"/>
        </w:rPr>
      </w:pPr>
      <w:r w:rsidRPr="00303DF2">
        <w:rPr>
          <w:rFonts w:ascii="Times New Roman" w:eastAsia="Times New Roman" w:hAnsi="Times New Roman" w:cs="Times New Roman"/>
          <w:color w:val="000000"/>
          <w:sz w:val="24"/>
          <w:szCs w:val="24"/>
          <w:lang w:eastAsia="zh-CN"/>
        </w:rPr>
        <w:t xml:space="preserve">W rozpatrywanej sprawie znajduje zastosowanie reguła kolizyjna zawarta w art. 189a § 2pkt 1 Kpa, zgodnie z którą w przypadku uregulowania w przepisach odrębnych przesłanek wymiaru administracyjnej kary pieniężnej, przepisów działu </w:t>
      </w:r>
      <w:proofErr w:type="spellStart"/>
      <w:r w:rsidRPr="00303DF2">
        <w:rPr>
          <w:rFonts w:ascii="Times New Roman" w:eastAsia="Times New Roman" w:hAnsi="Times New Roman" w:cs="Times New Roman"/>
          <w:color w:val="000000"/>
          <w:sz w:val="24"/>
          <w:szCs w:val="24"/>
          <w:lang w:eastAsia="zh-CN"/>
        </w:rPr>
        <w:t>IVa</w:t>
      </w:r>
      <w:proofErr w:type="spellEnd"/>
      <w:r w:rsidRPr="00303DF2">
        <w:rPr>
          <w:rFonts w:ascii="Times New Roman" w:eastAsia="Times New Roman" w:hAnsi="Times New Roman" w:cs="Times New Roman"/>
          <w:color w:val="000000"/>
          <w:sz w:val="24"/>
          <w:szCs w:val="24"/>
          <w:lang w:eastAsia="zh-CN"/>
        </w:rPr>
        <w:t xml:space="preserve"> „Administracyjne kary pieniężne” Kodeksu postępowania administracyjnego w tym zakresie nie stosuje się. </w:t>
      </w:r>
    </w:p>
    <w:p w14:paraId="34296C5D" w14:textId="0409F345" w:rsidR="00303DF2" w:rsidRDefault="00303DF2" w:rsidP="00303DF2">
      <w:pPr>
        <w:tabs>
          <w:tab w:val="left" w:pos="708"/>
        </w:tabs>
        <w:spacing w:before="120"/>
        <w:jc w:val="both"/>
        <w:rPr>
          <w:rFonts w:ascii="Times New Roman" w:eastAsia="Times New Roman" w:hAnsi="Times New Roman" w:cs="Times New Roman"/>
          <w:color w:val="000000"/>
          <w:sz w:val="24"/>
          <w:szCs w:val="24"/>
          <w:lang w:eastAsia="zh-CN"/>
        </w:rPr>
      </w:pPr>
      <w:r w:rsidRPr="00303DF2">
        <w:rPr>
          <w:rFonts w:ascii="Times New Roman" w:eastAsia="Times New Roman" w:hAnsi="Times New Roman" w:cs="Times New Roman"/>
          <w:color w:val="000000"/>
          <w:sz w:val="24"/>
          <w:szCs w:val="24"/>
          <w:lang w:eastAsia="zh-CN"/>
        </w:rPr>
        <w:t xml:space="preserve">Z uwagi na brak w ustawie o informowaniu o cenach towarów i usług przepisów regulujących odstąpienie od nałożenia administracyjnej kary pieniężnej lub udzielenie pouczenia, </w:t>
      </w:r>
      <w:r>
        <w:rPr>
          <w:rFonts w:ascii="Times New Roman" w:eastAsia="Times New Roman" w:hAnsi="Times New Roman" w:cs="Times New Roman"/>
          <w:color w:val="000000"/>
          <w:sz w:val="24"/>
          <w:szCs w:val="24"/>
          <w:lang w:eastAsia="zh-CN"/>
        </w:rPr>
        <w:br/>
      </w:r>
      <w:r w:rsidRPr="00303DF2">
        <w:rPr>
          <w:rFonts w:ascii="Times New Roman" w:eastAsia="Times New Roman" w:hAnsi="Times New Roman" w:cs="Times New Roman"/>
          <w:color w:val="000000"/>
          <w:sz w:val="24"/>
          <w:szCs w:val="24"/>
          <w:lang w:eastAsia="zh-CN"/>
        </w:rPr>
        <w:t>w przedmiotowej sprawie zastosowanie mają przepisy art. 189e Kpa (siła wyższa) i art. 189f Kpa (odstąpienie od nałożenia administracyjnej kary pieniężnej).</w:t>
      </w:r>
    </w:p>
    <w:p w14:paraId="0F28508D" w14:textId="3A5549E8" w:rsidR="00D0330C" w:rsidRDefault="00D0330C" w:rsidP="00967780">
      <w:pPr>
        <w:tabs>
          <w:tab w:val="left" w:pos="708"/>
        </w:tabs>
        <w:spacing w:before="120"/>
        <w:jc w:val="both"/>
        <w:rPr>
          <w:rFonts w:ascii="Times New Roman" w:eastAsia="Times New Roman" w:hAnsi="Times New Roman" w:cs="Times New Roman"/>
          <w:color w:val="000000"/>
          <w:sz w:val="24"/>
          <w:szCs w:val="24"/>
          <w:lang w:eastAsia="zh-CN"/>
        </w:rPr>
      </w:pPr>
      <w:r w:rsidRPr="00D0330C">
        <w:rPr>
          <w:rFonts w:ascii="Times New Roman" w:eastAsia="Times New Roman" w:hAnsi="Times New Roman" w:cs="Times New Roman"/>
          <w:color w:val="000000"/>
          <w:sz w:val="24"/>
          <w:szCs w:val="24"/>
          <w:lang w:eastAsia="zh-CN"/>
        </w:rPr>
        <w:t xml:space="preserve">Zgodnie z art. 189e Kpa, w przypadku, gdy do naruszenia prawa doszło wskutek działania siły wyższej, strona nie podlega ukaraniu. Pojęcie to wprawdzie nie zostało zdefiniowane </w:t>
      </w:r>
      <w:r w:rsidRPr="00D0330C">
        <w:rPr>
          <w:rFonts w:ascii="Times New Roman" w:eastAsia="Times New Roman" w:hAnsi="Times New Roman" w:cs="Times New Roman"/>
          <w:color w:val="000000"/>
          <w:sz w:val="24"/>
          <w:szCs w:val="24"/>
          <w:lang w:eastAsia="zh-CN"/>
        </w:rPr>
        <w:br/>
        <w:t xml:space="preserve">w przepisach, niemniej – zgodnie z poglądami wyrażanymi na gruncie prawa cywilnego – siła wyższa to „zdarzenie zewnętrzne, niemożliwe do przewidzenia (co obejmuje również nikłe </w:t>
      </w:r>
      <w:r w:rsidRPr="00D0330C">
        <w:rPr>
          <w:rFonts w:ascii="Times New Roman" w:eastAsia="Times New Roman" w:hAnsi="Times New Roman" w:cs="Times New Roman"/>
          <w:color w:val="000000"/>
          <w:sz w:val="24"/>
          <w:szCs w:val="24"/>
          <w:lang w:eastAsia="zh-CN"/>
        </w:rPr>
        <w:lastRenderedPageBreak/>
        <w:t xml:space="preserve">prawdopodobieństwo jego zajścia w danej sytuacji) i niemożliwe do zapobieżenia (przy czym w zasadzie chodzi o niemożliwość zapobieżenia nie tyle samemu </w:t>
      </w:r>
      <w:r w:rsidR="002C4BB2">
        <w:rPr>
          <w:rFonts w:ascii="Times New Roman" w:eastAsia="Times New Roman" w:hAnsi="Times New Roman" w:cs="Times New Roman"/>
          <w:color w:val="000000"/>
          <w:sz w:val="24"/>
          <w:szCs w:val="24"/>
          <w:lang w:eastAsia="zh-CN"/>
        </w:rPr>
        <w:t xml:space="preserve">zjawisku, co jego następstwom)” </w:t>
      </w:r>
      <w:r w:rsidRPr="00D0330C">
        <w:rPr>
          <w:rFonts w:ascii="Times New Roman" w:eastAsia="Times New Roman" w:hAnsi="Times New Roman" w:cs="Times New Roman"/>
          <w:color w:val="000000"/>
          <w:sz w:val="24"/>
          <w:szCs w:val="24"/>
          <w:lang w:eastAsia="zh-CN"/>
        </w:rPr>
        <w:t>(J. Pokrzywniak. Klauzula siły wyższej. MoP 2005, Nr 6). „Siłę wyższą odróżnia od zwykłego przypadku (casus) to, że jest to zdarzenie nadzwyczajne, zewnętrzne</w:t>
      </w:r>
      <w:r w:rsidRPr="00D0330C">
        <w:rPr>
          <w:rFonts w:ascii="Times New Roman" w:eastAsia="Times New Roman" w:hAnsi="Times New Roman" w:cs="Times New Roman"/>
          <w:color w:val="000000"/>
          <w:sz w:val="24"/>
          <w:szCs w:val="24"/>
          <w:lang w:eastAsia="zh-CN"/>
        </w:rPr>
        <w:br/>
        <w:t>i niemożliwe do zapobieżenia (vis cui humana infirmitas resistere non potest). Należą tu zwłaszcza zdarzenia o charakterze katastrofalnych działań przyrody i zdarzenia nadzwyczajne w postaci zaburzeń życia zbiorowego, jak wojna, zamieszki krajowe itp., a także w pewnych przypadkach akty władzy publicznej, którym nie może przeciwstawić się jednostka”</w:t>
      </w:r>
      <w:r w:rsidRPr="00D0330C">
        <w:rPr>
          <w:rFonts w:ascii="Times New Roman" w:eastAsia="Times New Roman" w:hAnsi="Times New Roman" w:cs="Times New Roman"/>
          <w:color w:val="000000"/>
          <w:sz w:val="24"/>
          <w:szCs w:val="24"/>
          <w:lang w:eastAsia="zh-CN"/>
        </w:rPr>
        <w:br/>
        <w:t>(A. Kidyba: Kodeks cywilny. Komentarz. T. 3. Zobowiązania – część ogólna. Warszawa 2016, art. 124).</w:t>
      </w:r>
    </w:p>
    <w:p w14:paraId="34CFD5EF" w14:textId="1CB58336" w:rsidR="00122964" w:rsidRDefault="00122964" w:rsidP="00303DF2">
      <w:pPr>
        <w:tabs>
          <w:tab w:val="left" w:pos="0"/>
        </w:tabs>
        <w:spacing w:before="120"/>
        <w:jc w:val="both"/>
        <w:rPr>
          <w:rFonts w:ascii="Times New Roman" w:eastAsia="Times New Roman" w:hAnsi="Times New Roman" w:cs="Times New Roman"/>
          <w:iCs/>
          <w:sz w:val="24"/>
          <w:szCs w:val="24"/>
          <w:lang w:eastAsia="zh-CN"/>
        </w:rPr>
      </w:pPr>
      <w:r>
        <w:rPr>
          <w:rFonts w:ascii="Times New Roman" w:eastAsia="Times New Roman" w:hAnsi="Times New Roman" w:cs="Times New Roman"/>
          <w:iCs/>
          <w:sz w:val="24"/>
          <w:szCs w:val="24"/>
          <w:lang w:eastAsia="zh-CN"/>
        </w:rPr>
        <w:t>W ocenie Podkarpackiego Wojewódzkiego Inspektora Inspekcji Handlowej, na gruncie niniejszej sprawy brak jest podstaw do uznania, iż do naruszenia prawa doszło w wyniku bezpośredniego działania siły wyższej.</w:t>
      </w:r>
      <w:r w:rsidR="0045207E">
        <w:rPr>
          <w:rFonts w:ascii="Times New Roman" w:eastAsia="Times New Roman" w:hAnsi="Times New Roman" w:cs="Times New Roman"/>
          <w:iCs/>
          <w:sz w:val="24"/>
          <w:szCs w:val="24"/>
          <w:lang w:eastAsia="zh-CN"/>
        </w:rPr>
        <w:t xml:space="preserve"> </w:t>
      </w:r>
      <w:r w:rsidR="0045207E" w:rsidRPr="0045207E">
        <w:rPr>
          <w:rFonts w:ascii="Times New Roman" w:eastAsia="Times New Roman" w:hAnsi="Times New Roman" w:cs="Times New Roman"/>
          <w:iCs/>
          <w:sz w:val="24"/>
          <w:szCs w:val="24"/>
          <w:lang w:eastAsia="zh-CN"/>
        </w:rPr>
        <w:t>Podkarpacki Wojewódzki Inspektor Inspekcji Handlowej uznał, że strona postępowania miała możliwość zapobieżenia powstałym nieprawidłowościom poprzez chociażby nadzór nad stosowaniem przepisów w prowadzonej placówce. Przypomnieć należy, że kontrola, podczas której stwierdzono nieprawidłowości poprzedzona została zawiadomieniem o zamiarze wszczęcia kontroli z dnia 26 maja 2023 r. (sygn. DK.8361.51.2023). Przedmiotowe pismo zostało doręczone stronie w dniu 29 maja 2023 r., a kontrolę rozpoczęto 16 czerwca 2023 r. Strona miała zatem czas na podjęcie stosownych działań i upewnienie się, że należycie wykonuje obowiązki informowania konsumentów o cenach i cenach jednostkowych produktów i prawidłowym ich wyliczeniu</w:t>
      </w:r>
      <w:r w:rsidR="0045207E">
        <w:rPr>
          <w:rFonts w:ascii="Times New Roman" w:eastAsia="Times New Roman" w:hAnsi="Times New Roman" w:cs="Times New Roman"/>
          <w:iCs/>
          <w:sz w:val="24"/>
          <w:szCs w:val="24"/>
          <w:lang w:eastAsia="zh-CN"/>
        </w:rPr>
        <w:t>.</w:t>
      </w:r>
    </w:p>
    <w:p w14:paraId="584F79CA" w14:textId="77777777" w:rsidR="00D0330C" w:rsidRPr="00D0330C" w:rsidRDefault="00D0330C" w:rsidP="00967780">
      <w:pPr>
        <w:tabs>
          <w:tab w:val="left" w:pos="708"/>
        </w:tabs>
        <w:suppressAutoHyphens/>
        <w:spacing w:before="120"/>
        <w:jc w:val="both"/>
        <w:rPr>
          <w:rFonts w:ascii="Times New Roman" w:eastAsia="Times New Roman" w:hAnsi="Times New Roman" w:cs="Times New Roman"/>
          <w:color w:val="000000"/>
          <w:sz w:val="24"/>
          <w:szCs w:val="24"/>
          <w:lang w:eastAsia="zh-CN"/>
        </w:rPr>
      </w:pPr>
      <w:r w:rsidRPr="00D0330C">
        <w:rPr>
          <w:rFonts w:ascii="Times New Roman" w:eastAsia="Times New Roman" w:hAnsi="Times New Roman" w:cs="Times New Roman"/>
          <w:color w:val="000000"/>
          <w:sz w:val="24"/>
          <w:szCs w:val="24"/>
          <w:lang w:eastAsia="zh-CN"/>
        </w:rPr>
        <w:t xml:space="preserve">Przesłanki odstąpienia od nałożenia administracyjnej kary pieniężnej określone są także </w:t>
      </w:r>
      <w:r w:rsidRPr="00D0330C">
        <w:rPr>
          <w:rFonts w:ascii="Times New Roman" w:eastAsia="Times New Roman" w:hAnsi="Times New Roman" w:cs="Times New Roman"/>
          <w:color w:val="000000"/>
          <w:sz w:val="24"/>
          <w:szCs w:val="24"/>
          <w:lang w:eastAsia="zh-CN"/>
        </w:rPr>
        <w:br/>
        <w:t>w art. 189f Kpa.</w:t>
      </w:r>
    </w:p>
    <w:p w14:paraId="7C002048" w14:textId="325B0878" w:rsidR="00D0330C" w:rsidRPr="00D0330C" w:rsidRDefault="00D0330C" w:rsidP="00122964">
      <w:pPr>
        <w:tabs>
          <w:tab w:val="left" w:pos="708"/>
        </w:tabs>
        <w:suppressAutoHyphens/>
        <w:spacing w:before="120"/>
        <w:jc w:val="both"/>
        <w:rPr>
          <w:rFonts w:ascii="Times New Roman" w:eastAsia="Times New Roman" w:hAnsi="Times New Roman" w:cs="Times New Roman"/>
          <w:color w:val="000000"/>
          <w:sz w:val="24"/>
          <w:szCs w:val="24"/>
          <w:lang w:eastAsia="zh-CN"/>
        </w:rPr>
      </w:pPr>
      <w:r w:rsidRPr="00D0330C">
        <w:rPr>
          <w:rFonts w:ascii="Times New Roman" w:eastAsia="Times New Roman" w:hAnsi="Times New Roman" w:cs="Times New Roman"/>
          <w:color w:val="000000"/>
          <w:sz w:val="24"/>
          <w:szCs w:val="24"/>
          <w:lang w:eastAsia="zh-CN"/>
        </w:rPr>
        <w:t>Art. 189f §</w:t>
      </w:r>
      <w:r w:rsidR="001A67FA" w:rsidRPr="00602D44">
        <w:rPr>
          <w:rFonts w:ascii="Times New Roman" w:eastAsia="Times New Roman" w:hAnsi="Times New Roman" w:cs="Times New Roman"/>
          <w:sz w:val="24"/>
          <w:szCs w:val="24"/>
          <w:lang w:eastAsia="pl-PL"/>
        </w:rPr>
        <w:t> </w:t>
      </w:r>
      <w:r w:rsidRPr="00D0330C">
        <w:rPr>
          <w:rFonts w:ascii="Times New Roman" w:eastAsia="Times New Roman" w:hAnsi="Times New Roman" w:cs="Times New Roman"/>
          <w:color w:val="000000"/>
          <w:sz w:val="24"/>
          <w:szCs w:val="24"/>
          <w:lang w:eastAsia="zh-CN"/>
        </w:rPr>
        <w:t>1 Kpa stanowi, że organ administracji publicznej, w drodze decyzji, odstępuje od nałożenia administracyjnej kary pieniężnej i poprzestaje na pouczeniu, jeżeli:</w:t>
      </w:r>
    </w:p>
    <w:p w14:paraId="2BE36B8F" w14:textId="77777777" w:rsidR="00D0330C" w:rsidRPr="00D0330C" w:rsidRDefault="00D0330C" w:rsidP="00D00122">
      <w:pPr>
        <w:numPr>
          <w:ilvl w:val="1"/>
          <w:numId w:val="20"/>
        </w:numPr>
        <w:tabs>
          <w:tab w:val="left" w:pos="426"/>
        </w:tabs>
        <w:suppressAutoHyphens/>
        <w:ind w:left="426" w:hanging="426"/>
        <w:contextualSpacing/>
        <w:jc w:val="both"/>
        <w:rPr>
          <w:rFonts w:ascii="Times New Roman" w:eastAsia="Times New Roman" w:hAnsi="Times New Roman" w:cs="Times New Roman"/>
          <w:color w:val="000000"/>
          <w:sz w:val="24"/>
          <w:szCs w:val="24"/>
          <w:lang w:eastAsia="zh-CN"/>
        </w:rPr>
      </w:pPr>
      <w:r w:rsidRPr="00D0330C">
        <w:rPr>
          <w:rFonts w:ascii="Times New Roman" w:eastAsia="Times New Roman" w:hAnsi="Times New Roman" w:cs="Times New Roman"/>
          <w:color w:val="000000"/>
          <w:sz w:val="24"/>
          <w:szCs w:val="24"/>
          <w:lang w:eastAsia="zh-CN"/>
        </w:rPr>
        <w:t>waga naruszenia prawa jest znikoma, a strona zaprzestała naruszania prawa lub</w:t>
      </w:r>
    </w:p>
    <w:p w14:paraId="4EA21B19" w14:textId="77777777" w:rsidR="00D0330C" w:rsidRPr="00D0330C" w:rsidRDefault="00D0330C" w:rsidP="00D00122">
      <w:pPr>
        <w:numPr>
          <w:ilvl w:val="1"/>
          <w:numId w:val="20"/>
        </w:numPr>
        <w:tabs>
          <w:tab w:val="left" w:pos="426"/>
        </w:tabs>
        <w:suppressAutoHyphens/>
        <w:ind w:left="426" w:right="-2" w:hanging="426"/>
        <w:contextualSpacing/>
        <w:jc w:val="both"/>
        <w:rPr>
          <w:rFonts w:ascii="Times New Roman" w:eastAsia="Times New Roman" w:hAnsi="Times New Roman" w:cs="Times New Roman"/>
          <w:color w:val="000000"/>
          <w:sz w:val="24"/>
          <w:szCs w:val="24"/>
          <w:lang w:eastAsia="zh-CN"/>
        </w:rPr>
      </w:pPr>
      <w:r w:rsidRPr="00D0330C">
        <w:rPr>
          <w:rFonts w:ascii="Times New Roman" w:eastAsia="Times New Roman" w:hAnsi="Times New Roman" w:cs="Times New Roman"/>
          <w:color w:val="000000"/>
          <w:sz w:val="24"/>
          <w:szCs w:val="24"/>
          <w:lang w:eastAsia="zh-CN"/>
        </w:rPr>
        <w:t>za to samo zachowanie prawomocną decyzją na stronę została uprzednio nałożona administracyjna kara pieniężna przez inny uprawniony organ administracji publicznej lub strona została prawomocnie ukarana za wykroczenie lub wykroczenie skarbowe, lub prawomocnie skazana za przestępstwo lub przestępstwo skarbowe i uprzednia kara spełnia cele, dla których miałaby być nałożona administracyjna kara pieniężna.</w:t>
      </w:r>
    </w:p>
    <w:p w14:paraId="1B5F7A73" w14:textId="4EDAD15D" w:rsidR="00D00122" w:rsidRPr="00D00122" w:rsidRDefault="00D00122" w:rsidP="00D00122">
      <w:pPr>
        <w:tabs>
          <w:tab w:val="left" w:pos="708"/>
          <w:tab w:val="num" w:pos="3720"/>
        </w:tabs>
        <w:suppressAutoHyphens/>
        <w:spacing w:before="120"/>
        <w:jc w:val="both"/>
        <w:rPr>
          <w:rFonts w:ascii="Times New Roman" w:hAnsi="Times New Roman" w:cs="Times New Roman"/>
          <w:color w:val="000000"/>
          <w:sz w:val="24"/>
          <w:szCs w:val="24"/>
          <w:lang w:eastAsia="zh-CN"/>
        </w:rPr>
      </w:pPr>
      <w:r w:rsidRPr="00D00122">
        <w:rPr>
          <w:rFonts w:ascii="Times New Roman" w:hAnsi="Times New Roman" w:cs="Times New Roman"/>
          <w:color w:val="000000"/>
          <w:sz w:val="24"/>
          <w:szCs w:val="24"/>
          <w:lang w:eastAsia="zh-CN"/>
        </w:rPr>
        <w:t xml:space="preserve">Przed zakończeniem czynności kontrolnych tj. do dnia </w:t>
      </w:r>
      <w:r w:rsidR="0046023C">
        <w:rPr>
          <w:rFonts w:ascii="Times New Roman" w:hAnsi="Times New Roman" w:cs="Times New Roman"/>
          <w:color w:val="000000"/>
          <w:sz w:val="24"/>
          <w:szCs w:val="24"/>
          <w:lang w:eastAsia="zh-CN"/>
        </w:rPr>
        <w:t>26 czerwca</w:t>
      </w:r>
      <w:r w:rsidRPr="00D00122">
        <w:rPr>
          <w:rFonts w:ascii="Times New Roman" w:hAnsi="Times New Roman" w:cs="Times New Roman"/>
          <w:color w:val="000000"/>
          <w:sz w:val="24"/>
          <w:szCs w:val="24"/>
          <w:lang w:eastAsia="zh-CN"/>
        </w:rPr>
        <w:t xml:space="preserve"> 2023 r. podjęte zostały dobrowolne działania naprawcze polegające na usunięciu ujawnionych w trakcie kontroli nieprawidłowości. Tym samym można uznać, iż przedsiębio</w:t>
      </w:r>
      <w:r>
        <w:rPr>
          <w:rFonts w:ascii="Times New Roman" w:hAnsi="Times New Roman" w:cs="Times New Roman"/>
          <w:color w:val="000000"/>
          <w:sz w:val="24"/>
          <w:szCs w:val="24"/>
          <w:lang w:eastAsia="zh-CN"/>
        </w:rPr>
        <w:t xml:space="preserve">rca zaprzestał naruszania prawa </w:t>
      </w:r>
      <w:r>
        <w:rPr>
          <w:rFonts w:ascii="Times New Roman" w:hAnsi="Times New Roman" w:cs="Times New Roman"/>
          <w:color w:val="000000"/>
          <w:sz w:val="24"/>
          <w:szCs w:val="24"/>
          <w:lang w:eastAsia="zh-CN"/>
        </w:rPr>
        <w:br/>
      </w:r>
      <w:r w:rsidRPr="00D00122">
        <w:rPr>
          <w:rFonts w:ascii="Times New Roman" w:hAnsi="Times New Roman" w:cs="Times New Roman"/>
          <w:color w:val="000000"/>
          <w:sz w:val="24"/>
          <w:szCs w:val="24"/>
          <w:lang w:eastAsia="zh-CN"/>
        </w:rPr>
        <w:t>w</w:t>
      </w:r>
      <w:r>
        <w:rPr>
          <w:rFonts w:ascii="Times New Roman" w:eastAsia="Times New Roman" w:hAnsi="Times New Roman" w:cs="Times New Roman"/>
          <w:color w:val="000000"/>
          <w:sz w:val="24"/>
          <w:szCs w:val="24"/>
          <w:lang w:eastAsia="zh-CN"/>
        </w:rPr>
        <w:t xml:space="preserve"> </w:t>
      </w:r>
      <w:r w:rsidRPr="00D00122">
        <w:rPr>
          <w:rFonts w:ascii="Times New Roman" w:hAnsi="Times New Roman" w:cs="Times New Roman"/>
          <w:color w:val="000000"/>
          <w:sz w:val="24"/>
          <w:szCs w:val="24"/>
          <w:lang w:eastAsia="zh-CN"/>
        </w:rPr>
        <w:t>zakresie</w:t>
      </w:r>
      <w:r>
        <w:rPr>
          <w:rFonts w:ascii="Times New Roman" w:eastAsia="Times New Roman" w:hAnsi="Times New Roman" w:cs="Times New Roman"/>
          <w:color w:val="000000"/>
          <w:sz w:val="24"/>
          <w:szCs w:val="24"/>
          <w:lang w:eastAsia="zh-CN"/>
        </w:rPr>
        <w:t xml:space="preserve"> </w:t>
      </w:r>
      <w:r w:rsidRPr="00D00122">
        <w:rPr>
          <w:rFonts w:ascii="Times New Roman" w:hAnsi="Times New Roman" w:cs="Times New Roman"/>
          <w:color w:val="000000"/>
          <w:sz w:val="24"/>
          <w:szCs w:val="24"/>
          <w:lang w:eastAsia="zh-CN"/>
        </w:rPr>
        <w:t>ujawnionych podczas kontroli D</w:t>
      </w:r>
      <w:r>
        <w:rPr>
          <w:rFonts w:ascii="Times New Roman" w:hAnsi="Times New Roman" w:cs="Times New Roman"/>
          <w:color w:val="000000"/>
          <w:sz w:val="24"/>
          <w:szCs w:val="24"/>
          <w:lang w:eastAsia="zh-CN"/>
        </w:rPr>
        <w:t>K</w:t>
      </w:r>
      <w:r w:rsidRPr="00D00122">
        <w:rPr>
          <w:rFonts w:ascii="Times New Roman" w:hAnsi="Times New Roman" w:cs="Times New Roman"/>
          <w:color w:val="000000"/>
          <w:sz w:val="24"/>
          <w:szCs w:val="24"/>
          <w:lang w:eastAsia="zh-CN"/>
        </w:rPr>
        <w:t>.8361.</w:t>
      </w:r>
      <w:r w:rsidR="0046023C">
        <w:rPr>
          <w:rFonts w:ascii="Times New Roman" w:hAnsi="Times New Roman" w:cs="Times New Roman"/>
          <w:color w:val="000000"/>
          <w:sz w:val="24"/>
          <w:szCs w:val="24"/>
          <w:lang w:eastAsia="zh-CN"/>
        </w:rPr>
        <w:t>51</w:t>
      </w:r>
      <w:r w:rsidRPr="00D00122">
        <w:rPr>
          <w:rFonts w:ascii="Times New Roman" w:hAnsi="Times New Roman" w:cs="Times New Roman"/>
          <w:color w:val="000000"/>
          <w:sz w:val="24"/>
          <w:szCs w:val="24"/>
          <w:lang w:eastAsia="zh-CN"/>
        </w:rPr>
        <w:t>.2023</w:t>
      </w:r>
      <w:r w:rsidR="00C804FC">
        <w:rPr>
          <w:rFonts w:ascii="Times New Roman" w:hAnsi="Times New Roman" w:cs="Times New Roman"/>
          <w:color w:val="000000"/>
          <w:sz w:val="24"/>
          <w:szCs w:val="24"/>
          <w:lang w:eastAsia="zh-CN"/>
        </w:rPr>
        <w:t xml:space="preserve"> </w:t>
      </w:r>
      <w:r w:rsidRPr="00D00122">
        <w:rPr>
          <w:rFonts w:ascii="Times New Roman" w:hAnsi="Times New Roman" w:cs="Times New Roman"/>
          <w:color w:val="000000"/>
          <w:sz w:val="24"/>
          <w:szCs w:val="24"/>
          <w:lang w:eastAsia="zh-CN"/>
        </w:rPr>
        <w:t xml:space="preserve">nieprawidłowości </w:t>
      </w:r>
      <w:r w:rsidR="002F1521">
        <w:rPr>
          <w:rFonts w:ascii="Times New Roman" w:hAnsi="Times New Roman" w:cs="Times New Roman"/>
          <w:color w:val="000000"/>
          <w:sz w:val="24"/>
          <w:szCs w:val="24"/>
          <w:lang w:eastAsia="zh-CN"/>
        </w:rPr>
        <w:br/>
      </w:r>
      <w:r w:rsidRPr="00D00122">
        <w:rPr>
          <w:rFonts w:ascii="Times New Roman" w:hAnsi="Times New Roman" w:cs="Times New Roman"/>
          <w:color w:val="000000"/>
          <w:sz w:val="24"/>
          <w:szCs w:val="24"/>
          <w:lang w:eastAsia="zh-CN"/>
        </w:rPr>
        <w:t>w</w:t>
      </w:r>
      <w:r>
        <w:rPr>
          <w:rFonts w:ascii="Times New Roman" w:eastAsia="Times New Roman" w:hAnsi="Times New Roman" w:cs="Times New Roman"/>
          <w:color w:val="000000"/>
          <w:sz w:val="24"/>
          <w:szCs w:val="24"/>
          <w:lang w:eastAsia="zh-CN"/>
        </w:rPr>
        <w:t xml:space="preserve"> </w:t>
      </w:r>
      <w:r w:rsidRPr="00D00122">
        <w:rPr>
          <w:rFonts w:ascii="Times New Roman" w:hAnsi="Times New Roman" w:cs="Times New Roman"/>
          <w:color w:val="000000"/>
          <w:sz w:val="24"/>
          <w:szCs w:val="24"/>
          <w:lang w:eastAsia="zh-CN"/>
        </w:rPr>
        <w:t xml:space="preserve">uwidacznianiu cen jednostkowych. </w:t>
      </w:r>
    </w:p>
    <w:p w14:paraId="20CC46B7" w14:textId="38E94334" w:rsidR="00D00122" w:rsidRDefault="00D00122" w:rsidP="00D00122">
      <w:pPr>
        <w:tabs>
          <w:tab w:val="left" w:pos="708"/>
          <w:tab w:val="num" w:pos="3720"/>
        </w:tabs>
        <w:suppressAutoHyphens/>
        <w:spacing w:before="120"/>
        <w:jc w:val="both"/>
        <w:rPr>
          <w:rFonts w:ascii="Times New Roman" w:hAnsi="Times New Roman" w:cs="Times New Roman"/>
          <w:color w:val="000000"/>
          <w:sz w:val="24"/>
          <w:szCs w:val="24"/>
          <w:lang w:eastAsia="zh-CN"/>
        </w:rPr>
      </w:pPr>
      <w:r w:rsidRPr="00D00122">
        <w:rPr>
          <w:rFonts w:ascii="Times New Roman" w:hAnsi="Times New Roman" w:cs="Times New Roman"/>
          <w:color w:val="000000"/>
          <w:sz w:val="24"/>
          <w:szCs w:val="24"/>
          <w:lang w:eastAsia="zh-CN"/>
        </w:rPr>
        <w:t>Należy jednak wskazać, że obie przesłanki odstąpienia od nałożenia administracyjnej kary pieniężnej, o których mowa w art. 189f § 1 pkt 1 Kpa, to jest, że waga naruszenia prawa jest znikoma, a strony zaprzestali naruszania prawa muszą wystąpić łącznie, co na gruncie przedmiotowej sprawy oznacza, że nawet zaprzestanie przez strony naruszania prawa nie może skutkować odstąpieniem przez organ administracyjny od wymierzenia kary.</w:t>
      </w:r>
    </w:p>
    <w:p w14:paraId="38E175BE" w14:textId="115C8986" w:rsidR="00D00122" w:rsidRDefault="00EC68D9" w:rsidP="00D00122">
      <w:pPr>
        <w:tabs>
          <w:tab w:val="left" w:pos="708"/>
          <w:tab w:val="num" w:pos="3720"/>
        </w:tabs>
        <w:suppressAutoHyphens/>
        <w:spacing w:before="120"/>
        <w:jc w:val="both"/>
        <w:rPr>
          <w:rFonts w:ascii="Times New Roman" w:hAnsi="Times New Roman" w:cs="Times New Roman"/>
          <w:color w:val="000000"/>
          <w:sz w:val="24"/>
          <w:szCs w:val="24"/>
          <w:lang w:eastAsia="zh-CN"/>
        </w:rPr>
      </w:pPr>
      <w:r w:rsidRPr="00EC68D9">
        <w:rPr>
          <w:rFonts w:ascii="Times New Roman" w:hAnsi="Times New Roman" w:cs="Times New Roman"/>
          <w:color w:val="000000"/>
          <w:sz w:val="24"/>
          <w:szCs w:val="24"/>
          <w:lang w:eastAsia="zh-CN"/>
        </w:rPr>
        <w:t xml:space="preserve">W ocenie tutejszego organu Inspekcji wagi naruszenia prawa przez stronę nie można uznać </w:t>
      </w:r>
      <w:r w:rsidRPr="00EC68D9">
        <w:rPr>
          <w:rFonts w:ascii="Times New Roman" w:hAnsi="Times New Roman" w:cs="Times New Roman"/>
          <w:color w:val="000000"/>
          <w:sz w:val="24"/>
          <w:szCs w:val="24"/>
          <w:lang w:eastAsia="zh-CN"/>
        </w:rPr>
        <w:br/>
        <w:t xml:space="preserve">za znikomą, gdyż nieprawidłowości w uwidacznianiu </w:t>
      </w:r>
      <w:r w:rsidR="00D452C1">
        <w:rPr>
          <w:rFonts w:ascii="Times New Roman" w:hAnsi="Times New Roman" w:cs="Times New Roman"/>
          <w:color w:val="000000"/>
          <w:sz w:val="24"/>
          <w:szCs w:val="24"/>
          <w:lang w:eastAsia="zh-CN"/>
        </w:rPr>
        <w:t xml:space="preserve">cen </w:t>
      </w:r>
      <w:r w:rsidRPr="00EC68D9">
        <w:rPr>
          <w:rFonts w:ascii="Times New Roman" w:hAnsi="Times New Roman" w:cs="Times New Roman"/>
          <w:color w:val="000000"/>
          <w:sz w:val="24"/>
          <w:szCs w:val="24"/>
          <w:lang w:eastAsia="zh-CN"/>
        </w:rPr>
        <w:t xml:space="preserve">jednostkowych </w:t>
      </w:r>
      <w:r w:rsidR="00D00122">
        <w:rPr>
          <w:rFonts w:ascii="Times New Roman" w:hAnsi="Times New Roman" w:cs="Times New Roman"/>
          <w:color w:val="000000"/>
          <w:sz w:val="24"/>
          <w:szCs w:val="24"/>
          <w:lang w:eastAsia="zh-CN"/>
        </w:rPr>
        <w:t>stwierdzono łącznie dla</w:t>
      </w:r>
      <w:r w:rsidRPr="00EC68D9">
        <w:rPr>
          <w:rFonts w:ascii="Times New Roman" w:hAnsi="Times New Roman" w:cs="Times New Roman"/>
          <w:color w:val="000000"/>
          <w:sz w:val="24"/>
          <w:szCs w:val="24"/>
          <w:lang w:eastAsia="zh-CN"/>
        </w:rPr>
        <w:t xml:space="preserve"> </w:t>
      </w:r>
      <w:r w:rsidR="0046023C">
        <w:rPr>
          <w:rFonts w:ascii="Times New Roman" w:hAnsi="Times New Roman" w:cs="Times New Roman"/>
          <w:b/>
          <w:bCs/>
          <w:color w:val="000000"/>
          <w:sz w:val="24"/>
          <w:szCs w:val="24"/>
          <w:lang w:eastAsia="zh-CN"/>
        </w:rPr>
        <w:t>30</w:t>
      </w:r>
      <w:r w:rsidRPr="00EC68D9">
        <w:rPr>
          <w:rFonts w:ascii="Times New Roman" w:hAnsi="Times New Roman" w:cs="Times New Roman"/>
          <w:b/>
          <w:bCs/>
          <w:sz w:val="24"/>
          <w:szCs w:val="24"/>
          <w:lang w:eastAsia="zh-CN"/>
        </w:rPr>
        <w:t>%</w:t>
      </w:r>
      <w:r w:rsidRPr="00EC68D9">
        <w:rPr>
          <w:rFonts w:ascii="Times New Roman" w:hAnsi="Times New Roman" w:cs="Times New Roman"/>
          <w:sz w:val="24"/>
          <w:szCs w:val="24"/>
          <w:lang w:eastAsia="zh-CN"/>
        </w:rPr>
        <w:t xml:space="preserve"> </w:t>
      </w:r>
      <w:r w:rsidRPr="00EC68D9">
        <w:rPr>
          <w:rFonts w:ascii="Times New Roman" w:hAnsi="Times New Roman" w:cs="Times New Roman"/>
          <w:color w:val="000000"/>
          <w:sz w:val="24"/>
          <w:szCs w:val="24"/>
          <w:lang w:eastAsia="zh-CN"/>
        </w:rPr>
        <w:t xml:space="preserve">sprawdzonych w toku kontroli cen. </w:t>
      </w:r>
      <w:r w:rsidR="00D00122" w:rsidRPr="00D00122">
        <w:rPr>
          <w:rFonts w:ascii="Times New Roman" w:hAnsi="Times New Roman" w:cs="Times New Roman"/>
          <w:color w:val="000000"/>
          <w:sz w:val="24"/>
          <w:szCs w:val="24"/>
          <w:lang w:eastAsia="zh-CN"/>
        </w:rPr>
        <w:t>Uchybienia</w:t>
      </w:r>
      <w:r w:rsidR="00D00122">
        <w:rPr>
          <w:rFonts w:ascii="Times New Roman" w:hAnsi="Times New Roman" w:cs="Times New Roman"/>
          <w:color w:val="000000"/>
          <w:sz w:val="24"/>
          <w:szCs w:val="24"/>
          <w:lang w:eastAsia="zh-CN"/>
        </w:rPr>
        <w:t xml:space="preserve"> </w:t>
      </w:r>
      <w:r w:rsidR="00D00122" w:rsidRPr="00D00122">
        <w:rPr>
          <w:rFonts w:ascii="Times New Roman" w:hAnsi="Times New Roman" w:cs="Times New Roman"/>
          <w:color w:val="000000"/>
          <w:sz w:val="24"/>
          <w:szCs w:val="24"/>
          <w:lang w:eastAsia="zh-CN"/>
        </w:rPr>
        <w:t>w powyższym zakresie naruszały prawo konsumentów do rzetelnej i pełnej informacji oraz ograniczały ich prawo do świadomego wyboru najkorzystniejszej oferty. Mając na uwadze, że wagi naruszenia nie można było uznać za znikomą, tym samym brak jest podstaw do odstąpienia od nałożenia administracyjnej kary pieniężnej przewidzianego w art. 189f § 1 pkt 1 Kpa.</w:t>
      </w:r>
    </w:p>
    <w:p w14:paraId="5E2CD507" w14:textId="517ED2E8" w:rsidR="00F33EAF" w:rsidRPr="00F33EAF" w:rsidRDefault="00F33EAF" w:rsidP="00D452C1">
      <w:pPr>
        <w:tabs>
          <w:tab w:val="left" w:pos="708"/>
        </w:tabs>
        <w:suppressAutoHyphens/>
        <w:spacing w:before="120"/>
        <w:jc w:val="both"/>
        <w:rPr>
          <w:rFonts w:ascii="Times New Roman" w:eastAsia="Times New Roman" w:hAnsi="Times New Roman" w:cs="Times New Roman"/>
          <w:sz w:val="24"/>
          <w:szCs w:val="24"/>
          <w:lang w:eastAsia="zh-CN"/>
        </w:rPr>
      </w:pPr>
      <w:r w:rsidRPr="00F33EAF">
        <w:rPr>
          <w:rFonts w:ascii="Times New Roman" w:eastAsia="Times New Roman" w:hAnsi="Times New Roman" w:cs="Times New Roman"/>
          <w:sz w:val="24"/>
          <w:szCs w:val="24"/>
          <w:lang w:eastAsia="zh-CN"/>
        </w:rPr>
        <w:lastRenderedPageBreak/>
        <w:t xml:space="preserve">Nie można również było zastosować alternatywy, która umożliwiałaby zastosowanie instytucji odstąpienia wskazanej w przepisie art. </w:t>
      </w:r>
      <w:r w:rsidRPr="00F33EAF">
        <w:rPr>
          <w:rFonts w:ascii="Times New Roman" w:eastAsia="Times New Roman" w:hAnsi="Times New Roman" w:cs="Times New Roman"/>
          <w:kern w:val="2"/>
          <w:sz w:val="24"/>
          <w:szCs w:val="24"/>
          <w:lang w:eastAsia="zh-CN"/>
        </w:rPr>
        <w:t>189f § 1 pkt 2 kpa.</w:t>
      </w:r>
      <w:r w:rsidRPr="00F33EAF">
        <w:rPr>
          <w:rFonts w:ascii="Times New Roman" w:eastAsia="Times New Roman" w:hAnsi="Times New Roman" w:cs="Times New Roman"/>
          <w:sz w:val="24"/>
          <w:szCs w:val="24"/>
          <w:lang w:eastAsia="zh-CN"/>
        </w:rPr>
        <w:t xml:space="preserve"> Kwestie cen sprawdzonych w trakcie kontroli DK.8361.</w:t>
      </w:r>
      <w:r w:rsidR="0039113D">
        <w:rPr>
          <w:rFonts w:ascii="Times New Roman" w:eastAsia="Times New Roman" w:hAnsi="Times New Roman" w:cs="Times New Roman"/>
          <w:sz w:val="24"/>
          <w:szCs w:val="24"/>
          <w:lang w:eastAsia="zh-CN"/>
        </w:rPr>
        <w:t>51</w:t>
      </w:r>
      <w:r w:rsidRPr="00F33EAF">
        <w:rPr>
          <w:rFonts w:ascii="Times New Roman" w:eastAsia="Times New Roman" w:hAnsi="Times New Roman" w:cs="Times New Roman"/>
          <w:sz w:val="24"/>
          <w:szCs w:val="24"/>
          <w:lang w:eastAsia="zh-CN"/>
        </w:rPr>
        <w:t xml:space="preserve">.2023 nie mogły być przedmiotem kontroli innego organu, gdyż zgodnie z przepisami, jedynym uprawnionym rzeczowo i miejscowo organem mogącym przeprowadzić kontrolę i nałożyć karę w przedmiotowym zakresie jest Podkarpacki Wojewódzki Inspektor Inspekcji Handlowej. </w:t>
      </w:r>
    </w:p>
    <w:p w14:paraId="78F5613B" w14:textId="7803A61A" w:rsidR="00F33EAF" w:rsidRPr="00F33EAF" w:rsidRDefault="00C1566A" w:rsidP="00122964">
      <w:pPr>
        <w:tabs>
          <w:tab w:val="left" w:pos="708"/>
        </w:tabs>
        <w:suppressAutoHyphens/>
        <w:spacing w:before="12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Na stronę</w:t>
      </w:r>
      <w:r w:rsidR="00F33EAF" w:rsidRPr="00F33EAF">
        <w:rPr>
          <w:rFonts w:ascii="Times New Roman" w:eastAsia="Times New Roman" w:hAnsi="Times New Roman" w:cs="Times New Roman"/>
          <w:sz w:val="24"/>
          <w:szCs w:val="24"/>
          <w:lang w:eastAsia="zh-CN"/>
        </w:rPr>
        <w:t xml:space="preserve"> nie był</w:t>
      </w:r>
      <w:r w:rsidR="00D00122">
        <w:rPr>
          <w:rFonts w:ascii="Times New Roman" w:eastAsia="Times New Roman" w:hAnsi="Times New Roman" w:cs="Times New Roman"/>
          <w:sz w:val="24"/>
          <w:szCs w:val="24"/>
          <w:lang w:eastAsia="zh-CN"/>
        </w:rPr>
        <w:t>y</w:t>
      </w:r>
      <w:r w:rsidR="00F33EAF" w:rsidRPr="00F33EAF">
        <w:rPr>
          <w:rFonts w:ascii="Times New Roman" w:eastAsia="Times New Roman" w:hAnsi="Times New Roman" w:cs="Times New Roman"/>
          <w:sz w:val="24"/>
          <w:szCs w:val="24"/>
          <w:lang w:eastAsia="zh-CN"/>
        </w:rPr>
        <w:t xml:space="preserve"> nakładan</w:t>
      </w:r>
      <w:r w:rsidR="00D00122">
        <w:rPr>
          <w:rFonts w:ascii="Times New Roman" w:eastAsia="Times New Roman" w:hAnsi="Times New Roman" w:cs="Times New Roman"/>
          <w:sz w:val="24"/>
          <w:szCs w:val="24"/>
          <w:lang w:eastAsia="zh-CN"/>
        </w:rPr>
        <w:t>e</w:t>
      </w:r>
      <w:r w:rsidR="00F33EAF" w:rsidRPr="00F33EAF">
        <w:rPr>
          <w:rFonts w:ascii="Times New Roman" w:eastAsia="Times New Roman" w:hAnsi="Times New Roman" w:cs="Times New Roman"/>
          <w:sz w:val="24"/>
          <w:szCs w:val="24"/>
          <w:lang w:eastAsia="zh-CN"/>
        </w:rPr>
        <w:t xml:space="preserve"> uprzednio kar</w:t>
      </w:r>
      <w:r w:rsidR="00D00122">
        <w:rPr>
          <w:rFonts w:ascii="Times New Roman" w:eastAsia="Times New Roman" w:hAnsi="Times New Roman" w:cs="Times New Roman"/>
          <w:sz w:val="24"/>
          <w:szCs w:val="24"/>
          <w:lang w:eastAsia="zh-CN"/>
        </w:rPr>
        <w:t>y</w:t>
      </w:r>
      <w:r w:rsidR="00F33EAF" w:rsidRPr="00F33EAF">
        <w:rPr>
          <w:rFonts w:ascii="Times New Roman" w:eastAsia="Times New Roman" w:hAnsi="Times New Roman" w:cs="Times New Roman"/>
          <w:sz w:val="24"/>
          <w:szCs w:val="24"/>
          <w:lang w:eastAsia="zh-CN"/>
        </w:rPr>
        <w:t xml:space="preserve"> pieniężn</w:t>
      </w:r>
      <w:r w:rsidR="00D00122">
        <w:rPr>
          <w:rFonts w:ascii="Times New Roman" w:eastAsia="Times New Roman" w:hAnsi="Times New Roman" w:cs="Times New Roman"/>
          <w:sz w:val="24"/>
          <w:szCs w:val="24"/>
          <w:lang w:eastAsia="zh-CN"/>
        </w:rPr>
        <w:t>e w ostatnich 12 miesiącach</w:t>
      </w:r>
      <w:r w:rsidR="00F33EAF" w:rsidRPr="00F33EAF">
        <w:rPr>
          <w:rFonts w:ascii="Times New Roman" w:eastAsia="Times New Roman" w:hAnsi="Times New Roman" w:cs="Times New Roman"/>
          <w:sz w:val="24"/>
          <w:szCs w:val="24"/>
          <w:lang w:eastAsia="zh-CN"/>
        </w:rPr>
        <w:t>. W tym okresie to pierwsze naruszenie przepisów w zakresie uwidaczniania cen i cen jednostkowych, a właściwym do jej wymierzenia jest Podkarpacki Wojewódzki Inspektor Inspekcji Handlowej.</w:t>
      </w:r>
    </w:p>
    <w:p w14:paraId="1AC52D98" w14:textId="77777777" w:rsidR="003A2087" w:rsidRPr="003A2087" w:rsidRDefault="003A2087" w:rsidP="00D452C1">
      <w:pPr>
        <w:tabs>
          <w:tab w:val="left" w:pos="708"/>
        </w:tabs>
        <w:suppressAutoHyphens/>
        <w:spacing w:before="120"/>
        <w:jc w:val="both"/>
        <w:rPr>
          <w:rFonts w:ascii="Times New Roman" w:hAnsi="Times New Roman" w:cs="Times New Roman"/>
          <w:color w:val="000000"/>
          <w:sz w:val="24"/>
          <w:szCs w:val="24"/>
          <w:lang w:eastAsia="zh-CN"/>
        </w:rPr>
      </w:pPr>
      <w:r w:rsidRPr="003A2087">
        <w:rPr>
          <w:rFonts w:ascii="Times New Roman" w:hAnsi="Times New Roman" w:cs="Times New Roman"/>
          <w:color w:val="000000"/>
          <w:sz w:val="24"/>
          <w:szCs w:val="24"/>
          <w:lang w:eastAsia="zh-CN"/>
        </w:rPr>
        <w:t>Brak jest także podstaw do odstąpienia od nałożenia kary pieniężnej na podstawie art. 189f § 2 Kpa, w myśl którego w przypadkach innych niż wymienione w § 1, jeżeli pozwoli</w:t>
      </w:r>
      <w:r w:rsidRPr="003A2087">
        <w:rPr>
          <w:rFonts w:ascii="Times New Roman" w:hAnsi="Times New Roman" w:cs="Times New Roman"/>
          <w:color w:val="000000"/>
          <w:sz w:val="24"/>
          <w:szCs w:val="24"/>
          <w:lang w:eastAsia="zh-CN"/>
        </w:rPr>
        <w:br/>
        <w:t>to na spełnienie celów, dla których miałaby być nałożona administracyjna kara pieniężna, organ administracji publicznej, w drodze postanowienia, może wyznaczyć stronie termin</w:t>
      </w:r>
      <w:r w:rsidRPr="003A2087">
        <w:rPr>
          <w:rFonts w:ascii="Times New Roman" w:hAnsi="Times New Roman" w:cs="Times New Roman"/>
          <w:color w:val="000000"/>
          <w:sz w:val="24"/>
          <w:szCs w:val="24"/>
          <w:lang w:eastAsia="zh-CN"/>
        </w:rPr>
        <w:br/>
        <w:t xml:space="preserve">do przedstawienia dowodów potwierdzających: </w:t>
      </w:r>
    </w:p>
    <w:p w14:paraId="1972E515" w14:textId="77777777" w:rsidR="003A2087" w:rsidRPr="003A2087" w:rsidRDefault="003A2087" w:rsidP="00B672E0">
      <w:pPr>
        <w:pStyle w:val="Akapitzlist"/>
        <w:numPr>
          <w:ilvl w:val="0"/>
          <w:numId w:val="21"/>
        </w:numPr>
        <w:tabs>
          <w:tab w:val="left" w:pos="426"/>
        </w:tabs>
        <w:suppressAutoHyphens/>
        <w:contextualSpacing w:val="0"/>
        <w:jc w:val="both"/>
        <w:rPr>
          <w:rFonts w:ascii="Times New Roman" w:hAnsi="Times New Roman" w:cs="Times New Roman"/>
          <w:color w:val="000000"/>
          <w:sz w:val="24"/>
          <w:szCs w:val="24"/>
          <w:lang w:eastAsia="zh-CN"/>
        </w:rPr>
      </w:pPr>
      <w:r w:rsidRPr="003A2087">
        <w:rPr>
          <w:rFonts w:ascii="Times New Roman" w:hAnsi="Times New Roman" w:cs="Times New Roman"/>
          <w:color w:val="000000"/>
          <w:sz w:val="24"/>
          <w:szCs w:val="24"/>
          <w:lang w:eastAsia="zh-CN"/>
        </w:rPr>
        <w:t>usunięcie naruszenia prawa lub</w:t>
      </w:r>
    </w:p>
    <w:p w14:paraId="67CB0755" w14:textId="77777777" w:rsidR="003A2087" w:rsidRDefault="003A2087" w:rsidP="00B672E0">
      <w:pPr>
        <w:pStyle w:val="Akapitzlist"/>
        <w:numPr>
          <w:ilvl w:val="0"/>
          <w:numId w:val="21"/>
        </w:numPr>
        <w:tabs>
          <w:tab w:val="left" w:pos="426"/>
        </w:tabs>
        <w:suppressAutoHyphens/>
        <w:contextualSpacing w:val="0"/>
        <w:jc w:val="both"/>
        <w:rPr>
          <w:rFonts w:ascii="Times New Roman" w:hAnsi="Times New Roman" w:cs="Times New Roman"/>
          <w:color w:val="000000"/>
          <w:sz w:val="24"/>
          <w:szCs w:val="24"/>
          <w:lang w:eastAsia="zh-CN"/>
        </w:rPr>
      </w:pPr>
      <w:r w:rsidRPr="003A2087">
        <w:rPr>
          <w:rFonts w:ascii="Times New Roman" w:hAnsi="Times New Roman" w:cs="Times New Roman"/>
          <w:color w:val="000000"/>
          <w:sz w:val="24"/>
          <w:szCs w:val="24"/>
          <w:lang w:eastAsia="zh-CN"/>
        </w:rPr>
        <w:t>powiadomienie właściwych podmiotów o stwierdzonym naruszeniu prawa, określając termin i sposób powiadomienia.</w:t>
      </w:r>
    </w:p>
    <w:p w14:paraId="69040610" w14:textId="77777777" w:rsidR="00104B7E" w:rsidRDefault="00104B7E" w:rsidP="00104B7E">
      <w:pPr>
        <w:pStyle w:val="Akapitzlist"/>
        <w:tabs>
          <w:tab w:val="left" w:pos="426"/>
        </w:tabs>
        <w:suppressAutoHyphens/>
        <w:ind w:left="360"/>
        <w:contextualSpacing w:val="0"/>
        <w:jc w:val="both"/>
        <w:rPr>
          <w:rFonts w:ascii="Times New Roman" w:hAnsi="Times New Roman" w:cs="Times New Roman"/>
          <w:color w:val="000000"/>
          <w:sz w:val="24"/>
          <w:szCs w:val="24"/>
          <w:lang w:eastAsia="zh-CN"/>
        </w:rPr>
      </w:pPr>
    </w:p>
    <w:p w14:paraId="549A5932" w14:textId="77777777" w:rsidR="00104B7E" w:rsidRPr="00104B7E" w:rsidRDefault="00104B7E" w:rsidP="00104B7E">
      <w:pPr>
        <w:tabs>
          <w:tab w:val="left" w:pos="426"/>
        </w:tabs>
        <w:suppressAutoHyphens/>
        <w:jc w:val="both"/>
        <w:rPr>
          <w:rFonts w:ascii="Times New Roman" w:hAnsi="Times New Roman" w:cs="Times New Roman"/>
          <w:color w:val="000000"/>
          <w:sz w:val="24"/>
          <w:szCs w:val="24"/>
          <w:lang w:eastAsia="zh-CN"/>
        </w:rPr>
      </w:pPr>
      <w:r w:rsidRPr="00104B7E">
        <w:rPr>
          <w:rFonts w:ascii="Times New Roman" w:hAnsi="Times New Roman" w:cs="Times New Roman"/>
          <w:color w:val="000000"/>
          <w:sz w:val="24"/>
          <w:szCs w:val="24"/>
          <w:lang w:eastAsia="zh-CN"/>
        </w:rPr>
        <w:t>Organ wskazuje, że wydanie postanowienia na podstawie art. 189f § 2 pkt 1 kpa wobec działań naprawczych strony, stwierdzonych w toku kontroli stało się bezprzedmiotowe.</w:t>
      </w:r>
    </w:p>
    <w:p w14:paraId="278E02E2" w14:textId="405CAB5B" w:rsidR="00104B7E" w:rsidRPr="00104B7E" w:rsidRDefault="00104B7E" w:rsidP="00104B7E">
      <w:pPr>
        <w:tabs>
          <w:tab w:val="left" w:pos="426"/>
        </w:tabs>
        <w:suppressAutoHyphens/>
        <w:jc w:val="both"/>
        <w:rPr>
          <w:rFonts w:ascii="Times New Roman" w:hAnsi="Times New Roman" w:cs="Times New Roman"/>
          <w:color w:val="000000"/>
          <w:sz w:val="24"/>
          <w:szCs w:val="24"/>
          <w:lang w:eastAsia="zh-CN"/>
        </w:rPr>
      </w:pPr>
      <w:r w:rsidRPr="00104B7E">
        <w:rPr>
          <w:rFonts w:ascii="Times New Roman" w:hAnsi="Times New Roman" w:cs="Times New Roman"/>
          <w:color w:val="000000"/>
          <w:sz w:val="24"/>
          <w:szCs w:val="24"/>
          <w:lang w:eastAsia="zh-CN"/>
        </w:rPr>
        <w:t>Jednocześnie wydanie postanowienia w trybie art. 189f § 2 pkt 2 kpa, jest bezcelowe, ponieważ niemożliwe jest powiadomienie właściwych podmiotów o stwierdzonym naruszeniu prawa, gdyż będą nimi niezidentyfikowani konsumenci, zaś jedyny organ właściwy w sprawie, którym jest jak już wskazano wcześniej Podkarpacki Wojewódzki Inspektor Inspekcji Handlowej, wiedzę takową już posiada.</w:t>
      </w:r>
    </w:p>
    <w:p w14:paraId="72E52443" w14:textId="3CAFC81F" w:rsidR="003A2087" w:rsidRPr="003A2087" w:rsidRDefault="003A2087" w:rsidP="00D452C1">
      <w:pPr>
        <w:tabs>
          <w:tab w:val="left" w:pos="708"/>
        </w:tabs>
        <w:spacing w:before="120"/>
        <w:jc w:val="both"/>
        <w:rPr>
          <w:rFonts w:ascii="Times New Roman" w:hAnsi="Times New Roman" w:cs="Times New Roman"/>
          <w:sz w:val="24"/>
          <w:szCs w:val="24"/>
        </w:rPr>
      </w:pPr>
      <w:r w:rsidRPr="003A2087">
        <w:rPr>
          <w:rFonts w:ascii="Times New Roman" w:hAnsi="Times New Roman" w:cs="Times New Roman"/>
          <w:sz w:val="24"/>
          <w:szCs w:val="24"/>
        </w:rPr>
        <w:t xml:space="preserve">W ocenie tutejszego organu Inspekcji odstąpienie od nałożenia kary na tej podstawie byłoby pozbawione podstawy faktycznej, jak i nie było celowe. Odwołać się przy tym należy </w:t>
      </w:r>
      <w:r w:rsidRPr="003A2087">
        <w:rPr>
          <w:rFonts w:ascii="Times New Roman" w:hAnsi="Times New Roman" w:cs="Times New Roman"/>
          <w:sz w:val="24"/>
          <w:szCs w:val="24"/>
        </w:rPr>
        <w:br/>
        <w:t xml:space="preserve">do wskazanej uprzednio dyrektywy 98/6 WE </w:t>
      </w:r>
      <w:r w:rsidR="00D00122">
        <w:rPr>
          <w:rFonts w:ascii="Times New Roman" w:hAnsi="Times New Roman" w:cs="Times New Roman"/>
          <w:sz w:val="24"/>
          <w:szCs w:val="24"/>
        </w:rPr>
        <w:t xml:space="preserve">Parlamentu Europejskiego i Rady </w:t>
      </w:r>
      <w:r w:rsidRPr="003A2087">
        <w:rPr>
          <w:rFonts w:ascii="Times New Roman" w:hAnsi="Times New Roman" w:cs="Times New Roman"/>
          <w:sz w:val="24"/>
          <w:szCs w:val="24"/>
        </w:rPr>
        <w:t xml:space="preserve">wskazującej także na cel kary – winna być odstraszająca. Kara musi także spełniać funkcję prewencyjną oraz dyscyplinująco-represyjną. Powinna być ona ostrzeżeniem dla przedsiębiorcy, tak by nie dopuścił się on do powstania nieprawidłowości w przyszłości. </w:t>
      </w:r>
      <w:r w:rsidR="003D7165" w:rsidRPr="003D7165">
        <w:rPr>
          <w:rFonts w:ascii="Times New Roman" w:hAnsi="Times New Roman" w:cs="Times New Roman"/>
          <w:sz w:val="24"/>
          <w:szCs w:val="24"/>
        </w:rPr>
        <w:t>Z drugiej strony kara ma także oddziaływać w ramach prewencji ogólnej także na innych, potencjalnych sprawców naruszeń prawa. Wszelkie te wymagania w ocenie organu, wymierzona kara spełnia</w:t>
      </w:r>
      <w:r w:rsidR="003D7165">
        <w:rPr>
          <w:rFonts w:ascii="Times New Roman" w:hAnsi="Times New Roman" w:cs="Times New Roman"/>
          <w:sz w:val="24"/>
          <w:szCs w:val="24"/>
        </w:rPr>
        <w:t>.</w:t>
      </w:r>
    </w:p>
    <w:p w14:paraId="26EA2E46" w14:textId="468E6D44" w:rsidR="00D96136" w:rsidRPr="00D96136" w:rsidRDefault="003A2087" w:rsidP="00D45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jc w:val="both"/>
        <w:textAlignment w:val="baseline"/>
        <w:rPr>
          <w:rFonts w:ascii="Times New Roman" w:hAnsi="Times New Roman" w:cs="Times New Roman"/>
          <w:kern w:val="2"/>
          <w:sz w:val="24"/>
          <w:szCs w:val="24"/>
          <w:lang w:eastAsia="zh-CN"/>
        </w:rPr>
      </w:pPr>
      <w:r w:rsidRPr="003A2087">
        <w:rPr>
          <w:rFonts w:ascii="Times New Roman" w:hAnsi="Times New Roman" w:cs="Times New Roman"/>
          <w:kern w:val="2"/>
          <w:sz w:val="24"/>
          <w:szCs w:val="24"/>
          <w:lang w:eastAsia="zh-CN"/>
        </w:rPr>
        <w:t xml:space="preserve">Z dniem 1 </w:t>
      </w:r>
      <w:r w:rsidRPr="00D96136">
        <w:rPr>
          <w:rFonts w:ascii="Times New Roman" w:hAnsi="Times New Roman" w:cs="Times New Roman"/>
          <w:kern w:val="2"/>
          <w:sz w:val="24"/>
          <w:szCs w:val="24"/>
          <w:lang w:eastAsia="zh-CN"/>
        </w:rPr>
        <w:t xml:space="preserve">stycznia 2020 r. wszedł w życie art. 61 ustawy z dnia 31 lipca 2019 r. o zmianie niektórych ustaw w celu ograniczenia obciążeń regulacyjnych (Dz. U. z 2019 r. poz. 1495), który wprowadził do ustawy prawo przedsiębiorców w art. 21a, nową instytucję – tzw.: „prawo do błędu”. Polega ona na tym, że w sytuacji gdy przedsiębiorca wpisany do Centralnej Ewidencji i Informacji o Działalności Gospodarczej (dalej: „CEIDG”) narusza przepisy prawa związane z wykonywaną działalnością gospodarczą w okresie 12 miesięcy od dnia podjęcia działalności gospodarczej po raz pierwszy albo ponownie po upływie co najmniej 36 miesięcy od dnia jej ostatniego zawieszenia lub zakończenia, a właściwy organ wszczyna w związku </w:t>
      </w:r>
      <w:r w:rsidR="005F70FF">
        <w:rPr>
          <w:rFonts w:ascii="Times New Roman" w:hAnsi="Times New Roman" w:cs="Times New Roman"/>
          <w:kern w:val="2"/>
          <w:sz w:val="24"/>
          <w:szCs w:val="24"/>
          <w:lang w:eastAsia="zh-CN"/>
        </w:rPr>
        <w:br/>
      </w:r>
      <w:r w:rsidRPr="00D96136">
        <w:rPr>
          <w:rFonts w:ascii="Times New Roman" w:hAnsi="Times New Roman" w:cs="Times New Roman"/>
          <w:kern w:val="2"/>
          <w:sz w:val="24"/>
          <w:szCs w:val="24"/>
          <w:lang w:eastAsia="zh-CN"/>
        </w:rPr>
        <w:t xml:space="preserve">z tym naruszeniem postępowanie mandatowe lub w przedmiocie wymierzenia administracyjnej kary pieniężnej, to na zasadach określonych w art. 21a ustawy prawo przedsiębiorców, odstępuje się od nałożenia administracyjnej kary pieniężnej. </w:t>
      </w:r>
      <w:r w:rsidR="00771620" w:rsidRPr="00771620">
        <w:rPr>
          <w:rFonts w:ascii="Times New Roman" w:hAnsi="Times New Roman" w:cs="Times New Roman"/>
          <w:kern w:val="2"/>
          <w:sz w:val="24"/>
          <w:szCs w:val="24"/>
          <w:lang w:eastAsia="zh-CN"/>
        </w:rPr>
        <w:t xml:space="preserve">Instytucja ta nie znajdzie zastosowania do </w:t>
      </w:r>
      <w:r w:rsidR="00771620">
        <w:rPr>
          <w:rFonts w:ascii="Times New Roman" w:hAnsi="Times New Roman" w:cs="Times New Roman"/>
          <w:kern w:val="2"/>
          <w:sz w:val="24"/>
          <w:szCs w:val="24"/>
          <w:lang w:eastAsia="zh-CN"/>
        </w:rPr>
        <w:t>s</w:t>
      </w:r>
      <w:r w:rsidR="00771620" w:rsidRPr="00771620">
        <w:rPr>
          <w:rFonts w:ascii="Times New Roman" w:hAnsi="Times New Roman" w:cs="Times New Roman"/>
          <w:kern w:val="2"/>
          <w:sz w:val="24"/>
          <w:szCs w:val="24"/>
          <w:lang w:eastAsia="zh-CN"/>
        </w:rPr>
        <w:t>trony, bowiem nie jest przedsiębiorcą prowadzącym działalność gospodarczą w oparciu o wpis do CEIDG.</w:t>
      </w:r>
      <w:r w:rsidR="00D96136" w:rsidRPr="00D96136">
        <w:rPr>
          <w:rFonts w:ascii="Times New Roman" w:hAnsi="Times New Roman" w:cs="Times New Roman"/>
          <w:kern w:val="2"/>
          <w:sz w:val="24"/>
          <w:szCs w:val="24"/>
          <w:lang w:eastAsia="zh-CN"/>
        </w:rPr>
        <w:t xml:space="preserve"> </w:t>
      </w:r>
    </w:p>
    <w:p w14:paraId="40E42F3E" w14:textId="00FDF4FF" w:rsidR="003A2087" w:rsidRPr="00D96136" w:rsidRDefault="003A2087" w:rsidP="00D45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jc w:val="both"/>
        <w:textAlignment w:val="baseline"/>
        <w:rPr>
          <w:rFonts w:ascii="Times New Roman" w:hAnsi="Times New Roman" w:cs="Times New Roman"/>
          <w:sz w:val="24"/>
          <w:szCs w:val="24"/>
        </w:rPr>
      </w:pPr>
      <w:r w:rsidRPr="00D96136">
        <w:rPr>
          <w:rFonts w:ascii="Times New Roman" w:hAnsi="Times New Roman" w:cs="Times New Roman"/>
          <w:sz w:val="24"/>
          <w:szCs w:val="24"/>
        </w:rPr>
        <w:t>W związku z powyższym tutejszy organ Inspekcji Handlowej orzekł jak w sentencji.</w:t>
      </w:r>
    </w:p>
    <w:p w14:paraId="5434504C" w14:textId="164B43F4" w:rsidR="00C50294" w:rsidRPr="00C50294" w:rsidRDefault="003A2087" w:rsidP="00771620">
      <w:pPr>
        <w:spacing w:before="120"/>
        <w:jc w:val="both"/>
        <w:rPr>
          <w:rFonts w:ascii="Times New Roman" w:hAnsi="Times New Roman" w:cs="Times New Roman"/>
          <w:sz w:val="24"/>
          <w:szCs w:val="24"/>
        </w:rPr>
      </w:pPr>
      <w:r w:rsidRPr="00C50294">
        <w:rPr>
          <w:rFonts w:ascii="Times New Roman" w:hAnsi="Times New Roman" w:cs="Times New Roman"/>
          <w:sz w:val="24"/>
          <w:szCs w:val="24"/>
        </w:rPr>
        <w:t xml:space="preserve">Podkarpacki Wojewódzki Inspektor Inspekcji Handlowej wydając przedmiotową decyzję oparł się na spójnym i jednoznacznym materiale dowodowym pozwalającym </w:t>
      </w:r>
      <w:r w:rsidR="003D7165" w:rsidRPr="003D7165">
        <w:rPr>
          <w:rFonts w:ascii="Times New Roman" w:hAnsi="Times New Roman" w:cs="Times New Roman"/>
          <w:sz w:val="24"/>
          <w:szCs w:val="24"/>
        </w:rPr>
        <w:t xml:space="preserve">na uznanie za </w:t>
      </w:r>
      <w:r w:rsidR="003D7165" w:rsidRPr="003D7165">
        <w:rPr>
          <w:rFonts w:ascii="Times New Roman" w:hAnsi="Times New Roman" w:cs="Times New Roman"/>
          <w:sz w:val="24"/>
          <w:szCs w:val="24"/>
        </w:rPr>
        <w:lastRenderedPageBreak/>
        <w:t xml:space="preserve">udowodnione, że </w:t>
      </w:r>
      <w:r w:rsidR="00771620" w:rsidRPr="00771620">
        <w:rPr>
          <w:rFonts w:ascii="Times New Roman" w:hAnsi="Times New Roman" w:cs="Times New Roman"/>
          <w:sz w:val="24"/>
          <w:szCs w:val="24"/>
        </w:rPr>
        <w:t xml:space="preserve">"ENIKA" Spółka z ograniczoną odpowiedzialnością, ul. Lewakowskiego, </w:t>
      </w:r>
      <w:r w:rsidR="0042164F">
        <w:rPr>
          <w:rFonts w:ascii="Times New Roman" w:hAnsi="Times New Roman" w:cs="Times New Roman"/>
          <w:sz w:val="24"/>
          <w:szCs w:val="24"/>
        </w:rPr>
        <w:br/>
      </w:r>
      <w:r w:rsidR="00771620" w:rsidRPr="00771620">
        <w:rPr>
          <w:rFonts w:ascii="Times New Roman" w:hAnsi="Times New Roman" w:cs="Times New Roman"/>
          <w:sz w:val="24"/>
          <w:szCs w:val="24"/>
        </w:rPr>
        <w:t>nr 27B, lok. --, 38­400 Krosno</w:t>
      </w:r>
      <w:r w:rsidR="00771620">
        <w:rPr>
          <w:rFonts w:ascii="Times New Roman" w:hAnsi="Times New Roman" w:cs="Times New Roman"/>
          <w:sz w:val="24"/>
          <w:szCs w:val="24"/>
        </w:rPr>
        <w:t>,</w:t>
      </w:r>
      <w:r w:rsidR="003D7165" w:rsidRPr="003D7165">
        <w:rPr>
          <w:rFonts w:ascii="Times New Roman" w:hAnsi="Times New Roman" w:cs="Times New Roman"/>
          <w:sz w:val="24"/>
          <w:szCs w:val="24"/>
        </w:rPr>
        <w:t xml:space="preserve"> wbrew przepisom art. 4 ust. 1 ustawy</w:t>
      </w:r>
      <w:r w:rsidR="00771620">
        <w:rPr>
          <w:rFonts w:ascii="Times New Roman" w:hAnsi="Times New Roman" w:cs="Times New Roman"/>
          <w:sz w:val="24"/>
          <w:szCs w:val="24"/>
        </w:rPr>
        <w:t>,</w:t>
      </w:r>
      <w:r w:rsidR="003D7165">
        <w:rPr>
          <w:rFonts w:ascii="Times New Roman" w:hAnsi="Times New Roman" w:cs="Times New Roman"/>
          <w:sz w:val="24"/>
          <w:szCs w:val="24"/>
        </w:rPr>
        <w:t xml:space="preserve"> prowadząc sprzedaż detaliczną </w:t>
      </w:r>
      <w:r w:rsidR="003D7165" w:rsidRPr="003D7165">
        <w:rPr>
          <w:rFonts w:ascii="Times New Roman" w:hAnsi="Times New Roman" w:cs="Times New Roman"/>
          <w:sz w:val="24"/>
          <w:szCs w:val="24"/>
        </w:rPr>
        <w:t xml:space="preserve">w sklepie </w:t>
      </w:r>
      <w:r w:rsidR="00771620">
        <w:rPr>
          <w:rFonts w:ascii="Times New Roman" w:hAnsi="Times New Roman" w:cs="Times New Roman"/>
          <w:sz w:val="24"/>
          <w:szCs w:val="24"/>
        </w:rPr>
        <w:t>w Bratkówce</w:t>
      </w:r>
      <w:r w:rsidR="003D7165" w:rsidRPr="003D7165">
        <w:rPr>
          <w:rFonts w:ascii="Times New Roman" w:hAnsi="Times New Roman" w:cs="Times New Roman"/>
          <w:sz w:val="24"/>
          <w:szCs w:val="24"/>
        </w:rPr>
        <w:t xml:space="preserve"> nie uwidocznił</w:t>
      </w:r>
      <w:r w:rsidR="003D7165">
        <w:rPr>
          <w:rFonts w:ascii="Times New Roman" w:hAnsi="Times New Roman" w:cs="Times New Roman"/>
          <w:sz w:val="24"/>
          <w:szCs w:val="24"/>
        </w:rPr>
        <w:t>a</w:t>
      </w:r>
      <w:r w:rsidR="003D7165" w:rsidRPr="003D7165">
        <w:rPr>
          <w:rFonts w:ascii="Times New Roman" w:hAnsi="Times New Roman" w:cs="Times New Roman"/>
          <w:sz w:val="24"/>
          <w:szCs w:val="24"/>
        </w:rPr>
        <w:t xml:space="preserve"> cen jednostkowych </w:t>
      </w:r>
      <w:r w:rsidR="003D7165" w:rsidRPr="00CA3A57">
        <w:rPr>
          <w:rFonts w:ascii="Times New Roman" w:hAnsi="Times New Roman" w:cs="Times New Roman"/>
          <w:sz w:val="24"/>
          <w:szCs w:val="24"/>
        </w:rPr>
        <w:t xml:space="preserve">dla </w:t>
      </w:r>
      <w:r w:rsidR="00771620" w:rsidRPr="00CA3A57">
        <w:rPr>
          <w:rFonts w:ascii="Times New Roman" w:hAnsi="Times New Roman" w:cs="Times New Roman"/>
          <w:sz w:val="24"/>
          <w:szCs w:val="24"/>
        </w:rPr>
        <w:t>34</w:t>
      </w:r>
      <w:r w:rsidR="003D7165" w:rsidRPr="00CA3A57">
        <w:rPr>
          <w:rFonts w:ascii="Times New Roman" w:hAnsi="Times New Roman" w:cs="Times New Roman"/>
          <w:sz w:val="24"/>
          <w:szCs w:val="24"/>
        </w:rPr>
        <w:t xml:space="preserve"> towarów</w:t>
      </w:r>
      <w:r w:rsidR="00C50294" w:rsidRPr="00C50294">
        <w:rPr>
          <w:rFonts w:ascii="Times New Roman" w:hAnsi="Times New Roman" w:cs="Times New Roman"/>
          <w:sz w:val="24"/>
          <w:szCs w:val="24"/>
        </w:rPr>
        <w:t xml:space="preserve">. </w:t>
      </w:r>
    </w:p>
    <w:p w14:paraId="367F1AC7" w14:textId="362F6B4E" w:rsidR="003A2087" w:rsidRPr="003A2087" w:rsidRDefault="003A2087" w:rsidP="00F721F5">
      <w:pPr>
        <w:spacing w:before="120"/>
        <w:jc w:val="both"/>
        <w:rPr>
          <w:rFonts w:ascii="Times New Roman" w:hAnsi="Times New Roman" w:cs="Times New Roman"/>
          <w:color w:val="000000"/>
          <w:sz w:val="24"/>
          <w:szCs w:val="24"/>
        </w:rPr>
      </w:pPr>
      <w:r w:rsidRPr="003A2087">
        <w:rPr>
          <w:rFonts w:ascii="Times New Roman" w:hAnsi="Times New Roman" w:cs="Times New Roman"/>
          <w:color w:val="000000"/>
          <w:sz w:val="24"/>
          <w:szCs w:val="24"/>
        </w:rPr>
        <w:t>Na podstawie art. 7 ust. 1 i 3 ustawy karę pieniężną, stanowiącą dochód budżetu państwa, przedsiębiorca winien uiścić na rachunek bankowy Wojewódzkiego Inspektoratu Inspekcji Handlowej w Rzeszowie, ul. 8 Marca 5, 35-959 Rzeszów - numer konta:</w:t>
      </w:r>
    </w:p>
    <w:p w14:paraId="45330E79" w14:textId="77777777" w:rsidR="003A2087" w:rsidRPr="003A2087" w:rsidRDefault="003A2087" w:rsidP="00F721F5">
      <w:pPr>
        <w:spacing w:before="120" w:after="120"/>
        <w:jc w:val="center"/>
        <w:rPr>
          <w:rFonts w:ascii="Times New Roman" w:hAnsi="Times New Roman" w:cs="Times New Roman"/>
          <w:b/>
          <w:color w:val="000000"/>
          <w:sz w:val="24"/>
          <w:szCs w:val="24"/>
        </w:rPr>
      </w:pPr>
      <w:r w:rsidRPr="003A2087">
        <w:rPr>
          <w:rFonts w:ascii="Times New Roman" w:hAnsi="Times New Roman" w:cs="Times New Roman"/>
          <w:b/>
          <w:color w:val="000000"/>
          <w:sz w:val="24"/>
          <w:szCs w:val="24"/>
        </w:rPr>
        <w:t>NBP O/O w Rzeszowie 67 1010 1528 0016 5822 3100 0000,</w:t>
      </w:r>
    </w:p>
    <w:p w14:paraId="52BF0B0D" w14:textId="77777777" w:rsidR="003A2087" w:rsidRPr="003A2087" w:rsidRDefault="003A2087" w:rsidP="00B672E0">
      <w:pPr>
        <w:jc w:val="both"/>
        <w:rPr>
          <w:rFonts w:ascii="Times New Roman" w:hAnsi="Times New Roman" w:cs="Times New Roman"/>
          <w:color w:val="000000"/>
          <w:sz w:val="24"/>
          <w:szCs w:val="24"/>
        </w:rPr>
      </w:pPr>
      <w:r w:rsidRPr="003A2087">
        <w:rPr>
          <w:rFonts w:ascii="Times New Roman" w:hAnsi="Times New Roman" w:cs="Times New Roman"/>
          <w:color w:val="000000"/>
          <w:sz w:val="24"/>
          <w:szCs w:val="24"/>
        </w:rPr>
        <w:t>w terminie 7 dni od dnia, w którym decyzja o wymierzeniu kary stała się ostateczna.</w:t>
      </w:r>
    </w:p>
    <w:p w14:paraId="5C6FE7E2" w14:textId="77777777" w:rsidR="003A2087" w:rsidRPr="003A20D0" w:rsidRDefault="003A2087" w:rsidP="003A2087">
      <w:pPr>
        <w:spacing w:before="120"/>
        <w:jc w:val="both"/>
        <w:rPr>
          <w:rFonts w:ascii="Times New Roman" w:hAnsi="Times New Roman" w:cs="Times New Roman"/>
          <w:b/>
          <w:color w:val="000000"/>
        </w:rPr>
      </w:pPr>
      <w:r w:rsidRPr="003A20D0">
        <w:rPr>
          <w:rFonts w:ascii="Times New Roman" w:hAnsi="Times New Roman" w:cs="Times New Roman"/>
          <w:b/>
          <w:color w:val="000000"/>
          <w:u w:val="single"/>
        </w:rPr>
        <w:t>Pouczenie</w:t>
      </w:r>
      <w:r w:rsidRPr="003A20D0">
        <w:rPr>
          <w:rFonts w:ascii="Times New Roman" w:hAnsi="Times New Roman" w:cs="Times New Roman"/>
          <w:b/>
          <w:color w:val="000000"/>
        </w:rPr>
        <w:t>:</w:t>
      </w:r>
    </w:p>
    <w:p w14:paraId="4C1FC256" w14:textId="77777777" w:rsidR="003A2087" w:rsidRPr="003D7165" w:rsidRDefault="003A2087" w:rsidP="00D96136">
      <w:pPr>
        <w:spacing w:before="120"/>
        <w:jc w:val="both"/>
        <w:rPr>
          <w:rFonts w:ascii="Times New Roman" w:hAnsi="Times New Roman" w:cs="Times New Roman"/>
          <w:b/>
          <w:color w:val="000000"/>
          <w:sz w:val="24"/>
          <w:szCs w:val="24"/>
          <w:u w:val="single"/>
        </w:rPr>
      </w:pPr>
      <w:r w:rsidRPr="003D7165">
        <w:rPr>
          <w:rFonts w:ascii="Times New Roman" w:hAnsi="Times New Roman" w:cs="Times New Roman"/>
          <w:color w:val="000000"/>
          <w:sz w:val="24"/>
          <w:szCs w:val="24"/>
        </w:rPr>
        <w:t xml:space="preserve">Zgodnie z art. 127 § 1 i 2 Kodeksu postępowania administracyjnego, od niniejszej decyzji przysługuje stronie odwołanie, które zgodnie z art. 129 § 1 i 2 Kpa wnosi się do Prezesa Urzędu Ochrony Konkurencji i Konsumentów, Pl. Powstańców Warszawy 1, 00-950 Warszawa za pośrednictwem Podkarpackiego Wojewódzkiego Inspektora Inspekcji Handlowej w terminie 14 dni od dnia jej doręczenia. </w:t>
      </w:r>
    </w:p>
    <w:p w14:paraId="796F3308" w14:textId="5EA33847" w:rsidR="003A2087" w:rsidRPr="003D7165" w:rsidRDefault="003A2087" w:rsidP="00D96136">
      <w:pPr>
        <w:spacing w:before="120"/>
        <w:jc w:val="both"/>
        <w:rPr>
          <w:rFonts w:ascii="Times New Roman" w:hAnsi="Times New Roman" w:cs="Times New Roman"/>
          <w:sz w:val="24"/>
          <w:szCs w:val="24"/>
        </w:rPr>
      </w:pPr>
      <w:r w:rsidRPr="003D7165">
        <w:rPr>
          <w:rFonts w:ascii="Times New Roman" w:hAnsi="Times New Roman" w:cs="Times New Roman"/>
          <w:color w:val="000000"/>
          <w:sz w:val="24"/>
          <w:szCs w:val="24"/>
        </w:rPr>
        <w:t xml:space="preserve">Zgodnie z art. 127a Kpa </w:t>
      </w:r>
      <w:r w:rsidR="00EC3AD5" w:rsidRPr="003D7165">
        <w:rPr>
          <w:rFonts w:ascii="Times New Roman" w:hAnsi="Times New Roman" w:cs="Times New Roman"/>
          <w:sz w:val="24"/>
          <w:szCs w:val="24"/>
          <w:shd w:val="clear" w:color="auto" w:fill="FFFFFF"/>
        </w:rPr>
        <w:t>przed upływem terminu do wniesienia odwołania strona może zrzec się prawa do wniesienia odwołania wobec organu administracji publicznej, który wydał decyzję</w:t>
      </w:r>
      <w:r w:rsidR="00780DF1" w:rsidRPr="003D7165">
        <w:rPr>
          <w:rFonts w:ascii="Times New Roman" w:hAnsi="Times New Roman" w:cs="Times New Roman"/>
          <w:sz w:val="24"/>
          <w:szCs w:val="24"/>
          <w:shd w:val="clear" w:color="auto" w:fill="FFFFFF"/>
        </w:rPr>
        <w:t>.</w:t>
      </w:r>
      <w:r w:rsidR="00780DF1" w:rsidRPr="003D7165">
        <w:rPr>
          <w:rFonts w:ascii="Times New Roman" w:hAnsi="Times New Roman" w:cs="Times New Roman"/>
          <w:sz w:val="24"/>
          <w:szCs w:val="24"/>
        </w:rPr>
        <w:t xml:space="preserve"> </w:t>
      </w:r>
      <w:r w:rsidRPr="003D7165">
        <w:rPr>
          <w:rFonts w:ascii="Times New Roman" w:hAnsi="Times New Roman" w:cs="Times New Roman"/>
          <w:color w:val="000000"/>
          <w:sz w:val="24"/>
          <w:szCs w:val="24"/>
        </w:rPr>
        <w:t>Z dniem doręczenia organowi administracji publicznej oświadczenia o zrzeczeniu się prawa do wniesienia odwołania przez ostatnią ze stron postępowania, decyzja staje się ostateczna i prawomocna.</w:t>
      </w:r>
    </w:p>
    <w:p w14:paraId="3A05B949" w14:textId="77777777" w:rsidR="003A2087" w:rsidRPr="003D7165" w:rsidRDefault="003A2087" w:rsidP="00D96136">
      <w:pPr>
        <w:suppressAutoHyphens/>
        <w:spacing w:before="120"/>
        <w:jc w:val="both"/>
        <w:rPr>
          <w:rFonts w:ascii="Times New Roman" w:hAnsi="Times New Roman" w:cs="Times New Roman"/>
          <w:color w:val="000000"/>
          <w:sz w:val="24"/>
          <w:szCs w:val="24"/>
          <w:lang w:eastAsia="zh-CN"/>
        </w:rPr>
      </w:pPr>
      <w:r w:rsidRPr="003D7165">
        <w:rPr>
          <w:rFonts w:ascii="Times New Roman" w:hAnsi="Times New Roman" w:cs="Times New Roman"/>
          <w:color w:val="000000"/>
          <w:sz w:val="24"/>
          <w:szCs w:val="24"/>
          <w:lang w:eastAsia="zh-CN"/>
        </w:rPr>
        <w:t xml:space="preserve">Zgodnie z art. 130 § 1 i 2 Kodeksu postępowania administracyjnego </w:t>
      </w:r>
      <w:r w:rsidRPr="003D7165">
        <w:rPr>
          <w:rFonts w:ascii="Times New Roman" w:hAnsi="Times New Roman" w:cs="Times New Roman"/>
          <w:sz w:val="24"/>
          <w:szCs w:val="24"/>
          <w:lang w:eastAsia="zh-CN"/>
        </w:rPr>
        <w:t>przed upływem terminu do wniesienia odwołania decyzja nie ulega wykonaniu. Wniesienie odwołania w terminie wstrzymuje wykonanie decyzji.</w:t>
      </w:r>
    </w:p>
    <w:p w14:paraId="08A1F745" w14:textId="493144FF" w:rsidR="003A2087" w:rsidRPr="003D7165" w:rsidRDefault="003A2087" w:rsidP="00D96136">
      <w:pPr>
        <w:spacing w:before="120"/>
        <w:jc w:val="both"/>
        <w:rPr>
          <w:rFonts w:ascii="Times New Roman" w:hAnsi="Times New Roman" w:cs="Times New Roman"/>
          <w:color w:val="000000"/>
          <w:sz w:val="24"/>
          <w:szCs w:val="24"/>
        </w:rPr>
      </w:pPr>
      <w:r w:rsidRPr="003D7165">
        <w:rPr>
          <w:rFonts w:ascii="Times New Roman" w:hAnsi="Times New Roman" w:cs="Times New Roman"/>
          <w:color w:val="000000"/>
          <w:sz w:val="24"/>
          <w:szCs w:val="24"/>
        </w:rPr>
        <w:t>Zgodnie z art. 8 ustawy o informowaniu o cenach towarów i usług do kar pieniężnych w zakresie nieuregulowanym w ustawie stosuje się odpowiednio przepisy działu III ustawy z dnia 29 sierpnia 1997</w:t>
      </w:r>
      <w:r w:rsidR="0009009A" w:rsidRPr="003D7165">
        <w:rPr>
          <w:rFonts w:ascii="Times New Roman" w:hAnsi="Times New Roman" w:cs="Times New Roman"/>
          <w:sz w:val="24"/>
          <w:szCs w:val="24"/>
        </w:rPr>
        <w:t> </w:t>
      </w:r>
      <w:r w:rsidRPr="003D7165">
        <w:rPr>
          <w:rFonts w:ascii="Times New Roman" w:hAnsi="Times New Roman" w:cs="Times New Roman"/>
          <w:color w:val="000000"/>
          <w:sz w:val="24"/>
          <w:szCs w:val="24"/>
        </w:rPr>
        <w:t xml:space="preserve">r. Ordynacja podatkowa (tekst jednolity: Dz. U. z 2022 r. poz. 2651 </w:t>
      </w:r>
      <w:r w:rsidR="00436C87">
        <w:rPr>
          <w:rFonts w:ascii="Times New Roman" w:hAnsi="Times New Roman" w:cs="Times New Roman"/>
          <w:color w:val="000000"/>
          <w:sz w:val="24"/>
          <w:szCs w:val="24"/>
        </w:rPr>
        <w:br/>
      </w:r>
      <w:r w:rsidR="003D7165">
        <w:rPr>
          <w:rFonts w:ascii="Times New Roman" w:hAnsi="Times New Roman" w:cs="Times New Roman"/>
          <w:color w:val="000000"/>
          <w:sz w:val="24"/>
          <w:szCs w:val="24"/>
        </w:rPr>
        <w:t>z późn. zm.</w:t>
      </w:r>
      <w:r w:rsidRPr="003D7165">
        <w:rPr>
          <w:rFonts w:ascii="Times New Roman" w:hAnsi="Times New Roman" w:cs="Times New Roman"/>
          <w:color w:val="000000"/>
          <w:sz w:val="24"/>
          <w:szCs w:val="24"/>
        </w:rPr>
        <w:t>). Kary pieniężne podlegają egzekucji w trybie przepisów o postępowaniu egzekucyjnym w administracji w zakresie egzekucji obowiązków o charakterze pieniężnym.</w:t>
      </w:r>
    </w:p>
    <w:p w14:paraId="4897CC10" w14:textId="77777777" w:rsidR="003A2087" w:rsidRPr="003A2087" w:rsidRDefault="003A2087" w:rsidP="003A2087">
      <w:pPr>
        <w:tabs>
          <w:tab w:val="left" w:pos="708"/>
        </w:tabs>
        <w:suppressAutoHyphens/>
        <w:spacing w:line="276" w:lineRule="auto"/>
        <w:rPr>
          <w:rFonts w:ascii="Times New Roman" w:hAnsi="Times New Roman" w:cs="Times New Roman"/>
          <w:color w:val="000000"/>
          <w:sz w:val="24"/>
          <w:szCs w:val="24"/>
        </w:rPr>
      </w:pPr>
    </w:p>
    <w:p w14:paraId="4F64EEC3" w14:textId="6BC332B6" w:rsidR="00D02B44" w:rsidRPr="00C50294" w:rsidRDefault="003A2087" w:rsidP="00D02B44">
      <w:pPr>
        <w:spacing w:before="120" w:after="120" w:line="276" w:lineRule="auto"/>
        <w:rPr>
          <w:rFonts w:ascii="Times New Roman" w:hAnsi="Times New Roman" w:cs="Times New Roman"/>
          <w:u w:val="single"/>
        </w:rPr>
      </w:pPr>
      <w:r w:rsidRPr="00C50294">
        <w:rPr>
          <w:rFonts w:ascii="Times New Roman" w:hAnsi="Times New Roman" w:cs="Times New Roman"/>
          <w:b/>
          <w:u w:val="single"/>
        </w:rPr>
        <w:t xml:space="preserve">Otrzymują: </w:t>
      </w:r>
    </w:p>
    <w:p w14:paraId="0365041F" w14:textId="56361201" w:rsidR="003A2087" w:rsidRPr="0043196E" w:rsidRDefault="0043196E" w:rsidP="0043196E">
      <w:pPr>
        <w:pStyle w:val="Akapitzlist"/>
        <w:numPr>
          <w:ilvl w:val="0"/>
          <w:numId w:val="33"/>
        </w:numPr>
        <w:tabs>
          <w:tab w:val="left" w:pos="284"/>
        </w:tabs>
        <w:ind w:hanging="720"/>
        <w:jc w:val="both"/>
        <w:rPr>
          <w:rFonts w:ascii="Times New Roman" w:eastAsia="Times New Roman" w:hAnsi="Times New Roman" w:cs="Times New Roman"/>
          <w:lang w:eastAsia="pl-PL"/>
        </w:rPr>
      </w:pPr>
      <w:r w:rsidRPr="0043196E">
        <w:rPr>
          <w:rFonts w:ascii="Times New Roman" w:eastAsia="Times New Roman" w:hAnsi="Times New Roman" w:cs="Times New Roman"/>
          <w:lang w:eastAsia="pl-PL"/>
        </w:rPr>
        <w:t>Adresat</w:t>
      </w:r>
      <w:r w:rsidR="00611111" w:rsidRPr="0043196E">
        <w:rPr>
          <w:rFonts w:ascii="Times New Roman" w:eastAsia="Times New Roman" w:hAnsi="Times New Roman" w:cs="Times New Roman"/>
          <w:lang w:eastAsia="pl-PL"/>
        </w:rPr>
        <w:t>;</w:t>
      </w:r>
    </w:p>
    <w:p w14:paraId="555BC398" w14:textId="518446BA" w:rsidR="003A2087" w:rsidRPr="0043196E" w:rsidRDefault="00D96136" w:rsidP="0043196E">
      <w:pPr>
        <w:pStyle w:val="Akapitzlist"/>
        <w:numPr>
          <w:ilvl w:val="0"/>
          <w:numId w:val="33"/>
        </w:numPr>
        <w:tabs>
          <w:tab w:val="left" w:pos="284"/>
        </w:tabs>
        <w:suppressAutoHyphens/>
        <w:ind w:hanging="720"/>
        <w:rPr>
          <w:rFonts w:ascii="Times New Roman" w:hAnsi="Times New Roman" w:cs="Times New Roman"/>
        </w:rPr>
      </w:pPr>
      <w:r w:rsidRPr="0043196E">
        <w:rPr>
          <w:rFonts w:ascii="Times New Roman" w:hAnsi="Times New Roman" w:cs="Times New Roman"/>
        </w:rPr>
        <w:t>W</w:t>
      </w:r>
      <w:r w:rsidR="003A2087" w:rsidRPr="0043196E">
        <w:rPr>
          <w:rFonts w:ascii="Times New Roman" w:hAnsi="Times New Roman" w:cs="Times New Roman"/>
        </w:rPr>
        <w:t xml:space="preserve">ydział BA; </w:t>
      </w:r>
    </w:p>
    <w:p w14:paraId="3C6B901C" w14:textId="643F88EA" w:rsidR="003A2087" w:rsidRPr="0043196E" w:rsidRDefault="0042164F" w:rsidP="0043196E">
      <w:pPr>
        <w:pStyle w:val="Akapitzlist"/>
        <w:numPr>
          <w:ilvl w:val="0"/>
          <w:numId w:val="33"/>
        </w:numPr>
        <w:tabs>
          <w:tab w:val="left" w:pos="284"/>
        </w:tabs>
        <w:suppressAutoHyphens/>
        <w:ind w:hanging="720"/>
        <w:rPr>
          <w:rFonts w:ascii="Times New Roman" w:hAnsi="Times New Roman" w:cs="Times New Roman"/>
        </w:rPr>
      </w:pPr>
      <w:r>
        <w:rPr>
          <w:noProof/>
          <w:szCs w:val="24"/>
          <w:lang w:eastAsia="pl-PL"/>
        </w:rPr>
        <mc:AlternateContent>
          <mc:Choice Requires="wps">
            <w:drawing>
              <wp:anchor distT="45720" distB="45720" distL="114300" distR="114300" simplePos="0" relativeHeight="251663360" behindDoc="0" locked="0" layoutInCell="1" allowOverlap="1" wp14:anchorId="111C4BAF" wp14:editId="75D42E89">
                <wp:simplePos x="0" y="0"/>
                <wp:positionH relativeFrom="margin">
                  <wp:align>right</wp:align>
                </wp:positionH>
                <wp:positionV relativeFrom="paragraph">
                  <wp:posOffset>13970</wp:posOffset>
                </wp:positionV>
                <wp:extent cx="3476625" cy="1181100"/>
                <wp:effectExtent l="0" t="0" r="9525" b="0"/>
                <wp:wrapSquare wrapText="bothSides"/>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1181100"/>
                        </a:xfrm>
                        <a:prstGeom prst="rect">
                          <a:avLst/>
                        </a:prstGeom>
                        <a:solidFill>
                          <a:srgbClr val="FFFFFF"/>
                        </a:solidFill>
                        <a:ln w="9525">
                          <a:noFill/>
                          <a:miter lim="800000"/>
                          <a:headEnd/>
                          <a:tailEnd/>
                        </a:ln>
                      </wps:spPr>
                      <wps:txbx>
                        <w:txbxContent>
                          <w:p w14:paraId="05902D07" w14:textId="77777777" w:rsidR="00436C87" w:rsidRPr="00436C87" w:rsidRDefault="00436C87" w:rsidP="00436C87">
                            <w:pPr>
                              <w:jc w:val="center"/>
                              <w:rPr>
                                <w:rFonts w:ascii="Times New Roman" w:hAnsi="Times New Roman" w:cs="Times New Roman"/>
                                <w:sz w:val="24"/>
                                <w:szCs w:val="24"/>
                              </w:rPr>
                            </w:pPr>
                            <w:permStart w:id="857552807" w:edGrp="everyone"/>
                            <w:r w:rsidRPr="00436C87">
                              <w:rPr>
                                <w:rFonts w:ascii="Times New Roman" w:hAnsi="Times New Roman" w:cs="Times New Roman"/>
                                <w:sz w:val="24"/>
                                <w:szCs w:val="24"/>
                              </w:rPr>
                              <w:t>PODKARPACKI WOJEWÓDZKI INSPEKTOR</w:t>
                            </w:r>
                          </w:p>
                          <w:p w14:paraId="29FF527E" w14:textId="65F090C5" w:rsidR="00436C87" w:rsidRPr="00784547" w:rsidRDefault="00436C87" w:rsidP="00784547">
                            <w:pPr>
                              <w:jc w:val="center"/>
                              <w:rPr>
                                <w:rFonts w:ascii="Times New Roman" w:hAnsi="Times New Roman" w:cs="Times New Roman"/>
                                <w:sz w:val="24"/>
                                <w:szCs w:val="24"/>
                              </w:rPr>
                            </w:pPr>
                            <w:r w:rsidRPr="00436C87">
                              <w:rPr>
                                <w:rFonts w:ascii="Times New Roman" w:hAnsi="Times New Roman" w:cs="Times New Roman"/>
                                <w:sz w:val="24"/>
                                <w:szCs w:val="24"/>
                              </w:rPr>
                              <w:t>INSPEKCJI HANDLOWEJ</w:t>
                            </w:r>
                          </w:p>
                          <w:p w14:paraId="430C701C" w14:textId="77777777" w:rsidR="00436C87" w:rsidRPr="00436C87" w:rsidRDefault="00436C87" w:rsidP="00436C87">
                            <w:pPr>
                              <w:jc w:val="center"/>
                              <w:rPr>
                                <w:rFonts w:ascii="Times New Roman" w:hAnsi="Times New Roman" w:cs="Times New Roman"/>
                              </w:rPr>
                            </w:pPr>
                          </w:p>
                          <w:p w14:paraId="4F35AED3" w14:textId="77777777" w:rsidR="00436C87" w:rsidRPr="00436C87" w:rsidRDefault="00436C87" w:rsidP="00436C87">
                            <w:pPr>
                              <w:jc w:val="center"/>
                              <w:rPr>
                                <w:rFonts w:ascii="Times New Roman" w:hAnsi="Times New Roman" w:cs="Times New Roman"/>
                                <w:i/>
                                <w:iCs/>
                                <w:sz w:val="24"/>
                                <w:szCs w:val="24"/>
                              </w:rPr>
                            </w:pPr>
                            <w:r w:rsidRPr="00436C87">
                              <w:rPr>
                                <w:rFonts w:ascii="Times New Roman" w:hAnsi="Times New Roman" w:cs="Times New Roman"/>
                                <w:i/>
                                <w:iCs/>
                                <w:sz w:val="24"/>
                                <w:szCs w:val="24"/>
                              </w:rPr>
                              <w:t>Jerzy Szczepański</w:t>
                            </w:r>
                            <w:permEnd w:id="857552807"/>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1C4BAF" id="Pole tekstowe 7" o:spid="_x0000_s1029" type="#_x0000_t202" style="position:absolute;left:0;text-align:left;margin-left:222.55pt;margin-top:1.1pt;width:273.75pt;height:93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XsEgIAAP4DAAAOAAAAZHJzL2Uyb0RvYy54bWysU8tu2zAQvBfoPxC815Jc23EEy0Hq1EWB&#10;9AGk/QCaoiyiFJdd0pbSr8+SchwjvRXVgeBqucOd2eHqZugMOyr0GmzFi0nOmbISam33Ff/5Y/tu&#10;yZkPwtbCgFUVf1Se36zfvln1rlRTaMHUChmBWF/2ruJtCK7MMi9b1Qk/AacsJRvATgQKcZ/VKHpC&#10;70w2zfNF1gPWDkEq7+nv3Zjk64TfNEqGb03jVWCm4tRbSCumdRfXbL0S5R6Fa7U8tSH+oYtOaEuX&#10;nqHuRBDsgPovqE5LBA9NmEjoMmgaLVXiQGyK/BWbh1Y4lbiQON6dZfL/D1Z+PT6478jC8AEGGmAi&#10;4d09yF+eWdi0wu7VLSL0rRI1XVxEybLe+fJUGqX2pY8gu/4L1DRkcQiQgIYGu6gK8WSETgN4PIuu&#10;hsAk/Xw/u1ospnPOJOWKYlkUeRpLJsrncoc+fFLQsbipONJUE7w43vsQ2xHl85F4mwej6602JgW4&#10;320MsqMgB2zTlxi8OmYs6yt+PadGYpWFWJ/M0elADjW6q/gyj9/omSjHR1unI0FoM+6pE2NP+kRJ&#10;RnHCsBuYrolrrI1y7aB+JMEQRkPSA6JNC/iHs57MWHH/+yBQcWY+WxL9upjNontTMJtfTSnAy8zu&#10;MiOsJKiKB87G7SYkx4/Ebmk4jU6yvXRyaplMltQ8PYjo4ss4nXp5tusnAAAA//8DAFBLAwQUAAYA&#10;CAAAACEAZ2dUStsAAAAGAQAADwAAAGRycy9kb3ducmV2LnhtbEyPzU6EQBCE7ya+w6RNvBh3kCwL&#10;IsNGTTRe9+cBGugFItNDmNmFfXvbkx4rVan6qtgudlAXmnzv2MDTKgJFXLum59bA8fDxmIHyAbnB&#10;wTEZuJKHbXl7U2DeuJl3dNmHVkkJ+xwNdCGMuda+7siiX7mRWLyTmywGkVOrmwlnKbeDjqNooy32&#10;LAsdjvTeUf29P1sDp6/5IXmeq89wTHfrzRv2aeWuxtzfLa8voAIt4S8Mv/iCDqUwVe7MjVeDATkS&#10;DMQxKDGTdZqAqiSVZTHostD/8csfAAAA//8DAFBLAQItABQABgAIAAAAIQC2gziS/gAAAOEBAAAT&#10;AAAAAAAAAAAAAAAAAAAAAABbQ29udGVudF9UeXBlc10ueG1sUEsBAi0AFAAGAAgAAAAhADj9If/W&#10;AAAAlAEAAAsAAAAAAAAAAAAAAAAALwEAAF9yZWxzLy5yZWxzUEsBAi0AFAAGAAgAAAAhAD9WNewS&#10;AgAA/gMAAA4AAAAAAAAAAAAAAAAALgIAAGRycy9lMm9Eb2MueG1sUEsBAi0AFAAGAAgAAAAhAGdn&#10;VErbAAAABgEAAA8AAAAAAAAAAAAAAAAAbAQAAGRycy9kb3ducmV2LnhtbFBLBQYAAAAABAAEAPMA&#10;AAB0BQAAAAA=&#10;" stroked="f">
                <v:textbox>
                  <w:txbxContent>
                    <w:p w14:paraId="05902D07" w14:textId="77777777" w:rsidR="00436C87" w:rsidRPr="00436C87" w:rsidRDefault="00436C87" w:rsidP="00436C87">
                      <w:pPr>
                        <w:jc w:val="center"/>
                        <w:rPr>
                          <w:rFonts w:ascii="Times New Roman" w:hAnsi="Times New Roman" w:cs="Times New Roman"/>
                          <w:sz w:val="24"/>
                          <w:szCs w:val="24"/>
                        </w:rPr>
                      </w:pPr>
                      <w:permStart w:id="857552807" w:edGrp="everyone"/>
                      <w:r w:rsidRPr="00436C87">
                        <w:rPr>
                          <w:rFonts w:ascii="Times New Roman" w:hAnsi="Times New Roman" w:cs="Times New Roman"/>
                          <w:sz w:val="24"/>
                          <w:szCs w:val="24"/>
                        </w:rPr>
                        <w:t>PODKARPACKI WOJEWÓDZKI INSPEKTOR</w:t>
                      </w:r>
                    </w:p>
                    <w:p w14:paraId="29FF527E" w14:textId="65F090C5" w:rsidR="00436C87" w:rsidRPr="00784547" w:rsidRDefault="00436C87" w:rsidP="00784547">
                      <w:pPr>
                        <w:jc w:val="center"/>
                        <w:rPr>
                          <w:rFonts w:ascii="Times New Roman" w:hAnsi="Times New Roman" w:cs="Times New Roman"/>
                          <w:sz w:val="24"/>
                          <w:szCs w:val="24"/>
                        </w:rPr>
                      </w:pPr>
                      <w:r w:rsidRPr="00436C87">
                        <w:rPr>
                          <w:rFonts w:ascii="Times New Roman" w:hAnsi="Times New Roman" w:cs="Times New Roman"/>
                          <w:sz w:val="24"/>
                          <w:szCs w:val="24"/>
                        </w:rPr>
                        <w:t>INSPEKCJI HANDLOWEJ</w:t>
                      </w:r>
                    </w:p>
                    <w:p w14:paraId="430C701C" w14:textId="77777777" w:rsidR="00436C87" w:rsidRPr="00436C87" w:rsidRDefault="00436C87" w:rsidP="00436C87">
                      <w:pPr>
                        <w:jc w:val="center"/>
                        <w:rPr>
                          <w:rFonts w:ascii="Times New Roman" w:hAnsi="Times New Roman" w:cs="Times New Roman"/>
                        </w:rPr>
                      </w:pPr>
                    </w:p>
                    <w:p w14:paraId="4F35AED3" w14:textId="77777777" w:rsidR="00436C87" w:rsidRPr="00436C87" w:rsidRDefault="00436C87" w:rsidP="00436C87">
                      <w:pPr>
                        <w:jc w:val="center"/>
                        <w:rPr>
                          <w:rFonts w:ascii="Times New Roman" w:hAnsi="Times New Roman" w:cs="Times New Roman"/>
                          <w:i/>
                          <w:iCs/>
                          <w:sz w:val="24"/>
                          <w:szCs w:val="24"/>
                        </w:rPr>
                      </w:pPr>
                      <w:r w:rsidRPr="00436C87">
                        <w:rPr>
                          <w:rFonts w:ascii="Times New Roman" w:hAnsi="Times New Roman" w:cs="Times New Roman"/>
                          <w:i/>
                          <w:iCs/>
                          <w:sz w:val="24"/>
                          <w:szCs w:val="24"/>
                        </w:rPr>
                        <w:t>Jerzy Szczepański</w:t>
                      </w:r>
                      <w:permEnd w:id="857552807"/>
                    </w:p>
                  </w:txbxContent>
                </v:textbox>
                <w10:wrap type="square" anchorx="margin"/>
              </v:shape>
            </w:pict>
          </mc:Fallback>
        </mc:AlternateContent>
      </w:r>
      <w:r w:rsidR="003A2087" w:rsidRPr="0043196E">
        <w:rPr>
          <w:rFonts w:ascii="Times New Roman" w:hAnsi="Times New Roman" w:cs="Times New Roman"/>
        </w:rPr>
        <w:t>aa (DK/</w:t>
      </w:r>
      <w:r w:rsidR="005F70FF" w:rsidRPr="0043196E">
        <w:rPr>
          <w:rFonts w:ascii="Times New Roman" w:hAnsi="Times New Roman" w:cs="Times New Roman"/>
        </w:rPr>
        <w:t>E</w:t>
      </w:r>
      <w:r w:rsidR="00D14074">
        <w:rPr>
          <w:rFonts w:ascii="Times New Roman" w:hAnsi="Times New Roman" w:cs="Times New Roman"/>
        </w:rPr>
        <w:t>.</w:t>
      </w:r>
      <w:r w:rsidR="005F70FF" w:rsidRPr="0043196E">
        <w:rPr>
          <w:rFonts w:ascii="Times New Roman" w:hAnsi="Times New Roman" w:cs="Times New Roman"/>
        </w:rPr>
        <w:t>J</w:t>
      </w:r>
      <w:r w:rsidR="00D14074">
        <w:rPr>
          <w:rFonts w:ascii="Times New Roman" w:hAnsi="Times New Roman" w:cs="Times New Roman"/>
        </w:rPr>
        <w:t>.</w:t>
      </w:r>
      <w:r w:rsidR="003A2087" w:rsidRPr="0043196E">
        <w:rPr>
          <w:rFonts w:ascii="Times New Roman" w:hAnsi="Times New Roman" w:cs="Times New Roman"/>
        </w:rPr>
        <w:t>; PO/M</w:t>
      </w:r>
      <w:r w:rsidR="00D14074">
        <w:rPr>
          <w:rFonts w:ascii="Times New Roman" w:hAnsi="Times New Roman" w:cs="Times New Roman"/>
        </w:rPr>
        <w:t>.</w:t>
      </w:r>
      <w:r w:rsidR="009027CC">
        <w:rPr>
          <w:rFonts w:ascii="Times New Roman" w:hAnsi="Times New Roman" w:cs="Times New Roman"/>
        </w:rPr>
        <w:t>C</w:t>
      </w:r>
      <w:r w:rsidR="00D14074">
        <w:rPr>
          <w:rFonts w:ascii="Times New Roman" w:hAnsi="Times New Roman" w:cs="Times New Roman"/>
        </w:rPr>
        <w:t>.</w:t>
      </w:r>
      <w:r w:rsidR="003A2087" w:rsidRPr="0043196E">
        <w:rPr>
          <w:rFonts w:ascii="Times New Roman" w:hAnsi="Times New Roman" w:cs="Times New Roman"/>
        </w:rPr>
        <w:t>).</w:t>
      </w:r>
    </w:p>
    <w:permEnd w:id="98387962"/>
    <w:p w14:paraId="41F07639" w14:textId="31EB6031" w:rsidR="00F57CF8" w:rsidRDefault="00F57CF8" w:rsidP="0016488A">
      <w:pPr>
        <w:tabs>
          <w:tab w:val="left" w:pos="708"/>
          <w:tab w:val="num" w:pos="3720"/>
        </w:tabs>
        <w:spacing w:after="120"/>
        <w:jc w:val="both"/>
        <w:rPr>
          <w:rFonts w:ascii="Times New Roman" w:eastAsia="Times New Roman" w:hAnsi="Times New Roman" w:cs="Times New Roman"/>
          <w:sz w:val="24"/>
          <w:szCs w:val="24"/>
          <w:lang w:eastAsia="pl-PL"/>
        </w:rPr>
      </w:pPr>
    </w:p>
    <w:sectPr w:rsidR="00F57CF8" w:rsidSect="00C14463">
      <w:footerReference w:type="default" r:id="rId10"/>
      <w:pgSz w:w="11906" w:h="16838"/>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C35E5" w14:textId="77777777" w:rsidR="00F7066E" w:rsidRDefault="00F7066E" w:rsidP="004D6612">
      <w:r>
        <w:separator/>
      </w:r>
    </w:p>
  </w:endnote>
  <w:endnote w:type="continuationSeparator" w:id="0">
    <w:p w14:paraId="16F382BE" w14:textId="77777777" w:rsidR="00F7066E" w:rsidRDefault="00F7066E" w:rsidP="004D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291602232"/>
      <w:docPartObj>
        <w:docPartGallery w:val="Page Numbers (Bottom of Page)"/>
        <w:docPartUnique/>
      </w:docPartObj>
    </w:sdtPr>
    <w:sdtContent>
      <w:sdt>
        <w:sdtPr>
          <w:rPr>
            <w:rFonts w:ascii="Times New Roman" w:hAnsi="Times New Roman" w:cs="Times New Roman"/>
            <w:sz w:val="20"/>
            <w:szCs w:val="20"/>
          </w:rPr>
          <w:id w:val="-1769616900"/>
          <w:docPartObj>
            <w:docPartGallery w:val="Page Numbers (Top of Page)"/>
            <w:docPartUnique/>
          </w:docPartObj>
        </w:sdtPr>
        <w:sdtContent>
          <w:p w14:paraId="6A23E4DB" w14:textId="5ED9EF66" w:rsidR="00075799" w:rsidRPr="002E4614" w:rsidRDefault="00075799">
            <w:pPr>
              <w:pStyle w:val="Stopka"/>
              <w:jc w:val="right"/>
              <w:rPr>
                <w:rFonts w:ascii="Times New Roman" w:hAnsi="Times New Roman" w:cs="Times New Roman"/>
                <w:sz w:val="20"/>
                <w:szCs w:val="20"/>
              </w:rPr>
            </w:pPr>
            <w:r w:rsidRPr="002E4614">
              <w:rPr>
                <w:rFonts w:ascii="Times New Roman" w:hAnsi="Times New Roman" w:cs="Times New Roman"/>
                <w:sz w:val="20"/>
                <w:szCs w:val="20"/>
              </w:rPr>
              <w:t xml:space="preserve">Strona </w:t>
            </w:r>
            <w:r w:rsidRPr="002E4614">
              <w:rPr>
                <w:rFonts w:ascii="Times New Roman" w:hAnsi="Times New Roman" w:cs="Times New Roman"/>
                <w:sz w:val="20"/>
                <w:szCs w:val="20"/>
              </w:rPr>
              <w:fldChar w:fldCharType="begin"/>
            </w:r>
            <w:r w:rsidRPr="002E4614">
              <w:rPr>
                <w:rFonts w:ascii="Times New Roman" w:hAnsi="Times New Roman" w:cs="Times New Roman"/>
                <w:sz w:val="20"/>
                <w:szCs w:val="20"/>
              </w:rPr>
              <w:instrText>PAGE</w:instrText>
            </w:r>
            <w:r w:rsidRPr="002E4614">
              <w:rPr>
                <w:rFonts w:ascii="Times New Roman" w:hAnsi="Times New Roman" w:cs="Times New Roman"/>
                <w:sz w:val="20"/>
                <w:szCs w:val="20"/>
              </w:rPr>
              <w:fldChar w:fldCharType="separate"/>
            </w:r>
            <w:r w:rsidR="009027CC">
              <w:rPr>
                <w:rFonts w:ascii="Times New Roman" w:hAnsi="Times New Roman" w:cs="Times New Roman"/>
                <w:noProof/>
                <w:sz w:val="20"/>
                <w:szCs w:val="20"/>
              </w:rPr>
              <w:t>10</w:t>
            </w:r>
            <w:r w:rsidRPr="002E4614">
              <w:rPr>
                <w:rFonts w:ascii="Times New Roman" w:hAnsi="Times New Roman" w:cs="Times New Roman"/>
                <w:sz w:val="20"/>
                <w:szCs w:val="20"/>
              </w:rPr>
              <w:fldChar w:fldCharType="end"/>
            </w:r>
            <w:r w:rsidRPr="002E4614">
              <w:rPr>
                <w:rFonts w:ascii="Times New Roman" w:hAnsi="Times New Roman" w:cs="Times New Roman"/>
                <w:sz w:val="20"/>
                <w:szCs w:val="20"/>
              </w:rPr>
              <w:t xml:space="preserve"> z </w:t>
            </w:r>
            <w:r w:rsidRPr="002E4614">
              <w:rPr>
                <w:rFonts w:ascii="Times New Roman" w:hAnsi="Times New Roman" w:cs="Times New Roman"/>
                <w:sz w:val="20"/>
                <w:szCs w:val="20"/>
              </w:rPr>
              <w:fldChar w:fldCharType="begin"/>
            </w:r>
            <w:r w:rsidRPr="002E4614">
              <w:rPr>
                <w:rFonts w:ascii="Times New Roman" w:hAnsi="Times New Roman" w:cs="Times New Roman"/>
                <w:sz w:val="20"/>
                <w:szCs w:val="20"/>
              </w:rPr>
              <w:instrText>NUMPAGES</w:instrText>
            </w:r>
            <w:r w:rsidRPr="002E4614">
              <w:rPr>
                <w:rFonts w:ascii="Times New Roman" w:hAnsi="Times New Roman" w:cs="Times New Roman"/>
                <w:sz w:val="20"/>
                <w:szCs w:val="20"/>
              </w:rPr>
              <w:fldChar w:fldCharType="separate"/>
            </w:r>
            <w:r w:rsidR="009027CC">
              <w:rPr>
                <w:rFonts w:ascii="Times New Roman" w:hAnsi="Times New Roman" w:cs="Times New Roman"/>
                <w:noProof/>
                <w:sz w:val="20"/>
                <w:szCs w:val="20"/>
              </w:rPr>
              <w:t>10</w:t>
            </w:r>
            <w:r w:rsidRPr="002E4614">
              <w:rPr>
                <w:rFonts w:ascii="Times New Roman" w:hAnsi="Times New Roman" w:cs="Times New Roman"/>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D5A8C" w14:textId="77777777" w:rsidR="00F7066E" w:rsidRDefault="00F7066E" w:rsidP="004D6612">
      <w:r>
        <w:separator/>
      </w:r>
    </w:p>
  </w:footnote>
  <w:footnote w:type="continuationSeparator" w:id="0">
    <w:p w14:paraId="4BEFBC66" w14:textId="77777777" w:rsidR="00F7066E" w:rsidRDefault="00F7066E" w:rsidP="004D66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75BF9"/>
    <w:multiLevelType w:val="hybridMultilevel"/>
    <w:tmpl w:val="D422C9FA"/>
    <w:lvl w:ilvl="0" w:tplc="06CE6588">
      <w:start w:val="1"/>
      <w:numFmt w:val="decimal"/>
      <w:lvlText w:val="%1."/>
      <w:lvlJc w:val="left"/>
      <w:pPr>
        <w:tabs>
          <w:tab w:val="num" w:pos="360"/>
        </w:tabs>
        <w:ind w:left="360" w:hanging="360"/>
      </w:pPr>
      <w:rPr>
        <w:b w:val="0"/>
        <w:bCs w:val="0"/>
      </w:rPr>
    </w:lvl>
    <w:lvl w:ilvl="1" w:tplc="04150019">
      <w:start w:val="1"/>
      <w:numFmt w:val="lowerLetter"/>
      <w:lvlText w:val="%2."/>
      <w:lvlJc w:val="left"/>
      <w:pPr>
        <w:ind w:left="-660" w:hanging="360"/>
      </w:pPr>
    </w:lvl>
    <w:lvl w:ilvl="2" w:tplc="0415001B">
      <w:start w:val="1"/>
      <w:numFmt w:val="lowerRoman"/>
      <w:lvlText w:val="%3."/>
      <w:lvlJc w:val="right"/>
      <w:pPr>
        <w:ind w:left="60" w:hanging="180"/>
      </w:pPr>
    </w:lvl>
    <w:lvl w:ilvl="3" w:tplc="0415000F">
      <w:start w:val="1"/>
      <w:numFmt w:val="decimal"/>
      <w:lvlText w:val="%4."/>
      <w:lvlJc w:val="left"/>
      <w:pPr>
        <w:ind w:left="780" w:hanging="360"/>
      </w:pPr>
    </w:lvl>
    <w:lvl w:ilvl="4" w:tplc="04150019">
      <w:start w:val="1"/>
      <w:numFmt w:val="lowerLetter"/>
      <w:lvlText w:val="%5."/>
      <w:lvlJc w:val="left"/>
      <w:pPr>
        <w:ind w:left="1500" w:hanging="360"/>
      </w:pPr>
    </w:lvl>
    <w:lvl w:ilvl="5" w:tplc="0415001B">
      <w:start w:val="1"/>
      <w:numFmt w:val="lowerRoman"/>
      <w:lvlText w:val="%6."/>
      <w:lvlJc w:val="right"/>
      <w:pPr>
        <w:ind w:left="2220" w:hanging="180"/>
      </w:pPr>
    </w:lvl>
    <w:lvl w:ilvl="6" w:tplc="0415000F">
      <w:start w:val="1"/>
      <w:numFmt w:val="decimal"/>
      <w:lvlText w:val="%7."/>
      <w:lvlJc w:val="left"/>
      <w:pPr>
        <w:ind w:left="2940" w:hanging="360"/>
      </w:pPr>
    </w:lvl>
    <w:lvl w:ilvl="7" w:tplc="04150019">
      <w:start w:val="1"/>
      <w:numFmt w:val="lowerLetter"/>
      <w:lvlText w:val="%8."/>
      <w:lvlJc w:val="left"/>
      <w:pPr>
        <w:ind w:left="3660" w:hanging="360"/>
      </w:pPr>
    </w:lvl>
    <w:lvl w:ilvl="8" w:tplc="0415001B">
      <w:start w:val="1"/>
      <w:numFmt w:val="lowerRoman"/>
      <w:lvlText w:val="%9."/>
      <w:lvlJc w:val="right"/>
      <w:pPr>
        <w:ind w:left="4380" w:hanging="180"/>
      </w:pPr>
    </w:lvl>
  </w:abstractNum>
  <w:abstractNum w:abstractNumId="1" w15:restartNumberingAfterBreak="0">
    <w:nsid w:val="03643515"/>
    <w:multiLevelType w:val="hybridMultilevel"/>
    <w:tmpl w:val="2190E73A"/>
    <w:lvl w:ilvl="0" w:tplc="4412DAEC">
      <w:start w:val="1"/>
      <w:numFmt w:val="decimal"/>
      <w:lvlText w:val="%1."/>
      <w:lvlJc w:val="left"/>
      <w:pPr>
        <w:ind w:left="1069"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 w15:restartNumberingAfterBreak="0">
    <w:nsid w:val="0597168F"/>
    <w:multiLevelType w:val="hybridMultilevel"/>
    <w:tmpl w:val="141E26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0000FF"/>
    <w:multiLevelType w:val="hybridMultilevel"/>
    <w:tmpl w:val="E920FB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A907F4"/>
    <w:multiLevelType w:val="hybridMultilevel"/>
    <w:tmpl w:val="F5F8F1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2479EC"/>
    <w:multiLevelType w:val="hybridMultilevel"/>
    <w:tmpl w:val="4AF4C6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3C110F2"/>
    <w:multiLevelType w:val="hybridMultilevel"/>
    <w:tmpl w:val="CD20D160"/>
    <w:lvl w:ilvl="0" w:tplc="0415000F">
      <w:start w:val="1"/>
      <w:numFmt w:val="decimal"/>
      <w:lvlText w:val="%1."/>
      <w:lvlJc w:val="left"/>
      <w:pPr>
        <w:ind w:left="1080" w:hanging="72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13280E"/>
    <w:multiLevelType w:val="hybridMultilevel"/>
    <w:tmpl w:val="ACC445A4"/>
    <w:lvl w:ilvl="0" w:tplc="04150011">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A2F39DF"/>
    <w:multiLevelType w:val="hybridMultilevel"/>
    <w:tmpl w:val="555AAD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9C1E83"/>
    <w:multiLevelType w:val="hybridMultilevel"/>
    <w:tmpl w:val="3E605E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1C83E84"/>
    <w:multiLevelType w:val="hybridMultilevel"/>
    <w:tmpl w:val="1D9A0614"/>
    <w:lvl w:ilvl="0" w:tplc="0415000F">
      <w:start w:val="1"/>
      <w:numFmt w:val="decimal"/>
      <w:lvlText w:val="%1."/>
      <w:lvlJc w:val="left"/>
      <w:pPr>
        <w:ind w:left="-1135" w:hanging="360"/>
      </w:pPr>
    </w:lvl>
    <w:lvl w:ilvl="1" w:tplc="04150019">
      <w:start w:val="1"/>
      <w:numFmt w:val="lowerLetter"/>
      <w:lvlText w:val="%2."/>
      <w:lvlJc w:val="left"/>
      <w:pPr>
        <w:ind w:left="-415" w:hanging="360"/>
      </w:pPr>
    </w:lvl>
    <w:lvl w:ilvl="2" w:tplc="0415001B">
      <w:start w:val="1"/>
      <w:numFmt w:val="lowerRoman"/>
      <w:lvlText w:val="%3."/>
      <w:lvlJc w:val="right"/>
      <w:pPr>
        <w:ind w:left="305" w:hanging="180"/>
      </w:pPr>
    </w:lvl>
    <w:lvl w:ilvl="3" w:tplc="0415000F">
      <w:start w:val="1"/>
      <w:numFmt w:val="decimal"/>
      <w:lvlText w:val="%4."/>
      <w:lvlJc w:val="left"/>
      <w:pPr>
        <w:ind w:left="1025" w:hanging="360"/>
      </w:pPr>
    </w:lvl>
    <w:lvl w:ilvl="4" w:tplc="04150019">
      <w:start w:val="1"/>
      <w:numFmt w:val="lowerLetter"/>
      <w:lvlText w:val="%5."/>
      <w:lvlJc w:val="left"/>
      <w:pPr>
        <w:ind w:left="1745" w:hanging="360"/>
      </w:pPr>
    </w:lvl>
    <w:lvl w:ilvl="5" w:tplc="0415001B">
      <w:start w:val="1"/>
      <w:numFmt w:val="lowerRoman"/>
      <w:lvlText w:val="%6."/>
      <w:lvlJc w:val="right"/>
      <w:pPr>
        <w:ind w:left="2465" w:hanging="180"/>
      </w:pPr>
    </w:lvl>
    <w:lvl w:ilvl="6" w:tplc="0415000F">
      <w:start w:val="1"/>
      <w:numFmt w:val="decimal"/>
      <w:lvlText w:val="%7."/>
      <w:lvlJc w:val="left"/>
      <w:pPr>
        <w:ind w:left="3185" w:hanging="360"/>
      </w:pPr>
    </w:lvl>
    <w:lvl w:ilvl="7" w:tplc="04150019">
      <w:start w:val="1"/>
      <w:numFmt w:val="lowerLetter"/>
      <w:lvlText w:val="%8."/>
      <w:lvlJc w:val="left"/>
      <w:pPr>
        <w:ind w:left="3905" w:hanging="360"/>
      </w:pPr>
    </w:lvl>
    <w:lvl w:ilvl="8" w:tplc="0415001B">
      <w:start w:val="1"/>
      <w:numFmt w:val="lowerRoman"/>
      <w:lvlText w:val="%9."/>
      <w:lvlJc w:val="right"/>
      <w:pPr>
        <w:ind w:left="4625" w:hanging="180"/>
      </w:pPr>
    </w:lvl>
  </w:abstractNum>
  <w:abstractNum w:abstractNumId="11" w15:restartNumberingAfterBreak="0">
    <w:nsid w:val="22A433E5"/>
    <w:multiLevelType w:val="hybridMultilevel"/>
    <w:tmpl w:val="1AE08A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72572D7"/>
    <w:multiLevelType w:val="hybridMultilevel"/>
    <w:tmpl w:val="71B4673C"/>
    <w:lvl w:ilvl="0" w:tplc="DFB49134">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7EE1445"/>
    <w:multiLevelType w:val="hybridMultilevel"/>
    <w:tmpl w:val="6D141716"/>
    <w:lvl w:ilvl="0" w:tplc="08503430">
      <w:start w:val="1"/>
      <w:numFmt w:val="decimal"/>
      <w:lvlText w:val="%1."/>
      <w:lvlJc w:val="left"/>
      <w:pPr>
        <w:tabs>
          <w:tab w:val="num" w:pos="340"/>
        </w:tabs>
        <w:ind w:left="340" w:hanging="340"/>
      </w:pPr>
      <w:rPr>
        <w:rFonts w:ascii="Times New Roman" w:eastAsia="Times New Roman" w:hAnsi="Times New Roman" w:cs="Times New Roman"/>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4" w15:restartNumberingAfterBreak="0">
    <w:nsid w:val="2E110570"/>
    <w:multiLevelType w:val="hybridMultilevel"/>
    <w:tmpl w:val="865E23B0"/>
    <w:lvl w:ilvl="0" w:tplc="64E4F9BE">
      <w:start w:val="1"/>
      <w:numFmt w:val="decimal"/>
      <w:lvlText w:val="%1."/>
      <w:lvlJc w:val="left"/>
      <w:pPr>
        <w:ind w:left="502"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5" w15:restartNumberingAfterBreak="0">
    <w:nsid w:val="30C76CAF"/>
    <w:multiLevelType w:val="hybridMultilevel"/>
    <w:tmpl w:val="2D28A0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6CB5472"/>
    <w:multiLevelType w:val="hybridMultilevel"/>
    <w:tmpl w:val="555AAD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91E7B06"/>
    <w:multiLevelType w:val="hybridMultilevel"/>
    <w:tmpl w:val="866441B2"/>
    <w:lvl w:ilvl="0" w:tplc="8040B4B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7A70A11"/>
    <w:multiLevelType w:val="hybridMultilevel"/>
    <w:tmpl w:val="AD9E184C"/>
    <w:lvl w:ilvl="0" w:tplc="0F404BB4">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9C00506"/>
    <w:multiLevelType w:val="hybridMultilevel"/>
    <w:tmpl w:val="0678A636"/>
    <w:lvl w:ilvl="0" w:tplc="0F745240">
      <w:start w:val="1"/>
      <w:numFmt w:val="decimal"/>
      <w:lvlText w:val="%1."/>
      <w:lvlJc w:val="left"/>
      <w:pPr>
        <w:ind w:left="502" w:hanging="360"/>
      </w:pPr>
      <w:rPr>
        <w:rFonts w:ascii="Times New Roman" w:eastAsia="Times New Roman" w:hAnsi="Times New Roman" w:cs="Times New Roman"/>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0" w15:restartNumberingAfterBreak="0">
    <w:nsid w:val="4B8C7EB4"/>
    <w:multiLevelType w:val="hybridMultilevel"/>
    <w:tmpl w:val="CDA262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2D87FE8"/>
    <w:multiLevelType w:val="hybridMultilevel"/>
    <w:tmpl w:val="59F21E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8B42E13"/>
    <w:multiLevelType w:val="hybridMultilevel"/>
    <w:tmpl w:val="8A4297C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8DD62D4"/>
    <w:multiLevelType w:val="hybridMultilevel"/>
    <w:tmpl w:val="3994394C"/>
    <w:lvl w:ilvl="0" w:tplc="991420F2">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15:restartNumberingAfterBreak="0">
    <w:nsid w:val="5BAD54F2"/>
    <w:multiLevelType w:val="hybridMultilevel"/>
    <w:tmpl w:val="1494EA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21103C1"/>
    <w:multiLevelType w:val="hybridMultilevel"/>
    <w:tmpl w:val="555AAD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1AD5C84"/>
    <w:multiLevelType w:val="hybridMultilevel"/>
    <w:tmpl w:val="26923A4A"/>
    <w:lvl w:ilvl="0" w:tplc="958EFF86">
      <w:start w:val="1"/>
      <w:numFmt w:val="bullet"/>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27" w15:restartNumberingAfterBreak="0">
    <w:nsid w:val="796E41F7"/>
    <w:multiLevelType w:val="hybridMultilevel"/>
    <w:tmpl w:val="1FB4C0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A3A68B8"/>
    <w:multiLevelType w:val="hybridMultilevel"/>
    <w:tmpl w:val="57E8CC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BAB3365"/>
    <w:multiLevelType w:val="hybridMultilevel"/>
    <w:tmpl w:val="CDA849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DE871B2"/>
    <w:multiLevelType w:val="hybridMultilevel"/>
    <w:tmpl w:val="1E54D2C2"/>
    <w:lvl w:ilvl="0" w:tplc="FFFFFFFF">
      <w:start w:val="1"/>
      <w:numFmt w:val="decimal"/>
      <w:lvlText w:val="%1."/>
      <w:lvlJc w:val="left"/>
      <w:pPr>
        <w:ind w:left="720" w:hanging="360"/>
      </w:pPr>
    </w:lvl>
    <w:lvl w:ilvl="1" w:tplc="04150011">
      <w:start w:val="1"/>
      <w:numFmt w:val="decimal"/>
      <w:lvlText w:val="%2)"/>
      <w:lvlJc w:val="left"/>
      <w:pPr>
        <w:ind w:left="36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EEE4C51"/>
    <w:multiLevelType w:val="hybridMultilevel"/>
    <w:tmpl w:val="3330475A"/>
    <w:lvl w:ilvl="0" w:tplc="A9B2B848">
      <w:start w:val="1"/>
      <w:numFmt w:val="decimal"/>
      <w:lvlText w:val="%1."/>
      <w:lvlJc w:val="left"/>
      <w:pPr>
        <w:ind w:left="340" w:hanging="340"/>
      </w:pPr>
    </w:lvl>
    <w:lvl w:ilvl="1" w:tplc="04150019">
      <w:start w:val="1"/>
      <w:numFmt w:val="lowerLetter"/>
      <w:lvlText w:val="%2."/>
      <w:lvlJc w:val="left"/>
      <w:pPr>
        <w:ind w:left="-415" w:hanging="360"/>
      </w:pPr>
    </w:lvl>
    <w:lvl w:ilvl="2" w:tplc="0415001B">
      <w:start w:val="1"/>
      <w:numFmt w:val="lowerRoman"/>
      <w:lvlText w:val="%3."/>
      <w:lvlJc w:val="right"/>
      <w:pPr>
        <w:ind w:left="305" w:hanging="180"/>
      </w:pPr>
    </w:lvl>
    <w:lvl w:ilvl="3" w:tplc="0415000F">
      <w:start w:val="1"/>
      <w:numFmt w:val="decimal"/>
      <w:lvlText w:val="%4."/>
      <w:lvlJc w:val="left"/>
      <w:pPr>
        <w:ind w:left="1025" w:hanging="360"/>
      </w:pPr>
    </w:lvl>
    <w:lvl w:ilvl="4" w:tplc="04150019">
      <w:start w:val="1"/>
      <w:numFmt w:val="lowerLetter"/>
      <w:lvlText w:val="%5."/>
      <w:lvlJc w:val="left"/>
      <w:pPr>
        <w:ind w:left="1745" w:hanging="360"/>
      </w:pPr>
    </w:lvl>
    <w:lvl w:ilvl="5" w:tplc="0415001B">
      <w:start w:val="1"/>
      <w:numFmt w:val="lowerRoman"/>
      <w:lvlText w:val="%6."/>
      <w:lvlJc w:val="right"/>
      <w:pPr>
        <w:ind w:left="2465" w:hanging="180"/>
      </w:pPr>
    </w:lvl>
    <w:lvl w:ilvl="6" w:tplc="0415000F">
      <w:start w:val="1"/>
      <w:numFmt w:val="decimal"/>
      <w:lvlText w:val="%7."/>
      <w:lvlJc w:val="left"/>
      <w:pPr>
        <w:ind w:left="3185" w:hanging="360"/>
      </w:pPr>
    </w:lvl>
    <w:lvl w:ilvl="7" w:tplc="04150019">
      <w:start w:val="1"/>
      <w:numFmt w:val="lowerLetter"/>
      <w:lvlText w:val="%8."/>
      <w:lvlJc w:val="left"/>
      <w:pPr>
        <w:ind w:left="3905" w:hanging="360"/>
      </w:pPr>
    </w:lvl>
    <w:lvl w:ilvl="8" w:tplc="0415001B">
      <w:start w:val="1"/>
      <w:numFmt w:val="lowerRoman"/>
      <w:lvlText w:val="%9."/>
      <w:lvlJc w:val="right"/>
      <w:pPr>
        <w:ind w:left="4625" w:hanging="180"/>
      </w:pPr>
    </w:lvl>
  </w:abstractNum>
  <w:num w:numId="1" w16cid:durableId="2112816170">
    <w:abstractNumId w:val="13"/>
  </w:num>
  <w:num w:numId="2" w16cid:durableId="1286085183">
    <w:abstractNumId w:val="26"/>
  </w:num>
  <w:num w:numId="3" w16cid:durableId="185415178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116652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75766530">
    <w:abstractNumId w:val="31"/>
  </w:num>
  <w:num w:numId="6" w16cid:durableId="419567323">
    <w:abstractNumId w:val="18"/>
  </w:num>
  <w:num w:numId="7" w16cid:durableId="1142774147">
    <w:abstractNumId w:val="17"/>
  </w:num>
  <w:num w:numId="8" w16cid:durableId="1491368618">
    <w:abstractNumId w:val="15"/>
  </w:num>
  <w:num w:numId="9" w16cid:durableId="481970272">
    <w:abstractNumId w:val="6"/>
  </w:num>
  <w:num w:numId="10" w16cid:durableId="2117018945">
    <w:abstractNumId w:val="1"/>
  </w:num>
  <w:num w:numId="11" w16cid:durableId="7216677">
    <w:abstractNumId w:val="14"/>
  </w:num>
  <w:num w:numId="12" w16cid:durableId="72511147">
    <w:abstractNumId w:val="20"/>
  </w:num>
  <w:num w:numId="13" w16cid:durableId="1293443218">
    <w:abstractNumId w:val="0"/>
  </w:num>
  <w:num w:numId="14" w16cid:durableId="1456829096">
    <w:abstractNumId w:val="27"/>
  </w:num>
  <w:num w:numId="15" w16cid:durableId="1659579162">
    <w:abstractNumId w:val="2"/>
  </w:num>
  <w:num w:numId="16" w16cid:durableId="428425606">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53605204">
    <w:abstractNumId w:val="11"/>
  </w:num>
  <w:num w:numId="18" w16cid:durableId="627974895">
    <w:abstractNumId w:val="19"/>
  </w:num>
  <w:num w:numId="19" w16cid:durableId="984046754">
    <w:abstractNumId w:val="3"/>
  </w:num>
  <w:num w:numId="20" w16cid:durableId="1631128850">
    <w:abstractNumId w:val="30"/>
  </w:num>
  <w:num w:numId="21" w16cid:durableId="2023700640">
    <w:abstractNumId w:val="7"/>
  </w:num>
  <w:num w:numId="22" w16cid:durableId="1164517459">
    <w:abstractNumId w:val="16"/>
  </w:num>
  <w:num w:numId="23" w16cid:durableId="148255554">
    <w:abstractNumId w:val="23"/>
  </w:num>
  <w:num w:numId="24" w16cid:durableId="190580508">
    <w:abstractNumId w:val="24"/>
  </w:num>
  <w:num w:numId="25" w16cid:durableId="200552836">
    <w:abstractNumId w:val="28"/>
  </w:num>
  <w:num w:numId="26" w16cid:durableId="2051222987">
    <w:abstractNumId w:val="21"/>
  </w:num>
  <w:num w:numId="27" w16cid:durableId="1478063679">
    <w:abstractNumId w:val="22"/>
  </w:num>
  <w:num w:numId="28" w16cid:durableId="25579565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675451774">
    <w:abstractNumId w:val="5"/>
  </w:num>
  <w:num w:numId="30" w16cid:durableId="46061637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85011559">
    <w:abstractNumId w:val="9"/>
  </w:num>
  <w:num w:numId="32" w16cid:durableId="327291102">
    <w:abstractNumId w:val="4"/>
  </w:num>
  <w:num w:numId="33" w16cid:durableId="1835216669">
    <w:abstractNumId w:val="29"/>
  </w:num>
  <w:num w:numId="34" w16cid:durableId="550726859">
    <w:abstractNumId w:val="8"/>
  </w:num>
  <w:num w:numId="35" w16cid:durableId="1615937334">
    <w:abstractNumId w:val="25"/>
  </w:num>
  <w:num w:numId="36" w16cid:durableId="3496003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cryptProviderType="rsaAES" w:cryptAlgorithmClass="hash" w:cryptAlgorithmType="typeAny" w:cryptAlgorithmSid="14" w:cryptSpinCount="100000" w:hash="JUUGFcQyvb+YY/AGGH6RQrEeh0FbP/qCZbpxrTk45pwClasMo+4E4A8xSZtKj0jOaZtS+rPlbrjpHzmr0fTjbw==" w:salt="z+Xik/8d0JulHVmGIB4Jnw=="/>
  <w:autoFormatOverride/>
  <w:styleLockTheme/>
  <w:styleLockQFSet/>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83B"/>
    <w:rsid w:val="000012A6"/>
    <w:rsid w:val="00001C5A"/>
    <w:rsid w:val="00003512"/>
    <w:rsid w:val="000066F5"/>
    <w:rsid w:val="00006FE7"/>
    <w:rsid w:val="000118D7"/>
    <w:rsid w:val="00014E9D"/>
    <w:rsid w:val="000160C8"/>
    <w:rsid w:val="00017EF2"/>
    <w:rsid w:val="00020D62"/>
    <w:rsid w:val="00023841"/>
    <w:rsid w:val="000255F9"/>
    <w:rsid w:val="00027F67"/>
    <w:rsid w:val="0003123A"/>
    <w:rsid w:val="00034330"/>
    <w:rsid w:val="000373DA"/>
    <w:rsid w:val="00040314"/>
    <w:rsid w:val="00040B06"/>
    <w:rsid w:val="00043C3A"/>
    <w:rsid w:val="00046727"/>
    <w:rsid w:val="00050961"/>
    <w:rsid w:val="00052421"/>
    <w:rsid w:val="00055214"/>
    <w:rsid w:val="0005697A"/>
    <w:rsid w:val="00056E04"/>
    <w:rsid w:val="00061092"/>
    <w:rsid w:val="00062CB0"/>
    <w:rsid w:val="00065DA1"/>
    <w:rsid w:val="00067E0C"/>
    <w:rsid w:val="0007043F"/>
    <w:rsid w:val="000713AD"/>
    <w:rsid w:val="0007476D"/>
    <w:rsid w:val="0007488A"/>
    <w:rsid w:val="00075799"/>
    <w:rsid w:val="0008047F"/>
    <w:rsid w:val="00083B27"/>
    <w:rsid w:val="0009009A"/>
    <w:rsid w:val="00091A78"/>
    <w:rsid w:val="00091F85"/>
    <w:rsid w:val="00093FD8"/>
    <w:rsid w:val="000947F0"/>
    <w:rsid w:val="000A02E1"/>
    <w:rsid w:val="000A196B"/>
    <w:rsid w:val="000A3AFD"/>
    <w:rsid w:val="000A3C16"/>
    <w:rsid w:val="000A5574"/>
    <w:rsid w:val="000A5683"/>
    <w:rsid w:val="000A7861"/>
    <w:rsid w:val="000B1A4D"/>
    <w:rsid w:val="000C3359"/>
    <w:rsid w:val="000C73D8"/>
    <w:rsid w:val="000D520D"/>
    <w:rsid w:val="000D5AC2"/>
    <w:rsid w:val="000D6977"/>
    <w:rsid w:val="000D7997"/>
    <w:rsid w:val="000E2DC1"/>
    <w:rsid w:val="000E42BA"/>
    <w:rsid w:val="000E5A48"/>
    <w:rsid w:val="000F3A4E"/>
    <w:rsid w:val="000F4615"/>
    <w:rsid w:val="000F724E"/>
    <w:rsid w:val="000F744D"/>
    <w:rsid w:val="000F76DC"/>
    <w:rsid w:val="0010130B"/>
    <w:rsid w:val="001031EC"/>
    <w:rsid w:val="0010397F"/>
    <w:rsid w:val="00104B7E"/>
    <w:rsid w:val="00105039"/>
    <w:rsid w:val="001061F8"/>
    <w:rsid w:val="00106D75"/>
    <w:rsid w:val="00110627"/>
    <w:rsid w:val="001111B4"/>
    <w:rsid w:val="001123A4"/>
    <w:rsid w:val="0011634A"/>
    <w:rsid w:val="00122964"/>
    <w:rsid w:val="00122E3D"/>
    <w:rsid w:val="00126991"/>
    <w:rsid w:val="00126D71"/>
    <w:rsid w:val="00132C6D"/>
    <w:rsid w:val="00135C7C"/>
    <w:rsid w:val="001407EA"/>
    <w:rsid w:val="00143EE5"/>
    <w:rsid w:val="0014514A"/>
    <w:rsid w:val="00146FDD"/>
    <w:rsid w:val="00153681"/>
    <w:rsid w:val="001549D7"/>
    <w:rsid w:val="00154C84"/>
    <w:rsid w:val="00156B14"/>
    <w:rsid w:val="00157D0C"/>
    <w:rsid w:val="0016488A"/>
    <w:rsid w:val="00166B52"/>
    <w:rsid w:val="00170E04"/>
    <w:rsid w:val="00181248"/>
    <w:rsid w:val="00185605"/>
    <w:rsid w:val="00190113"/>
    <w:rsid w:val="00190FC9"/>
    <w:rsid w:val="00191483"/>
    <w:rsid w:val="0019211E"/>
    <w:rsid w:val="00196B64"/>
    <w:rsid w:val="001A00B9"/>
    <w:rsid w:val="001A057E"/>
    <w:rsid w:val="001A072A"/>
    <w:rsid w:val="001A6059"/>
    <w:rsid w:val="001A67FA"/>
    <w:rsid w:val="001A6BDA"/>
    <w:rsid w:val="001C0B3D"/>
    <w:rsid w:val="001C1A53"/>
    <w:rsid w:val="001C4446"/>
    <w:rsid w:val="001C4788"/>
    <w:rsid w:val="001D1020"/>
    <w:rsid w:val="001D2426"/>
    <w:rsid w:val="001D51E4"/>
    <w:rsid w:val="001D5B59"/>
    <w:rsid w:val="001E2FBF"/>
    <w:rsid w:val="001E2FFF"/>
    <w:rsid w:val="001E3D0D"/>
    <w:rsid w:val="001E7965"/>
    <w:rsid w:val="001F1C81"/>
    <w:rsid w:val="001F3D72"/>
    <w:rsid w:val="002033D1"/>
    <w:rsid w:val="00205662"/>
    <w:rsid w:val="00205DAD"/>
    <w:rsid w:val="002105A5"/>
    <w:rsid w:val="00212278"/>
    <w:rsid w:val="00215B3B"/>
    <w:rsid w:val="00216D5B"/>
    <w:rsid w:val="0021718C"/>
    <w:rsid w:val="0021756C"/>
    <w:rsid w:val="002257AD"/>
    <w:rsid w:val="002354BA"/>
    <w:rsid w:val="00236DE1"/>
    <w:rsid w:val="002372FE"/>
    <w:rsid w:val="00237E99"/>
    <w:rsid w:val="00240572"/>
    <w:rsid w:val="002416B5"/>
    <w:rsid w:val="0024229F"/>
    <w:rsid w:val="002503ED"/>
    <w:rsid w:val="00255DF2"/>
    <w:rsid w:val="00257C9A"/>
    <w:rsid w:val="00261B29"/>
    <w:rsid w:val="0026583F"/>
    <w:rsid w:val="00265FB5"/>
    <w:rsid w:val="00266D8D"/>
    <w:rsid w:val="00267CCD"/>
    <w:rsid w:val="00267D2E"/>
    <w:rsid w:val="00275E70"/>
    <w:rsid w:val="0028019C"/>
    <w:rsid w:val="00282443"/>
    <w:rsid w:val="00283590"/>
    <w:rsid w:val="0028686A"/>
    <w:rsid w:val="00293223"/>
    <w:rsid w:val="00295E62"/>
    <w:rsid w:val="00296676"/>
    <w:rsid w:val="00296ADE"/>
    <w:rsid w:val="00297227"/>
    <w:rsid w:val="002A3218"/>
    <w:rsid w:val="002A72D3"/>
    <w:rsid w:val="002A7611"/>
    <w:rsid w:val="002A7891"/>
    <w:rsid w:val="002B163B"/>
    <w:rsid w:val="002B2507"/>
    <w:rsid w:val="002B2AD7"/>
    <w:rsid w:val="002B4199"/>
    <w:rsid w:val="002B7580"/>
    <w:rsid w:val="002C0262"/>
    <w:rsid w:val="002C1BA5"/>
    <w:rsid w:val="002C2323"/>
    <w:rsid w:val="002C3950"/>
    <w:rsid w:val="002C4899"/>
    <w:rsid w:val="002C499A"/>
    <w:rsid w:val="002C4BB2"/>
    <w:rsid w:val="002C6B00"/>
    <w:rsid w:val="002D17D9"/>
    <w:rsid w:val="002D21D5"/>
    <w:rsid w:val="002D6F35"/>
    <w:rsid w:val="002D7E68"/>
    <w:rsid w:val="002E0CC7"/>
    <w:rsid w:val="002E124A"/>
    <w:rsid w:val="002E30DD"/>
    <w:rsid w:val="002E4614"/>
    <w:rsid w:val="002E49A7"/>
    <w:rsid w:val="002F1521"/>
    <w:rsid w:val="002F6B58"/>
    <w:rsid w:val="003037AD"/>
    <w:rsid w:val="00303DF2"/>
    <w:rsid w:val="003058D9"/>
    <w:rsid w:val="00312D41"/>
    <w:rsid w:val="00314456"/>
    <w:rsid w:val="003161C2"/>
    <w:rsid w:val="00317AB0"/>
    <w:rsid w:val="003230AC"/>
    <w:rsid w:val="003240FB"/>
    <w:rsid w:val="00326822"/>
    <w:rsid w:val="0033526F"/>
    <w:rsid w:val="00340B6F"/>
    <w:rsid w:val="0034184F"/>
    <w:rsid w:val="00341FB4"/>
    <w:rsid w:val="00352D7A"/>
    <w:rsid w:val="003558B8"/>
    <w:rsid w:val="0035601E"/>
    <w:rsid w:val="003564EA"/>
    <w:rsid w:val="00356B3F"/>
    <w:rsid w:val="003616FF"/>
    <w:rsid w:val="003649B3"/>
    <w:rsid w:val="00365C77"/>
    <w:rsid w:val="003663CB"/>
    <w:rsid w:val="00374993"/>
    <w:rsid w:val="00375DDA"/>
    <w:rsid w:val="003816DC"/>
    <w:rsid w:val="003850DB"/>
    <w:rsid w:val="00386B89"/>
    <w:rsid w:val="00386C78"/>
    <w:rsid w:val="00390434"/>
    <w:rsid w:val="0039113D"/>
    <w:rsid w:val="00396672"/>
    <w:rsid w:val="003A2087"/>
    <w:rsid w:val="003A20D0"/>
    <w:rsid w:val="003A6815"/>
    <w:rsid w:val="003B25E9"/>
    <w:rsid w:val="003B78CC"/>
    <w:rsid w:val="003B7E42"/>
    <w:rsid w:val="003C4B01"/>
    <w:rsid w:val="003C4BCD"/>
    <w:rsid w:val="003D0B15"/>
    <w:rsid w:val="003D432B"/>
    <w:rsid w:val="003D58C7"/>
    <w:rsid w:val="003D7165"/>
    <w:rsid w:val="003E0025"/>
    <w:rsid w:val="003E30B7"/>
    <w:rsid w:val="003E3ACE"/>
    <w:rsid w:val="003E55DF"/>
    <w:rsid w:val="003E5CF4"/>
    <w:rsid w:val="003E6B54"/>
    <w:rsid w:val="003F0EEB"/>
    <w:rsid w:val="003F6EE8"/>
    <w:rsid w:val="003F74B9"/>
    <w:rsid w:val="00400646"/>
    <w:rsid w:val="00403CFC"/>
    <w:rsid w:val="00411A6C"/>
    <w:rsid w:val="00415A9C"/>
    <w:rsid w:val="004212B8"/>
    <w:rsid w:val="0042164F"/>
    <w:rsid w:val="004259F2"/>
    <w:rsid w:val="004271E8"/>
    <w:rsid w:val="0043196E"/>
    <w:rsid w:val="00431F2A"/>
    <w:rsid w:val="00433B3E"/>
    <w:rsid w:val="00435FA6"/>
    <w:rsid w:val="004365C1"/>
    <w:rsid w:val="00436A45"/>
    <w:rsid w:val="00436C87"/>
    <w:rsid w:val="00441388"/>
    <w:rsid w:val="00441504"/>
    <w:rsid w:val="00446C37"/>
    <w:rsid w:val="0045106B"/>
    <w:rsid w:val="0045207E"/>
    <w:rsid w:val="0045296A"/>
    <w:rsid w:val="004541CA"/>
    <w:rsid w:val="0046023C"/>
    <w:rsid w:val="00460C14"/>
    <w:rsid w:val="00462A86"/>
    <w:rsid w:val="0046624A"/>
    <w:rsid w:val="004675C0"/>
    <w:rsid w:val="0047111F"/>
    <w:rsid w:val="00471F8C"/>
    <w:rsid w:val="00472CA3"/>
    <w:rsid w:val="0047672A"/>
    <w:rsid w:val="00477906"/>
    <w:rsid w:val="00482A97"/>
    <w:rsid w:val="0048649F"/>
    <w:rsid w:val="00492306"/>
    <w:rsid w:val="0049612C"/>
    <w:rsid w:val="0049784C"/>
    <w:rsid w:val="004A1EED"/>
    <w:rsid w:val="004A2488"/>
    <w:rsid w:val="004A3E16"/>
    <w:rsid w:val="004B098D"/>
    <w:rsid w:val="004B4465"/>
    <w:rsid w:val="004B5BA8"/>
    <w:rsid w:val="004B66D6"/>
    <w:rsid w:val="004B6819"/>
    <w:rsid w:val="004B7498"/>
    <w:rsid w:val="004C23C6"/>
    <w:rsid w:val="004C3E52"/>
    <w:rsid w:val="004C5604"/>
    <w:rsid w:val="004D482B"/>
    <w:rsid w:val="004D599C"/>
    <w:rsid w:val="004D5F2A"/>
    <w:rsid w:val="004D6314"/>
    <w:rsid w:val="004D6612"/>
    <w:rsid w:val="004E0E22"/>
    <w:rsid w:val="004F0923"/>
    <w:rsid w:val="004F218D"/>
    <w:rsid w:val="004F276A"/>
    <w:rsid w:val="004F2962"/>
    <w:rsid w:val="004F29A2"/>
    <w:rsid w:val="004F3E12"/>
    <w:rsid w:val="004F4954"/>
    <w:rsid w:val="00500A32"/>
    <w:rsid w:val="005063B9"/>
    <w:rsid w:val="00513E02"/>
    <w:rsid w:val="005147E4"/>
    <w:rsid w:val="00524208"/>
    <w:rsid w:val="00531557"/>
    <w:rsid w:val="00531D34"/>
    <w:rsid w:val="00535B80"/>
    <w:rsid w:val="00541B6A"/>
    <w:rsid w:val="00557782"/>
    <w:rsid w:val="00572AAE"/>
    <w:rsid w:val="00572FB3"/>
    <w:rsid w:val="00576251"/>
    <w:rsid w:val="00577DDB"/>
    <w:rsid w:val="00585B2B"/>
    <w:rsid w:val="005954D1"/>
    <w:rsid w:val="0059638C"/>
    <w:rsid w:val="0059706B"/>
    <w:rsid w:val="005A2F8A"/>
    <w:rsid w:val="005A4A38"/>
    <w:rsid w:val="005A54C2"/>
    <w:rsid w:val="005B0FB9"/>
    <w:rsid w:val="005B40CF"/>
    <w:rsid w:val="005B4D71"/>
    <w:rsid w:val="005B799E"/>
    <w:rsid w:val="005C3462"/>
    <w:rsid w:val="005C6CDE"/>
    <w:rsid w:val="005D4862"/>
    <w:rsid w:val="005E02BD"/>
    <w:rsid w:val="005E7C4E"/>
    <w:rsid w:val="005F1E3A"/>
    <w:rsid w:val="005F226A"/>
    <w:rsid w:val="005F2AAC"/>
    <w:rsid w:val="005F30C6"/>
    <w:rsid w:val="005F4A2E"/>
    <w:rsid w:val="005F4C86"/>
    <w:rsid w:val="005F5EBB"/>
    <w:rsid w:val="005F6E72"/>
    <w:rsid w:val="005F70FF"/>
    <w:rsid w:val="00601060"/>
    <w:rsid w:val="00601C72"/>
    <w:rsid w:val="006028F0"/>
    <w:rsid w:val="00602D44"/>
    <w:rsid w:val="006038BC"/>
    <w:rsid w:val="00604117"/>
    <w:rsid w:val="0060423E"/>
    <w:rsid w:val="00611111"/>
    <w:rsid w:val="006134F0"/>
    <w:rsid w:val="00614DD7"/>
    <w:rsid w:val="00620807"/>
    <w:rsid w:val="006241CC"/>
    <w:rsid w:val="006245BE"/>
    <w:rsid w:val="00624D2F"/>
    <w:rsid w:val="006312CC"/>
    <w:rsid w:val="006350E2"/>
    <w:rsid w:val="00635357"/>
    <w:rsid w:val="006371E2"/>
    <w:rsid w:val="00637487"/>
    <w:rsid w:val="00644D1E"/>
    <w:rsid w:val="00644E70"/>
    <w:rsid w:val="00651948"/>
    <w:rsid w:val="00652CE0"/>
    <w:rsid w:val="0065405F"/>
    <w:rsid w:val="00655B89"/>
    <w:rsid w:val="00656518"/>
    <w:rsid w:val="00656602"/>
    <w:rsid w:val="00661263"/>
    <w:rsid w:val="0066487F"/>
    <w:rsid w:val="0067331C"/>
    <w:rsid w:val="00673A83"/>
    <w:rsid w:val="006770FE"/>
    <w:rsid w:val="006827B0"/>
    <w:rsid w:val="00683AAA"/>
    <w:rsid w:val="0068748F"/>
    <w:rsid w:val="00691136"/>
    <w:rsid w:val="006963A5"/>
    <w:rsid w:val="006A7130"/>
    <w:rsid w:val="006B01DE"/>
    <w:rsid w:val="006B2693"/>
    <w:rsid w:val="006B32AE"/>
    <w:rsid w:val="006B783B"/>
    <w:rsid w:val="006C05B2"/>
    <w:rsid w:val="006C2186"/>
    <w:rsid w:val="006C49DE"/>
    <w:rsid w:val="006C63BA"/>
    <w:rsid w:val="006D061F"/>
    <w:rsid w:val="006D084C"/>
    <w:rsid w:val="006D0B5E"/>
    <w:rsid w:val="006D11F1"/>
    <w:rsid w:val="006D18B2"/>
    <w:rsid w:val="006D42F5"/>
    <w:rsid w:val="006D772E"/>
    <w:rsid w:val="006E4EDF"/>
    <w:rsid w:val="006E73ED"/>
    <w:rsid w:val="006F3163"/>
    <w:rsid w:val="006F53BD"/>
    <w:rsid w:val="006F6864"/>
    <w:rsid w:val="007002C3"/>
    <w:rsid w:val="0070048F"/>
    <w:rsid w:val="00702347"/>
    <w:rsid w:val="00707E2D"/>
    <w:rsid w:val="00712A1C"/>
    <w:rsid w:val="007173FC"/>
    <w:rsid w:val="00727561"/>
    <w:rsid w:val="00727588"/>
    <w:rsid w:val="00730303"/>
    <w:rsid w:val="007312AB"/>
    <w:rsid w:val="00732F11"/>
    <w:rsid w:val="00736645"/>
    <w:rsid w:val="00740287"/>
    <w:rsid w:val="007415B8"/>
    <w:rsid w:val="00742090"/>
    <w:rsid w:val="00742326"/>
    <w:rsid w:val="007441D0"/>
    <w:rsid w:val="007464F2"/>
    <w:rsid w:val="00754E82"/>
    <w:rsid w:val="00755476"/>
    <w:rsid w:val="007576ED"/>
    <w:rsid w:val="00761AE8"/>
    <w:rsid w:val="00770313"/>
    <w:rsid w:val="00771620"/>
    <w:rsid w:val="0077302C"/>
    <w:rsid w:val="0077410D"/>
    <w:rsid w:val="00780DF1"/>
    <w:rsid w:val="00783ADE"/>
    <w:rsid w:val="00784547"/>
    <w:rsid w:val="00784DB0"/>
    <w:rsid w:val="007857AC"/>
    <w:rsid w:val="007876BB"/>
    <w:rsid w:val="007879C2"/>
    <w:rsid w:val="00792B26"/>
    <w:rsid w:val="00792C46"/>
    <w:rsid w:val="00793CAC"/>
    <w:rsid w:val="00795F5D"/>
    <w:rsid w:val="007C01FD"/>
    <w:rsid w:val="007C60E8"/>
    <w:rsid w:val="007D1569"/>
    <w:rsid w:val="007D39CA"/>
    <w:rsid w:val="007D43D7"/>
    <w:rsid w:val="007D5930"/>
    <w:rsid w:val="007D67F4"/>
    <w:rsid w:val="007E02D3"/>
    <w:rsid w:val="007E3B80"/>
    <w:rsid w:val="007E3F3D"/>
    <w:rsid w:val="007E6F49"/>
    <w:rsid w:val="007F688C"/>
    <w:rsid w:val="007F6C34"/>
    <w:rsid w:val="007F6FD8"/>
    <w:rsid w:val="00800578"/>
    <w:rsid w:val="008018D1"/>
    <w:rsid w:val="0081429A"/>
    <w:rsid w:val="00814A4F"/>
    <w:rsid w:val="00815774"/>
    <w:rsid w:val="0082105E"/>
    <w:rsid w:val="00821DE9"/>
    <w:rsid w:val="008233D8"/>
    <w:rsid w:val="00830675"/>
    <w:rsid w:val="00841412"/>
    <w:rsid w:val="00841FD8"/>
    <w:rsid w:val="00850E69"/>
    <w:rsid w:val="00854B58"/>
    <w:rsid w:val="00856AFC"/>
    <w:rsid w:val="008650C1"/>
    <w:rsid w:val="00871B07"/>
    <w:rsid w:val="008752F3"/>
    <w:rsid w:val="00876D97"/>
    <w:rsid w:val="00880C71"/>
    <w:rsid w:val="00885E50"/>
    <w:rsid w:val="0089338A"/>
    <w:rsid w:val="00893890"/>
    <w:rsid w:val="008940A4"/>
    <w:rsid w:val="008957FE"/>
    <w:rsid w:val="008A16C9"/>
    <w:rsid w:val="008A268C"/>
    <w:rsid w:val="008A6EB1"/>
    <w:rsid w:val="008B00B8"/>
    <w:rsid w:val="008B015F"/>
    <w:rsid w:val="008B5E9E"/>
    <w:rsid w:val="008B7A83"/>
    <w:rsid w:val="008C1624"/>
    <w:rsid w:val="008C28C8"/>
    <w:rsid w:val="008C2BB4"/>
    <w:rsid w:val="008C38D0"/>
    <w:rsid w:val="008D0023"/>
    <w:rsid w:val="008D0CB0"/>
    <w:rsid w:val="008D24FE"/>
    <w:rsid w:val="008D73B9"/>
    <w:rsid w:val="008E530D"/>
    <w:rsid w:val="008E64FB"/>
    <w:rsid w:val="008F6CD2"/>
    <w:rsid w:val="008F75AD"/>
    <w:rsid w:val="008F782A"/>
    <w:rsid w:val="009001A3"/>
    <w:rsid w:val="009027CC"/>
    <w:rsid w:val="00904DF2"/>
    <w:rsid w:val="00905FA3"/>
    <w:rsid w:val="00907E6D"/>
    <w:rsid w:val="00910F91"/>
    <w:rsid w:val="00914372"/>
    <w:rsid w:val="00914A1A"/>
    <w:rsid w:val="00932E28"/>
    <w:rsid w:val="00932F03"/>
    <w:rsid w:val="009371A3"/>
    <w:rsid w:val="0094462E"/>
    <w:rsid w:val="00945CB0"/>
    <w:rsid w:val="0095449D"/>
    <w:rsid w:val="00956085"/>
    <w:rsid w:val="0096228B"/>
    <w:rsid w:val="00962F0A"/>
    <w:rsid w:val="009653E5"/>
    <w:rsid w:val="00967780"/>
    <w:rsid w:val="009748E4"/>
    <w:rsid w:val="00980241"/>
    <w:rsid w:val="009803B3"/>
    <w:rsid w:val="009804F9"/>
    <w:rsid w:val="00990D86"/>
    <w:rsid w:val="009A249F"/>
    <w:rsid w:val="009A3047"/>
    <w:rsid w:val="009A37B2"/>
    <w:rsid w:val="009B6017"/>
    <w:rsid w:val="009B6E06"/>
    <w:rsid w:val="009B74E1"/>
    <w:rsid w:val="009C03C7"/>
    <w:rsid w:val="009C1B6D"/>
    <w:rsid w:val="009C38A5"/>
    <w:rsid w:val="009C4A77"/>
    <w:rsid w:val="009D5D84"/>
    <w:rsid w:val="009E1E8A"/>
    <w:rsid w:val="009E6208"/>
    <w:rsid w:val="009E7148"/>
    <w:rsid w:val="009F1210"/>
    <w:rsid w:val="009F1250"/>
    <w:rsid w:val="00A05BAA"/>
    <w:rsid w:val="00A060F2"/>
    <w:rsid w:val="00A112BB"/>
    <w:rsid w:val="00A12A35"/>
    <w:rsid w:val="00A15466"/>
    <w:rsid w:val="00A1687D"/>
    <w:rsid w:val="00A16D40"/>
    <w:rsid w:val="00A17BCB"/>
    <w:rsid w:val="00A2006B"/>
    <w:rsid w:val="00A271E6"/>
    <w:rsid w:val="00A3325A"/>
    <w:rsid w:val="00A3546A"/>
    <w:rsid w:val="00A55BD0"/>
    <w:rsid w:val="00A6046B"/>
    <w:rsid w:val="00A60875"/>
    <w:rsid w:val="00A61E14"/>
    <w:rsid w:val="00A66A4F"/>
    <w:rsid w:val="00A70D3E"/>
    <w:rsid w:val="00A76123"/>
    <w:rsid w:val="00A77919"/>
    <w:rsid w:val="00A818EC"/>
    <w:rsid w:val="00A81D45"/>
    <w:rsid w:val="00A90AC0"/>
    <w:rsid w:val="00A950AF"/>
    <w:rsid w:val="00A978B9"/>
    <w:rsid w:val="00AA0B34"/>
    <w:rsid w:val="00AA5A1B"/>
    <w:rsid w:val="00AB1C27"/>
    <w:rsid w:val="00AB59E5"/>
    <w:rsid w:val="00AB5B63"/>
    <w:rsid w:val="00AC0E1A"/>
    <w:rsid w:val="00AC1703"/>
    <w:rsid w:val="00AC267F"/>
    <w:rsid w:val="00AC3C9A"/>
    <w:rsid w:val="00AC5580"/>
    <w:rsid w:val="00AD0021"/>
    <w:rsid w:val="00AD3DB2"/>
    <w:rsid w:val="00AD6505"/>
    <w:rsid w:val="00AF237F"/>
    <w:rsid w:val="00AF501E"/>
    <w:rsid w:val="00AF57CA"/>
    <w:rsid w:val="00AF598E"/>
    <w:rsid w:val="00B01AB4"/>
    <w:rsid w:val="00B02251"/>
    <w:rsid w:val="00B03667"/>
    <w:rsid w:val="00B15684"/>
    <w:rsid w:val="00B2107D"/>
    <w:rsid w:val="00B22DB0"/>
    <w:rsid w:val="00B23A49"/>
    <w:rsid w:val="00B32B2C"/>
    <w:rsid w:val="00B352DA"/>
    <w:rsid w:val="00B407C3"/>
    <w:rsid w:val="00B421D6"/>
    <w:rsid w:val="00B432F1"/>
    <w:rsid w:val="00B43FF1"/>
    <w:rsid w:val="00B465D3"/>
    <w:rsid w:val="00B530F2"/>
    <w:rsid w:val="00B55BCF"/>
    <w:rsid w:val="00B56902"/>
    <w:rsid w:val="00B57AD9"/>
    <w:rsid w:val="00B61FE6"/>
    <w:rsid w:val="00B62516"/>
    <w:rsid w:val="00B62641"/>
    <w:rsid w:val="00B672E0"/>
    <w:rsid w:val="00B67A6E"/>
    <w:rsid w:val="00B71B75"/>
    <w:rsid w:val="00B73592"/>
    <w:rsid w:val="00B822FD"/>
    <w:rsid w:val="00B82BA5"/>
    <w:rsid w:val="00B86508"/>
    <w:rsid w:val="00B95DB3"/>
    <w:rsid w:val="00B96B62"/>
    <w:rsid w:val="00BA04D2"/>
    <w:rsid w:val="00BA0BB7"/>
    <w:rsid w:val="00BA1A23"/>
    <w:rsid w:val="00BA3FB8"/>
    <w:rsid w:val="00BA52DE"/>
    <w:rsid w:val="00BB4AA2"/>
    <w:rsid w:val="00BB592D"/>
    <w:rsid w:val="00BB636A"/>
    <w:rsid w:val="00BB6D5A"/>
    <w:rsid w:val="00BC31F5"/>
    <w:rsid w:val="00BC5E8B"/>
    <w:rsid w:val="00BD083A"/>
    <w:rsid w:val="00BD2B4B"/>
    <w:rsid w:val="00BD5209"/>
    <w:rsid w:val="00BD742B"/>
    <w:rsid w:val="00BE1B68"/>
    <w:rsid w:val="00BE32C3"/>
    <w:rsid w:val="00BE3CD2"/>
    <w:rsid w:val="00BE61E6"/>
    <w:rsid w:val="00BE739E"/>
    <w:rsid w:val="00BE7A00"/>
    <w:rsid w:val="00BF51EE"/>
    <w:rsid w:val="00C01B10"/>
    <w:rsid w:val="00C14463"/>
    <w:rsid w:val="00C1566A"/>
    <w:rsid w:val="00C25A9F"/>
    <w:rsid w:val="00C30E7D"/>
    <w:rsid w:val="00C320C2"/>
    <w:rsid w:val="00C341CF"/>
    <w:rsid w:val="00C37A7F"/>
    <w:rsid w:val="00C44134"/>
    <w:rsid w:val="00C45417"/>
    <w:rsid w:val="00C4551A"/>
    <w:rsid w:val="00C46EE3"/>
    <w:rsid w:val="00C50294"/>
    <w:rsid w:val="00C52BF1"/>
    <w:rsid w:val="00C52E71"/>
    <w:rsid w:val="00C55281"/>
    <w:rsid w:val="00C5724C"/>
    <w:rsid w:val="00C618EA"/>
    <w:rsid w:val="00C61BA2"/>
    <w:rsid w:val="00C6423B"/>
    <w:rsid w:val="00C70805"/>
    <w:rsid w:val="00C7103E"/>
    <w:rsid w:val="00C73CE8"/>
    <w:rsid w:val="00C7651D"/>
    <w:rsid w:val="00C77D99"/>
    <w:rsid w:val="00C804FC"/>
    <w:rsid w:val="00C867DC"/>
    <w:rsid w:val="00C87E42"/>
    <w:rsid w:val="00C90D93"/>
    <w:rsid w:val="00C90F82"/>
    <w:rsid w:val="00C946A2"/>
    <w:rsid w:val="00CA06C8"/>
    <w:rsid w:val="00CA0E68"/>
    <w:rsid w:val="00CA1A2E"/>
    <w:rsid w:val="00CA3A57"/>
    <w:rsid w:val="00CB41C1"/>
    <w:rsid w:val="00CC2744"/>
    <w:rsid w:val="00CE305B"/>
    <w:rsid w:val="00CE3A32"/>
    <w:rsid w:val="00CE3AE6"/>
    <w:rsid w:val="00CF28FF"/>
    <w:rsid w:val="00CF2F01"/>
    <w:rsid w:val="00CF6C7C"/>
    <w:rsid w:val="00D00122"/>
    <w:rsid w:val="00D02B44"/>
    <w:rsid w:val="00D0330C"/>
    <w:rsid w:val="00D040E5"/>
    <w:rsid w:val="00D074F5"/>
    <w:rsid w:val="00D0780D"/>
    <w:rsid w:val="00D07B6B"/>
    <w:rsid w:val="00D14074"/>
    <w:rsid w:val="00D14F00"/>
    <w:rsid w:val="00D164A9"/>
    <w:rsid w:val="00D226BF"/>
    <w:rsid w:val="00D245A4"/>
    <w:rsid w:val="00D268B7"/>
    <w:rsid w:val="00D30EEA"/>
    <w:rsid w:val="00D452C1"/>
    <w:rsid w:val="00D54272"/>
    <w:rsid w:val="00D6490C"/>
    <w:rsid w:val="00D666EE"/>
    <w:rsid w:val="00D85764"/>
    <w:rsid w:val="00D86DCA"/>
    <w:rsid w:val="00D87E75"/>
    <w:rsid w:val="00D91AC6"/>
    <w:rsid w:val="00D96136"/>
    <w:rsid w:val="00D967E8"/>
    <w:rsid w:val="00DA427A"/>
    <w:rsid w:val="00DA4A8D"/>
    <w:rsid w:val="00DA6B41"/>
    <w:rsid w:val="00DC0259"/>
    <w:rsid w:val="00DC2DEE"/>
    <w:rsid w:val="00DC5F62"/>
    <w:rsid w:val="00DD096A"/>
    <w:rsid w:val="00DD2E7D"/>
    <w:rsid w:val="00DD4768"/>
    <w:rsid w:val="00DD6519"/>
    <w:rsid w:val="00DD6F8C"/>
    <w:rsid w:val="00DE2E79"/>
    <w:rsid w:val="00DE600B"/>
    <w:rsid w:val="00DE6AC3"/>
    <w:rsid w:val="00DF1CD3"/>
    <w:rsid w:val="00DF4334"/>
    <w:rsid w:val="00E07135"/>
    <w:rsid w:val="00E12E1C"/>
    <w:rsid w:val="00E2195E"/>
    <w:rsid w:val="00E2532C"/>
    <w:rsid w:val="00E40E76"/>
    <w:rsid w:val="00E40E8C"/>
    <w:rsid w:val="00E43A84"/>
    <w:rsid w:val="00E52497"/>
    <w:rsid w:val="00E525F4"/>
    <w:rsid w:val="00E5397D"/>
    <w:rsid w:val="00E57C61"/>
    <w:rsid w:val="00E61165"/>
    <w:rsid w:val="00E65B67"/>
    <w:rsid w:val="00E72C1B"/>
    <w:rsid w:val="00E739E1"/>
    <w:rsid w:val="00E8055C"/>
    <w:rsid w:val="00E81A6C"/>
    <w:rsid w:val="00E82E1E"/>
    <w:rsid w:val="00E87E47"/>
    <w:rsid w:val="00E95FBB"/>
    <w:rsid w:val="00E965F9"/>
    <w:rsid w:val="00E96A12"/>
    <w:rsid w:val="00E97F49"/>
    <w:rsid w:val="00EA12F8"/>
    <w:rsid w:val="00EA1A6D"/>
    <w:rsid w:val="00EA3D0C"/>
    <w:rsid w:val="00EA3DA2"/>
    <w:rsid w:val="00EA5CD7"/>
    <w:rsid w:val="00EA609F"/>
    <w:rsid w:val="00EA75CB"/>
    <w:rsid w:val="00EC3AD5"/>
    <w:rsid w:val="00EC68D9"/>
    <w:rsid w:val="00ED103C"/>
    <w:rsid w:val="00ED22C0"/>
    <w:rsid w:val="00ED48BC"/>
    <w:rsid w:val="00ED5139"/>
    <w:rsid w:val="00ED59BF"/>
    <w:rsid w:val="00EE2406"/>
    <w:rsid w:val="00EE4293"/>
    <w:rsid w:val="00EF19E7"/>
    <w:rsid w:val="00EF36E6"/>
    <w:rsid w:val="00F004A1"/>
    <w:rsid w:val="00F04FBE"/>
    <w:rsid w:val="00F05C7F"/>
    <w:rsid w:val="00F110B7"/>
    <w:rsid w:val="00F1177B"/>
    <w:rsid w:val="00F118CD"/>
    <w:rsid w:val="00F1505B"/>
    <w:rsid w:val="00F15185"/>
    <w:rsid w:val="00F17575"/>
    <w:rsid w:val="00F2149F"/>
    <w:rsid w:val="00F23989"/>
    <w:rsid w:val="00F267E3"/>
    <w:rsid w:val="00F26C32"/>
    <w:rsid w:val="00F334C9"/>
    <w:rsid w:val="00F33EAF"/>
    <w:rsid w:val="00F35297"/>
    <w:rsid w:val="00F42E86"/>
    <w:rsid w:val="00F45ED0"/>
    <w:rsid w:val="00F56BE0"/>
    <w:rsid w:val="00F57CF8"/>
    <w:rsid w:val="00F61F09"/>
    <w:rsid w:val="00F63AD6"/>
    <w:rsid w:val="00F67232"/>
    <w:rsid w:val="00F6769F"/>
    <w:rsid w:val="00F7066E"/>
    <w:rsid w:val="00F721F5"/>
    <w:rsid w:val="00F72586"/>
    <w:rsid w:val="00F8024E"/>
    <w:rsid w:val="00F819E5"/>
    <w:rsid w:val="00F82088"/>
    <w:rsid w:val="00F822B0"/>
    <w:rsid w:val="00F8783B"/>
    <w:rsid w:val="00F92C12"/>
    <w:rsid w:val="00FA3176"/>
    <w:rsid w:val="00FA4A0B"/>
    <w:rsid w:val="00FA5127"/>
    <w:rsid w:val="00FA7AA9"/>
    <w:rsid w:val="00FB0555"/>
    <w:rsid w:val="00FB102B"/>
    <w:rsid w:val="00FB223D"/>
    <w:rsid w:val="00FB4F14"/>
    <w:rsid w:val="00FB5AD8"/>
    <w:rsid w:val="00FC2109"/>
    <w:rsid w:val="00FC571C"/>
    <w:rsid w:val="00FD10F0"/>
    <w:rsid w:val="00FD4E61"/>
    <w:rsid w:val="00FD6B0D"/>
    <w:rsid w:val="00FE1380"/>
    <w:rsid w:val="00FE138E"/>
    <w:rsid w:val="00FE268E"/>
    <w:rsid w:val="00FE2A8D"/>
    <w:rsid w:val="00FE2C2C"/>
    <w:rsid w:val="00FE3308"/>
    <w:rsid w:val="00FE5DF2"/>
    <w:rsid w:val="00FE725C"/>
    <w:rsid w:val="00FF6C0C"/>
    <w:rsid w:val="00FF7D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EFBDF"/>
  <w15:chartTrackingRefBased/>
  <w15:docId w15:val="{F3C5620A-5398-4D95-9125-4E5359347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B783B"/>
    <w:pPr>
      <w:spacing w:after="0" w:line="240" w:lineRule="auto"/>
    </w:pPr>
  </w:style>
  <w:style w:type="paragraph" w:styleId="Nagwek1">
    <w:name w:val="heading 1"/>
    <w:basedOn w:val="Normalny"/>
    <w:next w:val="Normalny"/>
    <w:link w:val="Nagwek1Znak"/>
    <w:uiPriority w:val="9"/>
    <w:qFormat/>
    <w:rsid w:val="008018D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B6264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B62641"/>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egenda">
    <w:name w:val="caption"/>
    <w:basedOn w:val="Normalny"/>
    <w:next w:val="Normalny"/>
    <w:uiPriority w:val="35"/>
    <w:unhideWhenUsed/>
    <w:qFormat/>
    <w:rsid w:val="00FB5AD8"/>
    <w:pPr>
      <w:spacing w:after="200"/>
    </w:pPr>
    <w:rPr>
      <w:i/>
      <w:iCs/>
      <w:color w:val="44546A" w:themeColor="text2"/>
      <w:sz w:val="18"/>
      <w:szCs w:val="18"/>
    </w:rPr>
  </w:style>
  <w:style w:type="character" w:styleId="Tekstzastpczy">
    <w:name w:val="Placeholder Text"/>
    <w:basedOn w:val="Domylnaczcionkaakapitu"/>
    <w:uiPriority w:val="99"/>
    <w:semiHidden/>
    <w:rsid w:val="0096228B"/>
    <w:rPr>
      <w:color w:val="808080"/>
    </w:rPr>
  </w:style>
  <w:style w:type="character" w:customStyle="1" w:styleId="Nagwek1Znak">
    <w:name w:val="Nagłówek 1 Znak"/>
    <w:basedOn w:val="Domylnaczcionkaakapitu"/>
    <w:link w:val="Nagwek1"/>
    <w:uiPriority w:val="9"/>
    <w:rsid w:val="008018D1"/>
    <w:rPr>
      <w:rFonts w:asciiTheme="majorHAnsi" w:eastAsiaTheme="majorEastAsia" w:hAnsiTheme="majorHAnsi" w:cstheme="majorBidi"/>
      <w:color w:val="2F5496" w:themeColor="accent1" w:themeShade="BF"/>
      <w:sz w:val="32"/>
      <w:szCs w:val="32"/>
    </w:rPr>
  </w:style>
  <w:style w:type="paragraph" w:styleId="Akapitzlist">
    <w:name w:val="List Paragraph"/>
    <w:basedOn w:val="Normalny"/>
    <w:uiPriority w:val="34"/>
    <w:qFormat/>
    <w:rsid w:val="00B822FD"/>
    <w:pPr>
      <w:ind w:left="720"/>
      <w:contextualSpacing/>
    </w:pPr>
  </w:style>
  <w:style w:type="paragraph" w:styleId="Tekstkomentarza">
    <w:name w:val="annotation text"/>
    <w:basedOn w:val="Normalny"/>
    <w:link w:val="TekstkomentarzaZnak"/>
    <w:uiPriority w:val="99"/>
    <w:semiHidden/>
    <w:unhideWhenUsed/>
    <w:rsid w:val="00267CCD"/>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267CCD"/>
    <w:rPr>
      <w:rFonts w:ascii="Times New Roman" w:eastAsia="Times New Roman" w:hAnsi="Times New Roman" w:cs="Times New Roman"/>
      <w:sz w:val="20"/>
      <w:szCs w:val="20"/>
      <w:lang w:eastAsia="pl-PL"/>
    </w:rPr>
  </w:style>
  <w:style w:type="character" w:styleId="Odwoaniedokomentarza">
    <w:name w:val="annotation reference"/>
    <w:semiHidden/>
    <w:unhideWhenUsed/>
    <w:rsid w:val="00267CCD"/>
    <w:rPr>
      <w:sz w:val="16"/>
      <w:szCs w:val="16"/>
    </w:rPr>
  </w:style>
  <w:style w:type="character" w:customStyle="1" w:styleId="Nagwek2Znak">
    <w:name w:val="Nagłówek 2 Znak"/>
    <w:basedOn w:val="Domylnaczcionkaakapitu"/>
    <w:link w:val="Nagwek2"/>
    <w:uiPriority w:val="9"/>
    <w:semiHidden/>
    <w:rsid w:val="00B62641"/>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semiHidden/>
    <w:rsid w:val="00B62641"/>
    <w:rPr>
      <w:rFonts w:asciiTheme="majorHAnsi" w:eastAsiaTheme="majorEastAsia" w:hAnsiTheme="majorHAnsi" w:cstheme="majorBidi"/>
      <w:color w:val="1F3763" w:themeColor="accent1" w:themeShade="7F"/>
      <w:sz w:val="24"/>
      <w:szCs w:val="24"/>
    </w:rPr>
  </w:style>
  <w:style w:type="paragraph" w:styleId="Nagwek">
    <w:name w:val="header"/>
    <w:basedOn w:val="Normalny"/>
    <w:link w:val="NagwekZnak"/>
    <w:uiPriority w:val="99"/>
    <w:unhideWhenUsed/>
    <w:rsid w:val="004D6612"/>
    <w:pPr>
      <w:tabs>
        <w:tab w:val="center" w:pos="4536"/>
        <w:tab w:val="right" w:pos="9072"/>
      </w:tabs>
    </w:pPr>
  </w:style>
  <w:style w:type="character" w:customStyle="1" w:styleId="NagwekZnak">
    <w:name w:val="Nagłówek Znak"/>
    <w:basedOn w:val="Domylnaczcionkaakapitu"/>
    <w:link w:val="Nagwek"/>
    <w:uiPriority w:val="99"/>
    <w:rsid w:val="004D6612"/>
  </w:style>
  <w:style w:type="paragraph" w:styleId="Stopka">
    <w:name w:val="footer"/>
    <w:basedOn w:val="Normalny"/>
    <w:link w:val="StopkaZnak"/>
    <w:uiPriority w:val="99"/>
    <w:unhideWhenUsed/>
    <w:rsid w:val="004D6612"/>
    <w:pPr>
      <w:tabs>
        <w:tab w:val="center" w:pos="4536"/>
        <w:tab w:val="right" w:pos="9072"/>
      </w:tabs>
    </w:pPr>
  </w:style>
  <w:style w:type="character" w:customStyle="1" w:styleId="StopkaZnak">
    <w:name w:val="Stopka Znak"/>
    <w:basedOn w:val="Domylnaczcionkaakapitu"/>
    <w:link w:val="Stopka"/>
    <w:uiPriority w:val="99"/>
    <w:rsid w:val="004D6612"/>
  </w:style>
  <w:style w:type="paragraph" w:styleId="HTML-wstpniesformatowany">
    <w:name w:val="HTML Preformatted"/>
    <w:basedOn w:val="Normalny"/>
    <w:link w:val="HTML-wstpniesformatowanyZnak"/>
    <w:rsid w:val="00375DDA"/>
    <w:pPr>
      <w:suppressAutoHyphens/>
      <w:spacing w:line="120" w:lineRule="auto"/>
    </w:pPr>
    <w:rPr>
      <w:rFonts w:ascii="Courier New" w:eastAsia="Times New Roman" w:hAnsi="Courier New" w:cs="Courier New"/>
      <w:sz w:val="20"/>
      <w:szCs w:val="20"/>
      <w:lang w:eastAsia="zh-CN"/>
    </w:rPr>
  </w:style>
  <w:style w:type="character" w:customStyle="1" w:styleId="HTML-wstpniesformatowanyZnak">
    <w:name w:val="HTML - wstępnie sformatowany Znak"/>
    <w:basedOn w:val="Domylnaczcionkaakapitu"/>
    <w:link w:val="HTML-wstpniesformatowany"/>
    <w:rsid w:val="00375DDA"/>
    <w:rPr>
      <w:rFonts w:ascii="Courier New" w:eastAsia="Times New Roman" w:hAnsi="Courier New" w:cs="Courier New"/>
      <w:sz w:val="20"/>
      <w:szCs w:val="20"/>
      <w:lang w:eastAsia="zh-CN"/>
    </w:rPr>
  </w:style>
  <w:style w:type="paragraph" w:styleId="Tematkomentarza">
    <w:name w:val="annotation subject"/>
    <w:basedOn w:val="Tekstkomentarza"/>
    <w:next w:val="Tekstkomentarza"/>
    <w:link w:val="TematkomentarzaZnak"/>
    <w:uiPriority w:val="99"/>
    <w:semiHidden/>
    <w:unhideWhenUsed/>
    <w:rsid w:val="00B86508"/>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B86508"/>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B86508"/>
    <w:rPr>
      <w:rFonts w:ascii="Segoe UI" w:hAnsi="Segoe UI" w:cs="Segoe UI"/>
      <w:sz w:val="18"/>
      <w:szCs w:val="18"/>
    </w:rPr>
  </w:style>
  <w:style w:type="character" w:customStyle="1" w:styleId="TekstdymkaZnak">
    <w:name w:val="Tekst dymka Znak"/>
    <w:basedOn w:val="Domylnaczcionkaakapitu"/>
    <w:link w:val="Tekstdymka"/>
    <w:uiPriority w:val="99"/>
    <w:semiHidden/>
    <w:rsid w:val="00B86508"/>
    <w:rPr>
      <w:rFonts w:ascii="Segoe UI" w:hAnsi="Segoe UI" w:cs="Segoe UI"/>
      <w:sz w:val="18"/>
      <w:szCs w:val="18"/>
    </w:rPr>
  </w:style>
  <w:style w:type="paragraph" w:styleId="Tekstpodstawowy3">
    <w:name w:val="Body Text 3"/>
    <w:basedOn w:val="Normalny"/>
    <w:link w:val="Tekstpodstawowy3Znak"/>
    <w:rsid w:val="00885E50"/>
    <w:pPr>
      <w:spacing w:line="360" w:lineRule="auto"/>
      <w:jc w:val="both"/>
    </w:pPr>
    <w:rPr>
      <w:rFonts w:ascii="Times New Roman" w:eastAsia="Times New Roman" w:hAnsi="Times New Roman" w:cs="Times New Roman"/>
      <w:sz w:val="24"/>
      <w:szCs w:val="20"/>
      <w:lang w:eastAsia="pl-PL"/>
    </w:rPr>
  </w:style>
  <w:style w:type="character" w:customStyle="1" w:styleId="Tekstpodstawowy3Znak">
    <w:name w:val="Tekst podstawowy 3 Znak"/>
    <w:basedOn w:val="Domylnaczcionkaakapitu"/>
    <w:link w:val="Tekstpodstawowy3"/>
    <w:rsid w:val="00885E50"/>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uiPriority w:val="99"/>
    <w:semiHidden/>
    <w:unhideWhenUsed/>
    <w:rsid w:val="00673A83"/>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73A83"/>
  </w:style>
  <w:style w:type="paragraph" w:styleId="Tekstprzypisukocowego">
    <w:name w:val="endnote text"/>
    <w:basedOn w:val="Normalny"/>
    <w:link w:val="TekstprzypisukocowegoZnak"/>
    <w:uiPriority w:val="99"/>
    <w:semiHidden/>
    <w:unhideWhenUsed/>
    <w:rsid w:val="00792C46"/>
    <w:rPr>
      <w:sz w:val="20"/>
      <w:szCs w:val="20"/>
    </w:rPr>
  </w:style>
  <w:style w:type="character" w:customStyle="1" w:styleId="TekstprzypisukocowegoZnak">
    <w:name w:val="Tekst przypisu końcowego Znak"/>
    <w:basedOn w:val="Domylnaczcionkaakapitu"/>
    <w:link w:val="Tekstprzypisukocowego"/>
    <w:uiPriority w:val="99"/>
    <w:semiHidden/>
    <w:rsid w:val="00792C46"/>
    <w:rPr>
      <w:sz w:val="20"/>
      <w:szCs w:val="20"/>
    </w:rPr>
  </w:style>
  <w:style w:type="character" w:styleId="Odwoanieprzypisukocowego">
    <w:name w:val="endnote reference"/>
    <w:basedOn w:val="Domylnaczcionkaakapitu"/>
    <w:uiPriority w:val="99"/>
    <w:semiHidden/>
    <w:unhideWhenUsed/>
    <w:rsid w:val="00792C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41347">
      <w:bodyDiv w:val="1"/>
      <w:marLeft w:val="0"/>
      <w:marRight w:val="0"/>
      <w:marTop w:val="0"/>
      <w:marBottom w:val="0"/>
      <w:divBdr>
        <w:top w:val="none" w:sz="0" w:space="0" w:color="auto"/>
        <w:left w:val="none" w:sz="0" w:space="0" w:color="auto"/>
        <w:bottom w:val="none" w:sz="0" w:space="0" w:color="auto"/>
        <w:right w:val="none" w:sz="0" w:space="0" w:color="auto"/>
      </w:divBdr>
    </w:div>
    <w:div w:id="106707234">
      <w:bodyDiv w:val="1"/>
      <w:marLeft w:val="0"/>
      <w:marRight w:val="0"/>
      <w:marTop w:val="0"/>
      <w:marBottom w:val="0"/>
      <w:divBdr>
        <w:top w:val="none" w:sz="0" w:space="0" w:color="auto"/>
        <w:left w:val="none" w:sz="0" w:space="0" w:color="auto"/>
        <w:bottom w:val="none" w:sz="0" w:space="0" w:color="auto"/>
        <w:right w:val="none" w:sz="0" w:space="0" w:color="auto"/>
      </w:divBdr>
    </w:div>
    <w:div w:id="124200024">
      <w:bodyDiv w:val="1"/>
      <w:marLeft w:val="0"/>
      <w:marRight w:val="0"/>
      <w:marTop w:val="0"/>
      <w:marBottom w:val="0"/>
      <w:divBdr>
        <w:top w:val="none" w:sz="0" w:space="0" w:color="auto"/>
        <w:left w:val="none" w:sz="0" w:space="0" w:color="auto"/>
        <w:bottom w:val="none" w:sz="0" w:space="0" w:color="auto"/>
        <w:right w:val="none" w:sz="0" w:space="0" w:color="auto"/>
      </w:divBdr>
    </w:div>
    <w:div w:id="163399403">
      <w:bodyDiv w:val="1"/>
      <w:marLeft w:val="0"/>
      <w:marRight w:val="0"/>
      <w:marTop w:val="0"/>
      <w:marBottom w:val="0"/>
      <w:divBdr>
        <w:top w:val="none" w:sz="0" w:space="0" w:color="auto"/>
        <w:left w:val="none" w:sz="0" w:space="0" w:color="auto"/>
        <w:bottom w:val="none" w:sz="0" w:space="0" w:color="auto"/>
        <w:right w:val="none" w:sz="0" w:space="0" w:color="auto"/>
      </w:divBdr>
    </w:div>
    <w:div w:id="174199994">
      <w:bodyDiv w:val="1"/>
      <w:marLeft w:val="0"/>
      <w:marRight w:val="0"/>
      <w:marTop w:val="0"/>
      <w:marBottom w:val="0"/>
      <w:divBdr>
        <w:top w:val="none" w:sz="0" w:space="0" w:color="auto"/>
        <w:left w:val="none" w:sz="0" w:space="0" w:color="auto"/>
        <w:bottom w:val="none" w:sz="0" w:space="0" w:color="auto"/>
        <w:right w:val="none" w:sz="0" w:space="0" w:color="auto"/>
      </w:divBdr>
    </w:div>
    <w:div w:id="275186766">
      <w:bodyDiv w:val="1"/>
      <w:marLeft w:val="0"/>
      <w:marRight w:val="0"/>
      <w:marTop w:val="0"/>
      <w:marBottom w:val="0"/>
      <w:divBdr>
        <w:top w:val="none" w:sz="0" w:space="0" w:color="auto"/>
        <w:left w:val="none" w:sz="0" w:space="0" w:color="auto"/>
        <w:bottom w:val="none" w:sz="0" w:space="0" w:color="auto"/>
        <w:right w:val="none" w:sz="0" w:space="0" w:color="auto"/>
      </w:divBdr>
    </w:div>
    <w:div w:id="340086797">
      <w:bodyDiv w:val="1"/>
      <w:marLeft w:val="0"/>
      <w:marRight w:val="0"/>
      <w:marTop w:val="0"/>
      <w:marBottom w:val="0"/>
      <w:divBdr>
        <w:top w:val="none" w:sz="0" w:space="0" w:color="auto"/>
        <w:left w:val="none" w:sz="0" w:space="0" w:color="auto"/>
        <w:bottom w:val="none" w:sz="0" w:space="0" w:color="auto"/>
        <w:right w:val="none" w:sz="0" w:space="0" w:color="auto"/>
      </w:divBdr>
    </w:div>
    <w:div w:id="350451574">
      <w:bodyDiv w:val="1"/>
      <w:marLeft w:val="0"/>
      <w:marRight w:val="0"/>
      <w:marTop w:val="0"/>
      <w:marBottom w:val="0"/>
      <w:divBdr>
        <w:top w:val="none" w:sz="0" w:space="0" w:color="auto"/>
        <w:left w:val="none" w:sz="0" w:space="0" w:color="auto"/>
        <w:bottom w:val="none" w:sz="0" w:space="0" w:color="auto"/>
        <w:right w:val="none" w:sz="0" w:space="0" w:color="auto"/>
      </w:divBdr>
    </w:div>
    <w:div w:id="371079320">
      <w:bodyDiv w:val="1"/>
      <w:marLeft w:val="0"/>
      <w:marRight w:val="0"/>
      <w:marTop w:val="0"/>
      <w:marBottom w:val="0"/>
      <w:divBdr>
        <w:top w:val="none" w:sz="0" w:space="0" w:color="auto"/>
        <w:left w:val="none" w:sz="0" w:space="0" w:color="auto"/>
        <w:bottom w:val="none" w:sz="0" w:space="0" w:color="auto"/>
        <w:right w:val="none" w:sz="0" w:space="0" w:color="auto"/>
      </w:divBdr>
    </w:div>
    <w:div w:id="372660564">
      <w:bodyDiv w:val="1"/>
      <w:marLeft w:val="0"/>
      <w:marRight w:val="0"/>
      <w:marTop w:val="0"/>
      <w:marBottom w:val="0"/>
      <w:divBdr>
        <w:top w:val="none" w:sz="0" w:space="0" w:color="auto"/>
        <w:left w:val="none" w:sz="0" w:space="0" w:color="auto"/>
        <w:bottom w:val="none" w:sz="0" w:space="0" w:color="auto"/>
        <w:right w:val="none" w:sz="0" w:space="0" w:color="auto"/>
      </w:divBdr>
    </w:div>
    <w:div w:id="400636704">
      <w:bodyDiv w:val="1"/>
      <w:marLeft w:val="0"/>
      <w:marRight w:val="0"/>
      <w:marTop w:val="0"/>
      <w:marBottom w:val="0"/>
      <w:divBdr>
        <w:top w:val="none" w:sz="0" w:space="0" w:color="auto"/>
        <w:left w:val="none" w:sz="0" w:space="0" w:color="auto"/>
        <w:bottom w:val="none" w:sz="0" w:space="0" w:color="auto"/>
        <w:right w:val="none" w:sz="0" w:space="0" w:color="auto"/>
      </w:divBdr>
      <w:divsChild>
        <w:div w:id="637878400">
          <w:marLeft w:val="0"/>
          <w:marRight w:val="0"/>
          <w:marTop w:val="480"/>
          <w:marBottom w:val="0"/>
          <w:divBdr>
            <w:top w:val="none" w:sz="0" w:space="0" w:color="auto"/>
            <w:left w:val="none" w:sz="0" w:space="0" w:color="auto"/>
            <w:bottom w:val="none" w:sz="0" w:space="0" w:color="auto"/>
            <w:right w:val="none" w:sz="0" w:space="0" w:color="auto"/>
          </w:divBdr>
          <w:divsChild>
            <w:div w:id="1093863135">
              <w:marLeft w:val="0"/>
              <w:marRight w:val="0"/>
              <w:marTop w:val="240"/>
              <w:marBottom w:val="0"/>
              <w:divBdr>
                <w:top w:val="none" w:sz="0" w:space="0" w:color="auto"/>
                <w:left w:val="none" w:sz="0" w:space="0" w:color="auto"/>
                <w:bottom w:val="none" w:sz="0" w:space="0" w:color="auto"/>
                <w:right w:val="none" w:sz="0" w:space="0" w:color="auto"/>
              </w:divBdr>
            </w:div>
            <w:div w:id="413742238">
              <w:marLeft w:val="0"/>
              <w:marRight w:val="0"/>
              <w:marTop w:val="240"/>
              <w:marBottom w:val="0"/>
              <w:divBdr>
                <w:top w:val="none" w:sz="0" w:space="0" w:color="auto"/>
                <w:left w:val="none" w:sz="0" w:space="0" w:color="auto"/>
                <w:bottom w:val="none" w:sz="0" w:space="0" w:color="auto"/>
                <w:right w:val="none" w:sz="0" w:space="0" w:color="auto"/>
              </w:divBdr>
            </w:div>
          </w:divsChild>
        </w:div>
        <w:div w:id="345517743">
          <w:marLeft w:val="0"/>
          <w:marRight w:val="0"/>
          <w:marTop w:val="240"/>
          <w:marBottom w:val="240"/>
          <w:divBdr>
            <w:top w:val="none" w:sz="0" w:space="0" w:color="auto"/>
            <w:left w:val="none" w:sz="0" w:space="0" w:color="auto"/>
            <w:bottom w:val="none" w:sz="0" w:space="0" w:color="auto"/>
            <w:right w:val="none" w:sz="0" w:space="0" w:color="auto"/>
          </w:divBdr>
        </w:div>
      </w:divsChild>
    </w:div>
    <w:div w:id="456266751">
      <w:bodyDiv w:val="1"/>
      <w:marLeft w:val="0"/>
      <w:marRight w:val="0"/>
      <w:marTop w:val="0"/>
      <w:marBottom w:val="0"/>
      <w:divBdr>
        <w:top w:val="none" w:sz="0" w:space="0" w:color="auto"/>
        <w:left w:val="none" w:sz="0" w:space="0" w:color="auto"/>
        <w:bottom w:val="none" w:sz="0" w:space="0" w:color="auto"/>
        <w:right w:val="none" w:sz="0" w:space="0" w:color="auto"/>
      </w:divBdr>
    </w:div>
    <w:div w:id="475340481">
      <w:bodyDiv w:val="1"/>
      <w:marLeft w:val="0"/>
      <w:marRight w:val="0"/>
      <w:marTop w:val="0"/>
      <w:marBottom w:val="0"/>
      <w:divBdr>
        <w:top w:val="none" w:sz="0" w:space="0" w:color="auto"/>
        <w:left w:val="none" w:sz="0" w:space="0" w:color="auto"/>
        <w:bottom w:val="none" w:sz="0" w:space="0" w:color="auto"/>
        <w:right w:val="none" w:sz="0" w:space="0" w:color="auto"/>
      </w:divBdr>
    </w:div>
    <w:div w:id="476605258">
      <w:bodyDiv w:val="1"/>
      <w:marLeft w:val="0"/>
      <w:marRight w:val="0"/>
      <w:marTop w:val="0"/>
      <w:marBottom w:val="0"/>
      <w:divBdr>
        <w:top w:val="none" w:sz="0" w:space="0" w:color="auto"/>
        <w:left w:val="none" w:sz="0" w:space="0" w:color="auto"/>
        <w:bottom w:val="none" w:sz="0" w:space="0" w:color="auto"/>
        <w:right w:val="none" w:sz="0" w:space="0" w:color="auto"/>
      </w:divBdr>
    </w:div>
    <w:div w:id="551843486">
      <w:bodyDiv w:val="1"/>
      <w:marLeft w:val="0"/>
      <w:marRight w:val="0"/>
      <w:marTop w:val="0"/>
      <w:marBottom w:val="0"/>
      <w:divBdr>
        <w:top w:val="none" w:sz="0" w:space="0" w:color="auto"/>
        <w:left w:val="none" w:sz="0" w:space="0" w:color="auto"/>
        <w:bottom w:val="none" w:sz="0" w:space="0" w:color="auto"/>
        <w:right w:val="none" w:sz="0" w:space="0" w:color="auto"/>
      </w:divBdr>
    </w:div>
    <w:div w:id="582186482">
      <w:bodyDiv w:val="1"/>
      <w:marLeft w:val="0"/>
      <w:marRight w:val="0"/>
      <w:marTop w:val="0"/>
      <w:marBottom w:val="0"/>
      <w:divBdr>
        <w:top w:val="none" w:sz="0" w:space="0" w:color="auto"/>
        <w:left w:val="none" w:sz="0" w:space="0" w:color="auto"/>
        <w:bottom w:val="none" w:sz="0" w:space="0" w:color="auto"/>
        <w:right w:val="none" w:sz="0" w:space="0" w:color="auto"/>
      </w:divBdr>
    </w:div>
    <w:div w:id="607003195">
      <w:bodyDiv w:val="1"/>
      <w:marLeft w:val="0"/>
      <w:marRight w:val="0"/>
      <w:marTop w:val="0"/>
      <w:marBottom w:val="0"/>
      <w:divBdr>
        <w:top w:val="none" w:sz="0" w:space="0" w:color="auto"/>
        <w:left w:val="none" w:sz="0" w:space="0" w:color="auto"/>
        <w:bottom w:val="none" w:sz="0" w:space="0" w:color="auto"/>
        <w:right w:val="none" w:sz="0" w:space="0" w:color="auto"/>
      </w:divBdr>
    </w:div>
    <w:div w:id="660233549">
      <w:bodyDiv w:val="1"/>
      <w:marLeft w:val="0"/>
      <w:marRight w:val="0"/>
      <w:marTop w:val="0"/>
      <w:marBottom w:val="0"/>
      <w:divBdr>
        <w:top w:val="none" w:sz="0" w:space="0" w:color="auto"/>
        <w:left w:val="none" w:sz="0" w:space="0" w:color="auto"/>
        <w:bottom w:val="none" w:sz="0" w:space="0" w:color="auto"/>
        <w:right w:val="none" w:sz="0" w:space="0" w:color="auto"/>
      </w:divBdr>
    </w:div>
    <w:div w:id="698555377">
      <w:bodyDiv w:val="1"/>
      <w:marLeft w:val="0"/>
      <w:marRight w:val="0"/>
      <w:marTop w:val="0"/>
      <w:marBottom w:val="0"/>
      <w:divBdr>
        <w:top w:val="none" w:sz="0" w:space="0" w:color="auto"/>
        <w:left w:val="none" w:sz="0" w:space="0" w:color="auto"/>
        <w:bottom w:val="none" w:sz="0" w:space="0" w:color="auto"/>
        <w:right w:val="none" w:sz="0" w:space="0" w:color="auto"/>
      </w:divBdr>
    </w:div>
    <w:div w:id="739715102">
      <w:bodyDiv w:val="1"/>
      <w:marLeft w:val="0"/>
      <w:marRight w:val="0"/>
      <w:marTop w:val="0"/>
      <w:marBottom w:val="0"/>
      <w:divBdr>
        <w:top w:val="none" w:sz="0" w:space="0" w:color="auto"/>
        <w:left w:val="none" w:sz="0" w:space="0" w:color="auto"/>
        <w:bottom w:val="none" w:sz="0" w:space="0" w:color="auto"/>
        <w:right w:val="none" w:sz="0" w:space="0" w:color="auto"/>
      </w:divBdr>
    </w:div>
    <w:div w:id="797919913">
      <w:bodyDiv w:val="1"/>
      <w:marLeft w:val="0"/>
      <w:marRight w:val="0"/>
      <w:marTop w:val="0"/>
      <w:marBottom w:val="0"/>
      <w:divBdr>
        <w:top w:val="none" w:sz="0" w:space="0" w:color="auto"/>
        <w:left w:val="none" w:sz="0" w:space="0" w:color="auto"/>
        <w:bottom w:val="none" w:sz="0" w:space="0" w:color="auto"/>
        <w:right w:val="none" w:sz="0" w:space="0" w:color="auto"/>
      </w:divBdr>
    </w:div>
    <w:div w:id="822896339">
      <w:bodyDiv w:val="1"/>
      <w:marLeft w:val="0"/>
      <w:marRight w:val="0"/>
      <w:marTop w:val="0"/>
      <w:marBottom w:val="0"/>
      <w:divBdr>
        <w:top w:val="none" w:sz="0" w:space="0" w:color="auto"/>
        <w:left w:val="none" w:sz="0" w:space="0" w:color="auto"/>
        <w:bottom w:val="none" w:sz="0" w:space="0" w:color="auto"/>
        <w:right w:val="none" w:sz="0" w:space="0" w:color="auto"/>
      </w:divBdr>
    </w:div>
    <w:div w:id="867641058">
      <w:bodyDiv w:val="1"/>
      <w:marLeft w:val="0"/>
      <w:marRight w:val="0"/>
      <w:marTop w:val="0"/>
      <w:marBottom w:val="0"/>
      <w:divBdr>
        <w:top w:val="none" w:sz="0" w:space="0" w:color="auto"/>
        <w:left w:val="none" w:sz="0" w:space="0" w:color="auto"/>
        <w:bottom w:val="none" w:sz="0" w:space="0" w:color="auto"/>
        <w:right w:val="none" w:sz="0" w:space="0" w:color="auto"/>
      </w:divBdr>
    </w:div>
    <w:div w:id="943002354">
      <w:bodyDiv w:val="1"/>
      <w:marLeft w:val="0"/>
      <w:marRight w:val="0"/>
      <w:marTop w:val="0"/>
      <w:marBottom w:val="0"/>
      <w:divBdr>
        <w:top w:val="none" w:sz="0" w:space="0" w:color="auto"/>
        <w:left w:val="none" w:sz="0" w:space="0" w:color="auto"/>
        <w:bottom w:val="none" w:sz="0" w:space="0" w:color="auto"/>
        <w:right w:val="none" w:sz="0" w:space="0" w:color="auto"/>
      </w:divBdr>
    </w:div>
    <w:div w:id="995374589">
      <w:bodyDiv w:val="1"/>
      <w:marLeft w:val="0"/>
      <w:marRight w:val="0"/>
      <w:marTop w:val="0"/>
      <w:marBottom w:val="0"/>
      <w:divBdr>
        <w:top w:val="none" w:sz="0" w:space="0" w:color="auto"/>
        <w:left w:val="none" w:sz="0" w:space="0" w:color="auto"/>
        <w:bottom w:val="none" w:sz="0" w:space="0" w:color="auto"/>
        <w:right w:val="none" w:sz="0" w:space="0" w:color="auto"/>
      </w:divBdr>
    </w:div>
    <w:div w:id="1016154797">
      <w:bodyDiv w:val="1"/>
      <w:marLeft w:val="0"/>
      <w:marRight w:val="0"/>
      <w:marTop w:val="0"/>
      <w:marBottom w:val="0"/>
      <w:divBdr>
        <w:top w:val="none" w:sz="0" w:space="0" w:color="auto"/>
        <w:left w:val="none" w:sz="0" w:space="0" w:color="auto"/>
        <w:bottom w:val="none" w:sz="0" w:space="0" w:color="auto"/>
        <w:right w:val="none" w:sz="0" w:space="0" w:color="auto"/>
      </w:divBdr>
    </w:div>
    <w:div w:id="1102334074">
      <w:bodyDiv w:val="1"/>
      <w:marLeft w:val="0"/>
      <w:marRight w:val="0"/>
      <w:marTop w:val="0"/>
      <w:marBottom w:val="0"/>
      <w:divBdr>
        <w:top w:val="none" w:sz="0" w:space="0" w:color="auto"/>
        <w:left w:val="none" w:sz="0" w:space="0" w:color="auto"/>
        <w:bottom w:val="none" w:sz="0" w:space="0" w:color="auto"/>
        <w:right w:val="none" w:sz="0" w:space="0" w:color="auto"/>
      </w:divBdr>
    </w:div>
    <w:div w:id="1204443083">
      <w:bodyDiv w:val="1"/>
      <w:marLeft w:val="0"/>
      <w:marRight w:val="0"/>
      <w:marTop w:val="0"/>
      <w:marBottom w:val="0"/>
      <w:divBdr>
        <w:top w:val="none" w:sz="0" w:space="0" w:color="auto"/>
        <w:left w:val="none" w:sz="0" w:space="0" w:color="auto"/>
        <w:bottom w:val="none" w:sz="0" w:space="0" w:color="auto"/>
        <w:right w:val="none" w:sz="0" w:space="0" w:color="auto"/>
      </w:divBdr>
    </w:div>
    <w:div w:id="1248224605">
      <w:bodyDiv w:val="1"/>
      <w:marLeft w:val="0"/>
      <w:marRight w:val="0"/>
      <w:marTop w:val="0"/>
      <w:marBottom w:val="0"/>
      <w:divBdr>
        <w:top w:val="none" w:sz="0" w:space="0" w:color="auto"/>
        <w:left w:val="none" w:sz="0" w:space="0" w:color="auto"/>
        <w:bottom w:val="none" w:sz="0" w:space="0" w:color="auto"/>
        <w:right w:val="none" w:sz="0" w:space="0" w:color="auto"/>
      </w:divBdr>
    </w:div>
    <w:div w:id="1389499012">
      <w:bodyDiv w:val="1"/>
      <w:marLeft w:val="0"/>
      <w:marRight w:val="0"/>
      <w:marTop w:val="0"/>
      <w:marBottom w:val="0"/>
      <w:divBdr>
        <w:top w:val="none" w:sz="0" w:space="0" w:color="auto"/>
        <w:left w:val="none" w:sz="0" w:space="0" w:color="auto"/>
        <w:bottom w:val="none" w:sz="0" w:space="0" w:color="auto"/>
        <w:right w:val="none" w:sz="0" w:space="0" w:color="auto"/>
      </w:divBdr>
    </w:div>
    <w:div w:id="1432702016">
      <w:bodyDiv w:val="1"/>
      <w:marLeft w:val="0"/>
      <w:marRight w:val="0"/>
      <w:marTop w:val="0"/>
      <w:marBottom w:val="0"/>
      <w:divBdr>
        <w:top w:val="none" w:sz="0" w:space="0" w:color="auto"/>
        <w:left w:val="none" w:sz="0" w:space="0" w:color="auto"/>
        <w:bottom w:val="none" w:sz="0" w:space="0" w:color="auto"/>
        <w:right w:val="none" w:sz="0" w:space="0" w:color="auto"/>
      </w:divBdr>
    </w:div>
    <w:div w:id="1463227794">
      <w:bodyDiv w:val="1"/>
      <w:marLeft w:val="0"/>
      <w:marRight w:val="0"/>
      <w:marTop w:val="0"/>
      <w:marBottom w:val="0"/>
      <w:divBdr>
        <w:top w:val="none" w:sz="0" w:space="0" w:color="auto"/>
        <w:left w:val="none" w:sz="0" w:space="0" w:color="auto"/>
        <w:bottom w:val="none" w:sz="0" w:space="0" w:color="auto"/>
        <w:right w:val="none" w:sz="0" w:space="0" w:color="auto"/>
      </w:divBdr>
    </w:div>
    <w:div w:id="1727995692">
      <w:bodyDiv w:val="1"/>
      <w:marLeft w:val="0"/>
      <w:marRight w:val="0"/>
      <w:marTop w:val="0"/>
      <w:marBottom w:val="0"/>
      <w:divBdr>
        <w:top w:val="none" w:sz="0" w:space="0" w:color="auto"/>
        <w:left w:val="none" w:sz="0" w:space="0" w:color="auto"/>
        <w:bottom w:val="none" w:sz="0" w:space="0" w:color="auto"/>
        <w:right w:val="none" w:sz="0" w:space="0" w:color="auto"/>
      </w:divBdr>
    </w:div>
    <w:div w:id="1775904912">
      <w:bodyDiv w:val="1"/>
      <w:marLeft w:val="0"/>
      <w:marRight w:val="0"/>
      <w:marTop w:val="0"/>
      <w:marBottom w:val="0"/>
      <w:divBdr>
        <w:top w:val="none" w:sz="0" w:space="0" w:color="auto"/>
        <w:left w:val="none" w:sz="0" w:space="0" w:color="auto"/>
        <w:bottom w:val="none" w:sz="0" w:space="0" w:color="auto"/>
        <w:right w:val="none" w:sz="0" w:space="0" w:color="auto"/>
      </w:divBdr>
    </w:div>
    <w:div w:id="1828666642">
      <w:bodyDiv w:val="1"/>
      <w:marLeft w:val="0"/>
      <w:marRight w:val="0"/>
      <w:marTop w:val="0"/>
      <w:marBottom w:val="0"/>
      <w:divBdr>
        <w:top w:val="none" w:sz="0" w:space="0" w:color="auto"/>
        <w:left w:val="none" w:sz="0" w:space="0" w:color="auto"/>
        <w:bottom w:val="none" w:sz="0" w:space="0" w:color="auto"/>
        <w:right w:val="none" w:sz="0" w:space="0" w:color="auto"/>
      </w:divBdr>
    </w:div>
    <w:div w:id="1872180822">
      <w:bodyDiv w:val="1"/>
      <w:marLeft w:val="0"/>
      <w:marRight w:val="0"/>
      <w:marTop w:val="0"/>
      <w:marBottom w:val="0"/>
      <w:divBdr>
        <w:top w:val="none" w:sz="0" w:space="0" w:color="auto"/>
        <w:left w:val="none" w:sz="0" w:space="0" w:color="auto"/>
        <w:bottom w:val="none" w:sz="0" w:space="0" w:color="auto"/>
        <w:right w:val="none" w:sz="0" w:space="0" w:color="auto"/>
      </w:divBdr>
    </w:div>
    <w:div w:id="1914967485">
      <w:bodyDiv w:val="1"/>
      <w:marLeft w:val="0"/>
      <w:marRight w:val="0"/>
      <w:marTop w:val="0"/>
      <w:marBottom w:val="0"/>
      <w:divBdr>
        <w:top w:val="none" w:sz="0" w:space="0" w:color="auto"/>
        <w:left w:val="none" w:sz="0" w:space="0" w:color="auto"/>
        <w:bottom w:val="none" w:sz="0" w:space="0" w:color="auto"/>
        <w:right w:val="none" w:sz="0" w:space="0" w:color="auto"/>
      </w:divBdr>
    </w:div>
    <w:div w:id="1975208237">
      <w:bodyDiv w:val="1"/>
      <w:marLeft w:val="0"/>
      <w:marRight w:val="0"/>
      <w:marTop w:val="0"/>
      <w:marBottom w:val="0"/>
      <w:divBdr>
        <w:top w:val="none" w:sz="0" w:space="0" w:color="auto"/>
        <w:left w:val="none" w:sz="0" w:space="0" w:color="auto"/>
        <w:bottom w:val="none" w:sz="0" w:space="0" w:color="auto"/>
        <w:right w:val="none" w:sz="0" w:space="0" w:color="auto"/>
      </w:divBdr>
      <w:divsChild>
        <w:div w:id="393898678">
          <w:marLeft w:val="0"/>
          <w:marRight w:val="0"/>
          <w:marTop w:val="240"/>
          <w:marBottom w:val="0"/>
          <w:divBdr>
            <w:top w:val="none" w:sz="0" w:space="0" w:color="auto"/>
            <w:left w:val="none" w:sz="0" w:space="0" w:color="auto"/>
            <w:bottom w:val="none" w:sz="0" w:space="0" w:color="auto"/>
            <w:right w:val="none" w:sz="0" w:space="0" w:color="auto"/>
          </w:divBdr>
        </w:div>
        <w:div w:id="1950236946">
          <w:marLeft w:val="0"/>
          <w:marRight w:val="0"/>
          <w:marTop w:val="240"/>
          <w:marBottom w:val="0"/>
          <w:divBdr>
            <w:top w:val="none" w:sz="0" w:space="0" w:color="auto"/>
            <w:left w:val="none" w:sz="0" w:space="0" w:color="auto"/>
            <w:bottom w:val="none" w:sz="0" w:space="0" w:color="auto"/>
            <w:right w:val="none" w:sz="0" w:space="0" w:color="auto"/>
          </w:divBdr>
        </w:div>
      </w:divsChild>
    </w:div>
    <w:div w:id="2042700917">
      <w:bodyDiv w:val="1"/>
      <w:marLeft w:val="0"/>
      <w:marRight w:val="0"/>
      <w:marTop w:val="0"/>
      <w:marBottom w:val="0"/>
      <w:divBdr>
        <w:top w:val="none" w:sz="0" w:space="0" w:color="auto"/>
        <w:left w:val="none" w:sz="0" w:space="0" w:color="auto"/>
        <w:bottom w:val="none" w:sz="0" w:space="0" w:color="auto"/>
        <w:right w:val="none" w:sz="0" w:space="0" w:color="auto"/>
      </w:divBdr>
    </w:div>
    <w:div w:id="2113623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CDA2A2-502A-4C07-9B79-EB239B182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4725</Words>
  <Characters>28350</Characters>
  <Application>Microsoft Office Word</Application>
  <DocSecurity>8</DocSecurity>
  <Lines>236</Lines>
  <Paragraphs>66</Paragraphs>
  <ScaleCrop>false</ScaleCrop>
  <HeadingPairs>
    <vt:vector size="2" baseType="variant">
      <vt:variant>
        <vt:lpstr>Tytuł</vt:lpstr>
      </vt:variant>
      <vt:variant>
        <vt:i4>1</vt:i4>
      </vt:variant>
    </vt:vector>
  </HeadingPairs>
  <TitlesOfParts>
    <vt:vector size="1" baseType="lpstr">
      <vt:lpstr>DK.8361.51.2023 z 29.08.2023 r. - ENIKA Spółka z ograniczoną odpowiedzialnością - ceny</vt:lpstr>
    </vt:vector>
  </TitlesOfParts>
  <Company/>
  <LinksUpToDate>false</LinksUpToDate>
  <CharactersWithSpaces>33009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DK.8361.51.2023 z 29.08.2023 r. - ENIKA Spółka z ograniczoną odpowiedzialnością - ceny</dc:title>
  <dc:subject/>
  <dc:creator>PWIIH</dc:creator>
  <cp:keywords>decyzja ceny</cp:keywords>
  <dc:description/>
  <cp:lastModifiedBy>Marcin Ożóg</cp:lastModifiedBy>
  <cp:revision>4</cp:revision>
  <cp:lastPrinted>2022-06-27T09:08:00Z</cp:lastPrinted>
  <dcterms:created xsi:type="dcterms:W3CDTF">2023-12-04T13:04:00Z</dcterms:created>
  <dcterms:modified xsi:type="dcterms:W3CDTF">2023-12-21T08:42:00Z</dcterms:modified>
</cp:coreProperties>
</file>