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0C53D882" w:rsidR="00EE352F" w:rsidRDefault="004E7AB3" w:rsidP="00EE352F">
                            <w:pPr>
                              <w:rPr>
                                <w:szCs w:val="24"/>
                              </w:rPr>
                            </w:pPr>
                            <w:permStart w:id="1908823668" w:edGrp="everyone"/>
                            <w:r>
                              <w:rPr>
                                <w:szCs w:val="24"/>
                              </w:rPr>
                              <w:t>DK</w:t>
                            </w:r>
                            <w:r w:rsidR="00EE352F">
                              <w:rPr>
                                <w:szCs w:val="24"/>
                              </w:rPr>
                              <w:t>.8361.</w:t>
                            </w:r>
                            <w:r>
                              <w:rPr>
                                <w:szCs w:val="24"/>
                              </w:rPr>
                              <w:t>33</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0C53D882" w:rsidR="00EE352F" w:rsidRDefault="004E7AB3" w:rsidP="00EE352F">
                      <w:pPr>
                        <w:rPr>
                          <w:szCs w:val="24"/>
                        </w:rPr>
                      </w:pPr>
                      <w:permStart w:id="1908823668" w:edGrp="everyone"/>
                      <w:r>
                        <w:rPr>
                          <w:szCs w:val="24"/>
                        </w:rPr>
                        <w:t>DK</w:t>
                      </w:r>
                      <w:r w:rsidR="00EE352F">
                        <w:rPr>
                          <w:szCs w:val="24"/>
                        </w:rPr>
                        <w:t>.8361.</w:t>
                      </w:r>
                      <w:r>
                        <w:rPr>
                          <w:szCs w:val="24"/>
                        </w:rPr>
                        <w:t>33</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45408F2F" w:rsidR="00EE352F" w:rsidRPr="00562492" w:rsidRDefault="00EE352F" w:rsidP="00A77F5A">
                            <w:pPr>
                              <w:jc w:val="right"/>
                              <w:rPr>
                                <w:noProof/>
                                <w:szCs w:val="24"/>
                              </w:rPr>
                            </w:pPr>
                            <w:permStart w:id="367198554" w:edGrp="everyone"/>
                            <w:r w:rsidRPr="00562492">
                              <w:rPr>
                                <w:szCs w:val="24"/>
                              </w:rPr>
                              <w:t>Rzeszów</w:t>
                            </w:r>
                            <w:r w:rsidR="00533306">
                              <w:rPr>
                                <w:szCs w:val="24"/>
                              </w:rPr>
                              <w:t xml:space="preserve">, </w:t>
                            </w:r>
                            <w:r w:rsidR="006078DF">
                              <w:rPr>
                                <w:szCs w:val="24"/>
                              </w:rPr>
                              <w:t>5</w:t>
                            </w:r>
                            <w:r w:rsidR="000C2A45">
                              <w:rPr>
                                <w:szCs w:val="24"/>
                              </w:rPr>
                              <w:t xml:space="preserve"> czerwca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45408F2F" w:rsidR="00EE352F" w:rsidRPr="00562492" w:rsidRDefault="00EE352F" w:rsidP="00A77F5A">
                      <w:pPr>
                        <w:jc w:val="right"/>
                        <w:rPr>
                          <w:noProof/>
                          <w:szCs w:val="24"/>
                        </w:rPr>
                      </w:pPr>
                      <w:permStart w:id="367198554" w:edGrp="everyone"/>
                      <w:r w:rsidRPr="00562492">
                        <w:rPr>
                          <w:szCs w:val="24"/>
                        </w:rPr>
                        <w:t>Rzeszów</w:t>
                      </w:r>
                      <w:r w:rsidR="00533306">
                        <w:rPr>
                          <w:szCs w:val="24"/>
                        </w:rPr>
                        <w:t xml:space="preserve">, </w:t>
                      </w:r>
                      <w:r w:rsidR="006078DF">
                        <w:rPr>
                          <w:szCs w:val="24"/>
                        </w:rPr>
                        <w:t>5</w:t>
                      </w:r>
                      <w:r w:rsidR="000C2A45">
                        <w:rPr>
                          <w:szCs w:val="24"/>
                        </w:rPr>
                        <w:t xml:space="preserve"> czerwca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569530AE">
                <wp:simplePos x="0" y="0"/>
                <wp:positionH relativeFrom="column">
                  <wp:posOffset>-133350</wp:posOffset>
                </wp:positionH>
                <wp:positionV relativeFrom="page">
                  <wp:posOffset>659130</wp:posOffset>
                </wp:positionV>
                <wp:extent cx="320738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79D041" id="_x0000_s1028" type="#_x0000_t202" style="position:absolute;left:0;text-align:left;margin-left:-10.5pt;margin-top:51.9pt;width:252.5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BC172F6" w14:textId="77777777" w:rsidR="000D5B6E" w:rsidRDefault="000D5B6E" w:rsidP="00E14623">
      <w:pPr>
        <w:tabs>
          <w:tab w:val="left" w:pos="3915"/>
          <w:tab w:val="right" w:pos="9072"/>
        </w:tabs>
        <w:ind w:firstLine="4253"/>
        <w:rPr>
          <w:b/>
          <w:bCs/>
          <w:sz w:val="28"/>
          <w:szCs w:val="28"/>
        </w:rPr>
      </w:pPr>
      <w:r w:rsidRPr="000D5B6E">
        <w:rPr>
          <w:b/>
          <w:bCs/>
          <w:sz w:val="28"/>
          <w:szCs w:val="28"/>
        </w:rPr>
        <w:t>(dane zanonimizowane)</w:t>
      </w:r>
    </w:p>
    <w:p w14:paraId="335F97AD" w14:textId="091312B6" w:rsidR="00E14623" w:rsidRDefault="00E14623" w:rsidP="00E14623">
      <w:pPr>
        <w:tabs>
          <w:tab w:val="left" w:pos="3915"/>
          <w:tab w:val="right" w:pos="9072"/>
        </w:tabs>
        <w:ind w:firstLine="4253"/>
        <w:rPr>
          <w:i/>
          <w:szCs w:val="24"/>
        </w:rPr>
      </w:pPr>
      <w:r>
        <w:rPr>
          <w:i/>
          <w:szCs w:val="24"/>
        </w:rPr>
        <w:t>prowadzący działalność gospodarczą pod firmą</w:t>
      </w:r>
    </w:p>
    <w:p w14:paraId="754AA8E0" w14:textId="77777777" w:rsidR="00E14623" w:rsidRDefault="00E14623" w:rsidP="00E14623">
      <w:pPr>
        <w:ind w:firstLine="4253"/>
        <w:rPr>
          <w:b/>
          <w:sz w:val="28"/>
          <w:szCs w:val="28"/>
        </w:rPr>
      </w:pPr>
      <w:r>
        <w:rPr>
          <w:b/>
          <w:sz w:val="28"/>
          <w:szCs w:val="28"/>
        </w:rPr>
        <w:t>Konrad Kiciński Sklep przemysłowy</w:t>
      </w:r>
    </w:p>
    <w:p w14:paraId="660A8BAD" w14:textId="77777777" w:rsidR="000D5B6E" w:rsidRDefault="00E14623" w:rsidP="000D5B6E">
      <w:pPr>
        <w:tabs>
          <w:tab w:val="left" w:pos="3885"/>
          <w:tab w:val="center" w:pos="4536"/>
        </w:tabs>
        <w:ind w:firstLine="4253"/>
        <w:rPr>
          <w:b/>
          <w:sz w:val="28"/>
          <w:szCs w:val="28"/>
        </w:rPr>
      </w:pPr>
      <w:r>
        <w:rPr>
          <w:b/>
          <w:sz w:val="28"/>
          <w:szCs w:val="28"/>
        </w:rPr>
        <w:t>Jedlicze</w:t>
      </w:r>
    </w:p>
    <w:p w14:paraId="62921FF1" w14:textId="22F682F4" w:rsidR="00533306" w:rsidRDefault="000D5B6E" w:rsidP="000D5B6E">
      <w:pPr>
        <w:tabs>
          <w:tab w:val="left" w:pos="3885"/>
          <w:tab w:val="center" w:pos="4536"/>
        </w:tabs>
        <w:ind w:firstLine="4253"/>
        <w:rPr>
          <w:b/>
          <w:bCs/>
          <w:sz w:val="28"/>
          <w:szCs w:val="28"/>
        </w:rPr>
      </w:pPr>
      <w:r w:rsidRPr="000D5B6E">
        <w:rPr>
          <w:b/>
          <w:bCs/>
          <w:sz w:val="28"/>
          <w:szCs w:val="28"/>
        </w:rPr>
        <w:t>(dane zanonimizowane)</w:t>
      </w:r>
    </w:p>
    <w:p w14:paraId="595896A3" w14:textId="77777777" w:rsidR="000D5B6E" w:rsidRPr="000D5B6E" w:rsidRDefault="000D5B6E" w:rsidP="000D5B6E">
      <w:pPr>
        <w:tabs>
          <w:tab w:val="left" w:pos="3885"/>
          <w:tab w:val="center" w:pos="4536"/>
        </w:tabs>
        <w:ind w:firstLine="4253"/>
        <w:rPr>
          <w:b/>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Pr="00613E97" w:rsidRDefault="00533306" w:rsidP="00533306">
      <w:pPr>
        <w:spacing w:line="276" w:lineRule="auto"/>
        <w:jc w:val="center"/>
        <w:rPr>
          <w:b/>
          <w:color w:val="000000"/>
          <w:spacing w:val="20"/>
          <w:szCs w:val="24"/>
        </w:rPr>
      </w:pPr>
      <w:r w:rsidRPr="00613E97">
        <w:rPr>
          <w:b/>
          <w:color w:val="000000"/>
          <w:spacing w:val="20"/>
          <w:szCs w:val="24"/>
        </w:rPr>
        <w:t xml:space="preserve">o wymierzeniu kary pieniężnej </w:t>
      </w:r>
    </w:p>
    <w:p w14:paraId="1E9AC0E5" w14:textId="77777777" w:rsidR="0061753B" w:rsidRDefault="0061753B" w:rsidP="005531DB">
      <w:pPr>
        <w:tabs>
          <w:tab w:val="left" w:pos="3915"/>
          <w:tab w:val="right" w:pos="9072"/>
        </w:tabs>
        <w:jc w:val="both"/>
        <w:rPr>
          <w:color w:val="000000"/>
        </w:rPr>
      </w:pPr>
    </w:p>
    <w:p w14:paraId="69582C82" w14:textId="22A98DB9" w:rsidR="00533306" w:rsidRPr="005531DB" w:rsidRDefault="00533306" w:rsidP="00FF6F9D">
      <w:pPr>
        <w:tabs>
          <w:tab w:val="left" w:pos="3915"/>
          <w:tab w:val="right" w:pos="9072"/>
        </w:tabs>
        <w:jc w:val="both"/>
        <w:rPr>
          <w:b/>
          <w:szCs w:val="24"/>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 xml:space="preserve">oraz art. 104 § </w:t>
      </w:r>
      <w:r w:rsidR="005531DB">
        <w:rPr>
          <w:color w:val="000000"/>
        </w:rPr>
        <w:t>1 ustawy z dnia 14 czerwca 1960 </w:t>
      </w:r>
      <w:r>
        <w:rPr>
          <w:color w:val="000000"/>
        </w:rPr>
        <w:t>r.-Kodeks postępowania administracyjnego (tekst jednolity: Dz. U. z 2023</w:t>
      </w:r>
      <w:r w:rsidR="005531DB">
        <w:rPr>
          <w:color w:val="000000"/>
        </w:rPr>
        <w:t> </w:t>
      </w:r>
      <w:r>
        <w:rPr>
          <w:color w:val="000000"/>
        </w:rPr>
        <w:t xml:space="preserve">r., </w:t>
      </w:r>
      <w:r w:rsidR="005531DB">
        <w:rPr>
          <w:color w:val="000000"/>
        </w:rPr>
        <w:t>p</w:t>
      </w:r>
      <w:r>
        <w:rPr>
          <w:color w:val="000000"/>
        </w:rPr>
        <w:t>oz.</w:t>
      </w:r>
      <w:r w:rsidR="005531DB">
        <w:rPr>
          <w:color w:val="000000"/>
        </w:rPr>
        <w:t xml:space="preserve"> </w:t>
      </w:r>
      <w:r>
        <w:rPr>
          <w:color w:val="000000"/>
        </w:rPr>
        <w:t>775</w:t>
      </w:r>
      <w:r w:rsidR="000C2A45">
        <w:rPr>
          <w:color w:val="000000"/>
        </w:rPr>
        <w:br/>
      </w:r>
      <w:r w:rsidR="005531DB">
        <w:rPr>
          <w:color w:val="000000"/>
        </w:rPr>
        <w:t>ze zm.</w:t>
      </w:r>
      <w:r>
        <w:rPr>
          <w:color w:val="000000"/>
        </w:rPr>
        <w:t>)</w:t>
      </w:r>
      <w:r>
        <w:rPr>
          <w:i/>
          <w:iCs/>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Pr>
          <w:color w:val="000000"/>
        </w:rPr>
        <w:t xml:space="preserve"> </w:t>
      </w:r>
      <w:bookmarkEnd w:id="0"/>
      <w:r w:rsidR="005531DB">
        <w:rPr>
          <w:color w:val="000000"/>
        </w:rPr>
        <w:t xml:space="preserve">Panu </w:t>
      </w:r>
      <w:r w:rsidR="000D5B6E" w:rsidRPr="00BF2124">
        <w:rPr>
          <w:b/>
          <w:bCs/>
          <w:szCs w:val="24"/>
        </w:rPr>
        <w:t>(dane zanonimizowane)</w:t>
      </w:r>
      <w:r w:rsidR="000D5B6E">
        <w:rPr>
          <w:b/>
          <w:bCs/>
          <w:szCs w:val="24"/>
        </w:rPr>
        <w:t xml:space="preserve"> </w:t>
      </w:r>
      <w:r w:rsidR="005531DB">
        <w:rPr>
          <w:szCs w:val="24"/>
        </w:rPr>
        <w:t xml:space="preserve">prowadzącemu działalność gospodarczą pod firmą </w:t>
      </w:r>
      <w:r w:rsidR="005531DB" w:rsidRPr="005531DB">
        <w:rPr>
          <w:b/>
          <w:szCs w:val="24"/>
        </w:rPr>
        <w:t>Konrad Kiciński</w:t>
      </w:r>
      <w:r w:rsidR="005531DB">
        <w:rPr>
          <w:b/>
          <w:szCs w:val="24"/>
        </w:rPr>
        <w:t xml:space="preserve"> </w:t>
      </w:r>
      <w:r w:rsidR="00E14623">
        <w:rPr>
          <w:b/>
          <w:szCs w:val="24"/>
        </w:rPr>
        <w:t xml:space="preserve">Sklep przemysłowy, </w:t>
      </w:r>
      <w:r w:rsidR="000D5B6E" w:rsidRPr="00BF2124">
        <w:rPr>
          <w:b/>
          <w:bCs/>
          <w:szCs w:val="24"/>
        </w:rPr>
        <w:t>(dane zanonimizowane)</w:t>
      </w:r>
      <w:r w:rsidR="000D5B6E">
        <w:rPr>
          <w:b/>
          <w:bCs/>
          <w:szCs w:val="24"/>
        </w:rPr>
        <w:t xml:space="preserve"> </w:t>
      </w:r>
      <w:r w:rsidR="00E14623">
        <w:rPr>
          <w:b/>
          <w:szCs w:val="24"/>
        </w:rPr>
        <w:t>Jedlicze</w:t>
      </w:r>
      <w:r>
        <w:rPr>
          <w:b/>
        </w:rPr>
        <w:t xml:space="preserve">, </w:t>
      </w:r>
      <w:r>
        <w:rPr>
          <w:bCs/>
        </w:rPr>
        <w:t>karę</w:t>
      </w:r>
      <w:r>
        <w:t xml:space="preserve"> pieniężną w wysokości </w:t>
      </w:r>
      <w:r w:rsidR="00D651EE">
        <w:rPr>
          <w:b/>
          <w:bCs/>
        </w:rPr>
        <w:t>1</w:t>
      </w:r>
      <w:r>
        <w:rPr>
          <w:b/>
          <w:bCs/>
        </w:rPr>
        <w:t>000 zł</w:t>
      </w:r>
      <w:r>
        <w:rPr>
          <w:b/>
          <w:bCs/>
          <w:color w:val="FF0000"/>
        </w:rPr>
        <w:t xml:space="preserve"> </w:t>
      </w:r>
      <w:r>
        <w:t>(słownie:</w:t>
      </w:r>
      <w:r>
        <w:rPr>
          <w:b/>
          <w:bCs/>
        </w:rPr>
        <w:t xml:space="preserve"> </w:t>
      </w:r>
      <w:r w:rsidR="005531DB">
        <w:rPr>
          <w:b/>
          <w:bCs/>
        </w:rPr>
        <w:t>tysiąc</w:t>
      </w:r>
      <w:r>
        <w:rPr>
          <w:b/>
          <w:bCs/>
        </w:rPr>
        <w:t xml:space="preserve"> złotych</w:t>
      </w:r>
      <w:r>
        <w:t>)</w:t>
      </w:r>
      <w:r>
        <w:rPr>
          <w:b/>
          <w:bCs/>
        </w:rPr>
        <w:t xml:space="preserve"> </w:t>
      </w:r>
      <w:r>
        <w:t>za</w:t>
      </w:r>
      <w:r w:rsidR="005531DB">
        <w:t xml:space="preserve"> </w:t>
      </w:r>
      <w:r>
        <w:t xml:space="preserve">niewykonanie </w:t>
      </w:r>
      <w:r w:rsidR="00D2312F">
        <w:t xml:space="preserve">w dniu 4 kwietnia 2023 r. </w:t>
      </w:r>
      <w:r w:rsidR="005531DB">
        <w:rPr>
          <w:bCs/>
          <w:szCs w:val="24"/>
        </w:rPr>
        <w:t>w na</w:t>
      </w:r>
      <w:r w:rsidR="001806CB">
        <w:rPr>
          <w:bCs/>
          <w:szCs w:val="24"/>
        </w:rPr>
        <w:t>leżąc</w:t>
      </w:r>
      <w:r w:rsidR="00D2312F">
        <w:rPr>
          <w:bCs/>
          <w:szCs w:val="24"/>
        </w:rPr>
        <w:t>ym</w:t>
      </w:r>
      <w:r w:rsidR="001806CB">
        <w:rPr>
          <w:bCs/>
          <w:szCs w:val="24"/>
        </w:rPr>
        <w:t xml:space="preserve"> do ww. przedsiębiorcy </w:t>
      </w:r>
      <w:r w:rsidR="00D2312F">
        <w:rPr>
          <w:bCs/>
          <w:szCs w:val="24"/>
        </w:rPr>
        <w:t xml:space="preserve">sklepie branży przemysłowej </w:t>
      </w:r>
      <w:r>
        <w:t>zlokalizowan</w:t>
      </w:r>
      <w:r w:rsidR="00D2312F">
        <w:t>ym</w:t>
      </w:r>
      <w:bookmarkStart w:id="1" w:name="_Hlk112238228"/>
      <w:r w:rsidR="000D5B6E">
        <w:t xml:space="preserve"> </w:t>
      </w:r>
      <w:r w:rsidR="00D2312F">
        <w:t xml:space="preserve">w Jedliczu </w:t>
      </w:r>
      <w:r w:rsidR="005531DB">
        <w:rPr>
          <w:szCs w:val="24"/>
        </w:rPr>
        <w:t xml:space="preserve">przy </w:t>
      </w:r>
      <w:r w:rsidR="00A16EC0">
        <w:rPr>
          <w:szCs w:val="24"/>
        </w:rPr>
        <w:t>ul</w:t>
      </w:r>
      <w:r w:rsidR="00D651EE" w:rsidRPr="008028F0">
        <w:rPr>
          <w:szCs w:val="24"/>
        </w:rPr>
        <w:t xml:space="preserve">. </w:t>
      </w:r>
      <w:bookmarkEnd w:id="1"/>
      <w:r w:rsidR="000D5B6E" w:rsidRPr="00BF2124">
        <w:rPr>
          <w:b/>
          <w:bCs/>
          <w:szCs w:val="24"/>
        </w:rPr>
        <w:t>(dane zanonimizowane)</w:t>
      </w:r>
      <w:r w:rsidR="00D2312F">
        <w:rPr>
          <w:lang w:eastAsia="zh-CN"/>
        </w:rPr>
        <w:t xml:space="preserve"> Jedlicze </w:t>
      </w:r>
      <w:r>
        <w:t>wynikającego z art. 4 ust. 1 ustawy</w:t>
      </w:r>
      <w:r w:rsidR="005531DB">
        <w:t xml:space="preserve"> </w:t>
      </w:r>
      <w:r>
        <w:t>o</w:t>
      </w:r>
      <w:r w:rsidR="005531DB">
        <w:t xml:space="preserve">bowiązku uwidocznienia dla </w:t>
      </w:r>
      <w:r>
        <w:t xml:space="preserve">konsumenta </w:t>
      </w:r>
      <w:r>
        <w:rPr>
          <w:color w:val="000000"/>
        </w:rPr>
        <w:t>w</w:t>
      </w:r>
      <w:r w:rsidR="005531DB">
        <w:rPr>
          <w:color w:val="000000"/>
        </w:rPr>
        <w:t xml:space="preserve"> </w:t>
      </w:r>
      <w:r>
        <w:rPr>
          <w:color w:val="000000"/>
        </w:rPr>
        <w:t xml:space="preserve">miejscu sprzedaży detalicznej </w:t>
      </w:r>
      <w:r w:rsidR="007E3979">
        <w:t>informacji dotyczącej</w:t>
      </w:r>
      <w:r w:rsidR="005531DB">
        <w:t xml:space="preserve"> </w:t>
      </w:r>
      <w:r w:rsidR="00FF6F9D">
        <w:t xml:space="preserve">cen i </w:t>
      </w:r>
      <w:r>
        <w:t>cen jednostkowych w sposób jednoznacz</w:t>
      </w:r>
      <w:r w:rsidR="007E3979">
        <w:t xml:space="preserve">ny, niebudzący wątpliwości oraz </w:t>
      </w:r>
      <w:r>
        <w:t xml:space="preserve">umożliwiający ich porównanie </w:t>
      </w:r>
      <w:r w:rsidR="00FF6F9D">
        <w:t xml:space="preserve">z uwagi na brak </w:t>
      </w:r>
      <w:r w:rsidR="005F54C0">
        <w:t xml:space="preserve">uwidocznienia informacji o </w:t>
      </w:r>
      <w:r w:rsidR="00FF6F9D">
        <w:t>cen</w:t>
      </w:r>
      <w:r w:rsidR="005F54C0">
        <w:t>ie</w:t>
      </w:r>
      <w:r w:rsidR="00FF6F9D">
        <w:t xml:space="preserve"> jednostkow</w:t>
      </w:r>
      <w:r w:rsidR="005F54C0">
        <w:t>ej</w:t>
      </w:r>
      <w:r w:rsidR="00FF6F9D">
        <w:t xml:space="preserve"> </w:t>
      </w:r>
      <w:r>
        <w:t xml:space="preserve">dla </w:t>
      </w:r>
      <w:r w:rsidR="00E14623" w:rsidRPr="007E3979">
        <w:t>16</w:t>
      </w:r>
      <w:r w:rsidR="005F54C0">
        <w:t xml:space="preserve"> </w:t>
      </w:r>
      <w:r w:rsidR="00FF6F9D">
        <w:t>z</w:t>
      </w:r>
      <w:r w:rsidR="005F54C0">
        <w:t>e</w:t>
      </w:r>
      <w:r w:rsidR="00FF6F9D">
        <w:t xml:space="preserve"> 116 poddanych ocenie towaró</w:t>
      </w:r>
      <w:r w:rsidR="009C4E19">
        <w:t>w</w:t>
      </w:r>
      <w:r w:rsidR="007E3979">
        <w:t xml:space="preserve"> będących w </w:t>
      </w:r>
      <w:r>
        <w:t>ofercie handlowej sklepu.</w:t>
      </w:r>
    </w:p>
    <w:p w14:paraId="69CE950C" w14:textId="77777777" w:rsidR="00533306" w:rsidRDefault="00533306" w:rsidP="00533306">
      <w:pPr>
        <w:spacing w:before="120" w:line="276" w:lineRule="auto"/>
        <w:jc w:val="center"/>
        <w:rPr>
          <w:b/>
          <w:color w:val="000000"/>
          <w:spacing w:val="20"/>
        </w:rPr>
      </w:pPr>
      <w:r>
        <w:rPr>
          <w:b/>
          <w:color w:val="000000"/>
          <w:spacing w:val="20"/>
        </w:rPr>
        <w:t>UZASADNIENIE</w:t>
      </w:r>
    </w:p>
    <w:p w14:paraId="3538D2E3" w14:textId="5E2403F4" w:rsidR="00533306" w:rsidRDefault="00533306" w:rsidP="00FF6F9D">
      <w:pPr>
        <w:spacing w:before="120"/>
        <w:jc w:val="both"/>
        <w:rPr>
          <w:color w:val="000000"/>
        </w:rPr>
      </w:pPr>
      <w:r>
        <w:rPr>
          <w:color w:val="000000"/>
        </w:rPr>
        <w:t xml:space="preserve">Na podstawie art. 3 ust. 1 pkt 1 i 6 ustawy z dnia 15 grudnia 2000 r. o Inspekcji Handlowej </w:t>
      </w:r>
      <w:r>
        <w:rPr>
          <w:color w:val="000000"/>
        </w:rPr>
        <w:br/>
        <w:t>(tekst jednolity: Dz. U. z 2020 r., poz. 1706)</w:t>
      </w:r>
      <w:r>
        <w:t xml:space="preserve"> </w:t>
      </w:r>
      <w:r>
        <w:rPr>
          <w:color w:val="000000"/>
        </w:rPr>
        <w:t xml:space="preserve">inspektorzy z Wojewódzkiego Inspektoratu Inspekcji Handlowej w Rzeszowie, przeprowadzili w dniach </w:t>
      </w:r>
      <w:r w:rsidR="00D651EE">
        <w:rPr>
          <w:szCs w:val="24"/>
        </w:rPr>
        <w:t>4</w:t>
      </w:r>
      <w:r w:rsidR="00D651EE" w:rsidRPr="0000246E">
        <w:rPr>
          <w:szCs w:val="24"/>
        </w:rPr>
        <w:t xml:space="preserve"> i </w:t>
      </w:r>
      <w:r w:rsidR="00D651EE">
        <w:rPr>
          <w:szCs w:val="24"/>
        </w:rPr>
        <w:t>13</w:t>
      </w:r>
      <w:r w:rsidR="00D651EE" w:rsidRPr="0000246E">
        <w:rPr>
          <w:szCs w:val="24"/>
        </w:rPr>
        <w:t xml:space="preserve"> </w:t>
      </w:r>
      <w:r w:rsidR="00D651EE">
        <w:rPr>
          <w:szCs w:val="24"/>
        </w:rPr>
        <w:t>kwietnia</w:t>
      </w:r>
      <w:r w:rsidR="00D651EE" w:rsidRPr="0000246E">
        <w:rPr>
          <w:szCs w:val="24"/>
        </w:rPr>
        <w:t xml:space="preserve"> </w:t>
      </w:r>
      <w:r>
        <w:rPr>
          <w:color w:val="000000"/>
        </w:rPr>
        <w:t>2023 r. kontrolę</w:t>
      </w:r>
      <w:r>
        <w:rPr>
          <w:color w:val="000000"/>
        </w:rPr>
        <w:br/>
      </w:r>
      <w:bookmarkStart w:id="2" w:name="_Hlk111793485"/>
      <w:r w:rsidRPr="005F54C0">
        <w:rPr>
          <w:color w:val="000000"/>
        </w:rPr>
        <w:t xml:space="preserve">w </w:t>
      </w:r>
      <w:r w:rsidR="00D651EE" w:rsidRPr="005F54C0">
        <w:t xml:space="preserve">sklepie </w:t>
      </w:r>
      <w:r w:rsidR="007E3979" w:rsidRPr="005F54C0">
        <w:t xml:space="preserve">branży </w:t>
      </w:r>
      <w:r w:rsidR="00D651EE" w:rsidRPr="005F54C0">
        <w:t>przemysłow</w:t>
      </w:r>
      <w:r w:rsidR="007E3979" w:rsidRPr="005F54C0">
        <w:t>ej</w:t>
      </w:r>
      <w:r w:rsidR="00D651EE" w:rsidRPr="005F54C0">
        <w:t xml:space="preserve"> zlokalizowanym </w:t>
      </w:r>
      <w:r w:rsidR="00D2312F" w:rsidRPr="005F54C0">
        <w:t xml:space="preserve">przy </w:t>
      </w:r>
      <w:r w:rsidR="00D651EE" w:rsidRPr="005F54C0">
        <w:rPr>
          <w:szCs w:val="24"/>
        </w:rPr>
        <w:t xml:space="preserve">ul. </w:t>
      </w:r>
      <w:r w:rsidR="000D5B6E" w:rsidRPr="00BF2124">
        <w:rPr>
          <w:b/>
          <w:bCs/>
          <w:szCs w:val="24"/>
        </w:rPr>
        <w:t>(dane zanonimizowane)</w:t>
      </w:r>
      <w:r w:rsidR="00D651EE" w:rsidRPr="005F54C0">
        <w:rPr>
          <w:szCs w:val="24"/>
        </w:rPr>
        <w:t xml:space="preserve">, </w:t>
      </w:r>
      <w:r w:rsidR="00721E90" w:rsidRPr="005F54C0">
        <w:rPr>
          <w:szCs w:val="24"/>
        </w:rPr>
        <w:br/>
      </w:r>
      <w:r w:rsidR="00D2312F" w:rsidRPr="005F54C0">
        <w:t xml:space="preserve">w </w:t>
      </w:r>
      <w:r w:rsidR="00D2312F" w:rsidRPr="005F54C0">
        <w:rPr>
          <w:szCs w:val="24"/>
        </w:rPr>
        <w:t>Jedliczu</w:t>
      </w:r>
      <w:r w:rsidR="00D651EE" w:rsidRPr="005F54C0">
        <w:rPr>
          <w:lang w:eastAsia="zh-CN"/>
        </w:rPr>
        <w:t xml:space="preserve"> </w:t>
      </w:r>
      <w:r w:rsidRPr="005F54C0">
        <w:rPr>
          <w:color w:val="000000"/>
        </w:rPr>
        <w:t xml:space="preserve">należącym do </w:t>
      </w:r>
      <w:r w:rsidR="007E3979" w:rsidRPr="005F54C0">
        <w:rPr>
          <w:bCs/>
        </w:rPr>
        <w:t xml:space="preserve">przedsiębiorcy - </w:t>
      </w:r>
      <w:bookmarkEnd w:id="2"/>
      <w:r w:rsidR="007E3979" w:rsidRPr="005F54C0">
        <w:rPr>
          <w:color w:val="000000"/>
        </w:rPr>
        <w:t xml:space="preserve">Pana </w:t>
      </w:r>
      <w:r w:rsidR="000D5B6E" w:rsidRPr="00BF2124">
        <w:rPr>
          <w:b/>
          <w:bCs/>
          <w:szCs w:val="24"/>
        </w:rPr>
        <w:t>(dane zanonimizowane)</w:t>
      </w:r>
      <w:r w:rsidR="000D5B6E">
        <w:rPr>
          <w:b/>
          <w:bCs/>
          <w:szCs w:val="24"/>
        </w:rPr>
        <w:t xml:space="preserve"> </w:t>
      </w:r>
      <w:r w:rsidR="007E3979" w:rsidRPr="005F54C0">
        <w:rPr>
          <w:szCs w:val="24"/>
        </w:rPr>
        <w:t xml:space="preserve">prowadzącego działalność gospodarczą pod firmą Konrad Kiciński Sklep przemysłowy, </w:t>
      </w:r>
      <w:r w:rsidR="000D5B6E" w:rsidRPr="00BF2124">
        <w:rPr>
          <w:b/>
          <w:bCs/>
          <w:szCs w:val="24"/>
        </w:rPr>
        <w:t>(dane zanonimizowane)</w:t>
      </w:r>
      <w:r w:rsidR="007E3979" w:rsidRPr="005F54C0">
        <w:rPr>
          <w:szCs w:val="24"/>
        </w:rPr>
        <w:t xml:space="preserve"> Jedlicze</w:t>
      </w:r>
      <w:r w:rsidR="007E3979" w:rsidRPr="005F54C0">
        <w:rPr>
          <w:color w:val="000000"/>
        </w:rPr>
        <w:t xml:space="preserve"> </w:t>
      </w:r>
      <w:r w:rsidRPr="005F54C0">
        <w:rPr>
          <w:color w:val="000000"/>
        </w:rPr>
        <w:t>– zwanego dalej także „przedsiębiorcą”, „kontrolowanym” lub „stroną”.</w:t>
      </w:r>
    </w:p>
    <w:p w14:paraId="5FFF2D06" w14:textId="363AF6C9" w:rsidR="00533306" w:rsidRPr="00533306" w:rsidRDefault="00533306" w:rsidP="00FF6F9D">
      <w:pPr>
        <w:spacing w:before="120"/>
        <w:jc w:val="both"/>
        <w:rPr>
          <w:color w:val="000000"/>
          <w:szCs w:val="24"/>
        </w:rPr>
      </w:pPr>
      <w:r>
        <w:rPr>
          <w:lang w:eastAsia="zh-CN"/>
        </w:rPr>
        <w:t>Kontrolę przeprowadzono po uprzednim zawiadomieniu przedsiębiorcy na podstawie</w:t>
      </w:r>
      <w:r w:rsidR="00721E90">
        <w:rPr>
          <w:lang w:eastAsia="zh-CN"/>
        </w:rPr>
        <w:t xml:space="preserve"> </w:t>
      </w:r>
      <w:r w:rsidR="00334273">
        <w:rPr>
          <w:lang w:eastAsia="zh-CN"/>
        </w:rPr>
        <w:br/>
      </w:r>
      <w:r>
        <w:rPr>
          <w:lang w:eastAsia="zh-CN"/>
        </w:rPr>
        <w:t>art. 48 ust. 1 ustawy z dnia 6 marca 2018 r. Prawo przedsiębiorców (tekst jednolity</w:t>
      </w:r>
      <w:r w:rsidR="007E3979">
        <w:rPr>
          <w:lang w:eastAsia="zh-CN"/>
        </w:rPr>
        <w:t xml:space="preserve">: </w:t>
      </w:r>
      <w:r w:rsidR="00334273">
        <w:rPr>
          <w:lang w:eastAsia="zh-CN"/>
        </w:rPr>
        <w:br/>
      </w:r>
      <w:r w:rsidR="00A16EC0">
        <w:rPr>
          <w:lang w:eastAsia="zh-CN"/>
        </w:rPr>
        <w:t>Dz</w:t>
      </w:r>
      <w:r w:rsidR="007E3979">
        <w:rPr>
          <w:szCs w:val="24"/>
          <w:lang w:eastAsia="zh-CN"/>
        </w:rPr>
        <w:t>. U. z 2023 </w:t>
      </w:r>
      <w:r w:rsidRPr="00533306">
        <w:rPr>
          <w:szCs w:val="24"/>
          <w:lang w:eastAsia="zh-CN"/>
        </w:rPr>
        <w:t xml:space="preserve">r., poz. 221) o zamiarze wszczęcia kontroli </w:t>
      </w:r>
      <w:r w:rsidRPr="00533306">
        <w:rPr>
          <w:color w:val="000000"/>
          <w:szCs w:val="24"/>
        </w:rPr>
        <w:t xml:space="preserve">sygnatura </w:t>
      </w:r>
      <w:r w:rsidR="00D651EE" w:rsidRPr="0000246E">
        <w:rPr>
          <w:szCs w:val="24"/>
        </w:rPr>
        <w:t>DK.8361.</w:t>
      </w:r>
      <w:r w:rsidR="00D651EE">
        <w:rPr>
          <w:szCs w:val="24"/>
        </w:rPr>
        <w:t>33</w:t>
      </w:r>
      <w:r w:rsidR="00D651EE" w:rsidRPr="0000246E">
        <w:rPr>
          <w:szCs w:val="24"/>
        </w:rPr>
        <w:t>.202</w:t>
      </w:r>
      <w:r w:rsidR="00D651EE">
        <w:rPr>
          <w:szCs w:val="24"/>
        </w:rPr>
        <w:t>3</w:t>
      </w:r>
      <w:r w:rsidR="00721E90">
        <w:rPr>
          <w:szCs w:val="24"/>
        </w:rPr>
        <w:t xml:space="preserve"> </w:t>
      </w:r>
      <w:r w:rsidRPr="00533306">
        <w:rPr>
          <w:color w:val="000000"/>
          <w:szCs w:val="24"/>
        </w:rPr>
        <w:t xml:space="preserve">z dnia </w:t>
      </w:r>
      <w:r w:rsidR="00D651EE" w:rsidRPr="008028F0">
        <w:rPr>
          <w:szCs w:val="24"/>
        </w:rPr>
        <w:t>22 marca 2023 </w:t>
      </w:r>
      <w:r w:rsidRPr="00533306">
        <w:rPr>
          <w:color w:val="000000"/>
          <w:szCs w:val="24"/>
        </w:rPr>
        <w:t>r., które zostało mu doręczone w dniu 2</w:t>
      </w:r>
      <w:r w:rsidR="00D651EE">
        <w:rPr>
          <w:color w:val="000000"/>
          <w:szCs w:val="24"/>
        </w:rPr>
        <w:t>3</w:t>
      </w:r>
      <w:r w:rsidRPr="00533306">
        <w:rPr>
          <w:color w:val="000000"/>
          <w:szCs w:val="24"/>
        </w:rPr>
        <w:t xml:space="preserve"> marca 2023 r.</w:t>
      </w:r>
    </w:p>
    <w:p w14:paraId="5B6F21DC" w14:textId="6E9AE5B6" w:rsidR="00533306" w:rsidRPr="00334273" w:rsidRDefault="00533306" w:rsidP="00FF6F9D">
      <w:pPr>
        <w:spacing w:before="120"/>
        <w:jc w:val="both"/>
        <w:rPr>
          <w:color w:val="000000"/>
          <w:szCs w:val="24"/>
        </w:rPr>
      </w:pPr>
      <w:r w:rsidRPr="00533306">
        <w:rPr>
          <w:color w:val="000000"/>
          <w:szCs w:val="24"/>
        </w:rPr>
        <w:t xml:space="preserve">W trakcie kontroli sprawdzano </w:t>
      </w:r>
      <w:r w:rsidR="001806CB">
        <w:rPr>
          <w:color w:val="000000"/>
          <w:szCs w:val="24"/>
        </w:rPr>
        <w:t xml:space="preserve">m.in. </w:t>
      </w:r>
      <w:r w:rsidRPr="00533306">
        <w:rPr>
          <w:color w:val="000000"/>
          <w:szCs w:val="24"/>
        </w:rPr>
        <w:t xml:space="preserve">przestrzeganie przez przedsiębiorcę obowiązku </w:t>
      </w:r>
      <w:r w:rsidR="0061753B">
        <w:rPr>
          <w:color w:val="000000"/>
          <w:szCs w:val="24"/>
        </w:rPr>
        <w:t>uwidaczniania cen i cen jednostkowych o</w:t>
      </w:r>
      <w:r w:rsidRPr="00533306">
        <w:rPr>
          <w:color w:val="000000"/>
          <w:szCs w:val="24"/>
        </w:rPr>
        <w:t>ferowanych towarów.</w:t>
      </w:r>
      <w:r>
        <w:rPr>
          <w:color w:val="000000"/>
          <w:szCs w:val="24"/>
        </w:rPr>
        <w:t xml:space="preserve"> </w:t>
      </w:r>
      <w:r w:rsidRPr="00533306">
        <w:rPr>
          <w:color w:val="000000"/>
          <w:szCs w:val="24"/>
        </w:rPr>
        <w:t xml:space="preserve">W dniu </w:t>
      </w:r>
      <w:r w:rsidR="00D651EE">
        <w:rPr>
          <w:color w:val="000000"/>
          <w:szCs w:val="24"/>
        </w:rPr>
        <w:t>4 kwietnia</w:t>
      </w:r>
      <w:r w:rsidRPr="00533306">
        <w:rPr>
          <w:color w:val="000000"/>
          <w:szCs w:val="24"/>
        </w:rPr>
        <w:t xml:space="preserve"> 2023 r. inspektorzy sprawdzili prawidłowość uwidaczniania informacji w powyższym zakresie dla</w:t>
      </w:r>
      <w:r w:rsidR="0061753B">
        <w:rPr>
          <w:color w:val="000000"/>
          <w:szCs w:val="24"/>
        </w:rPr>
        <w:t xml:space="preserve"> </w:t>
      </w:r>
      <w:r w:rsidRPr="00533306">
        <w:rPr>
          <w:color w:val="000000"/>
          <w:szCs w:val="24"/>
        </w:rPr>
        <w:t>11</w:t>
      </w:r>
      <w:r w:rsidR="00D651EE">
        <w:rPr>
          <w:color w:val="000000"/>
          <w:szCs w:val="24"/>
        </w:rPr>
        <w:t>6</w:t>
      </w:r>
      <w:r w:rsidRPr="00533306">
        <w:rPr>
          <w:color w:val="000000"/>
          <w:szCs w:val="24"/>
        </w:rPr>
        <w:t xml:space="preserve"> </w:t>
      </w:r>
      <w:r w:rsidRPr="00533306">
        <w:rPr>
          <w:color w:val="000000"/>
          <w:szCs w:val="24"/>
        </w:rPr>
        <w:lastRenderedPageBreak/>
        <w:t xml:space="preserve">wybranych </w:t>
      </w:r>
      <w:r w:rsidR="009C4E19">
        <w:rPr>
          <w:color w:val="000000"/>
          <w:szCs w:val="24"/>
        </w:rPr>
        <w:t>z ofert handlowej produktów</w:t>
      </w:r>
      <w:r w:rsidRPr="00533306">
        <w:rPr>
          <w:color w:val="000000"/>
          <w:szCs w:val="24"/>
        </w:rPr>
        <w:t xml:space="preserve">, </w:t>
      </w:r>
      <w:r w:rsidRPr="00533306">
        <w:rPr>
          <w:szCs w:val="24"/>
        </w:rPr>
        <w:t>stwierdzając</w:t>
      </w:r>
      <w:r>
        <w:rPr>
          <w:szCs w:val="24"/>
        </w:rPr>
        <w:t xml:space="preserve"> </w:t>
      </w:r>
      <w:r w:rsidR="003C1E77">
        <w:rPr>
          <w:b/>
          <w:szCs w:val="24"/>
        </w:rPr>
        <w:t xml:space="preserve">brak uwidocznienia informacji o cenie </w:t>
      </w:r>
      <w:r w:rsidR="003C1E77">
        <w:rPr>
          <w:b/>
          <w:bCs/>
          <w:color w:val="000000"/>
          <w:szCs w:val="24"/>
        </w:rPr>
        <w:t>jednostkowej dla 16 partii produktów oferowanych do sprzedaży p.n.:</w:t>
      </w:r>
    </w:p>
    <w:p w14:paraId="69BDD860" w14:textId="77777777" w:rsidR="00E14623" w:rsidRPr="00E14623" w:rsidRDefault="00E14623" w:rsidP="009C4E19">
      <w:pPr>
        <w:numPr>
          <w:ilvl w:val="0"/>
          <w:numId w:val="34"/>
        </w:numPr>
        <w:spacing w:before="120"/>
        <w:ind w:left="709" w:hanging="425"/>
        <w:jc w:val="both"/>
        <w:rPr>
          <w:i/>
          <w:color w:val="000000"/>
          <w:szCs w:val="24"/>
        </w:rPr>
      </w:pPr>
      <w:r w:rsidRPr="00E14623">
        <w:rPr>
          <w:i/>
          <w:color w:val="000000"/>
          <w:szCs w:val="24"/>
        </w:rPr>
        <w:t xml:space="preserve">Płyn do czyszczenia zmywarek </w:t>
      </w:r>
      <w:proofErr w:type="spellStart"/>
      <w:r w:rsidRPr="00E14623">
        <w:rPr>
          <w:i/>
          <w:color w:val="000000"/>
          <w:szCs w:val="24"/>
        </w:rPr>
        <w:t>Brilly</w:t>
      </w:r>
      <w:proofErr w:type="spellEnd"/>
      <w:r w:rsidRPr="00E14623">
        <w:rPr>
          <w:i/>
          <w:color w:val="000000"/>
          <w:szCs w:val="24"/>
        </w:rPr>
        <w:t xml:space="preserve">, General </w:t>
      </w:r>
      <w:proofErr w:type="spellStart"/>
      <w:r w:rsidRPr="00E14623">
        <w:rPr>
          <w:i/>
          <w:color w:val="000000"/>
          <w:szCs w:val="24"/>
        </w:rPr>
        <w:t>fresh</w:t>
      </w:r>
      <w:proofErr w:type="spellEnd"/>
      <w:r w:rsidRPr="00E14623">
        <w:rPr>
          <w:i/>
          <w:color w:val="000000"/>
          <w:szCs w:val="24"/>
        </w:rPr>
        <w:t>, 250ml;</w:t>
      </w:r>
    </w:p>
    <w:p w14:paraId="3322C74C" w14:textId="465A715D"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Płyn do czyszczenia pralki Bryza</w:t>
      </w:r>
      <w:r w:rsidR="00347D81" w:rsidRPr="00E14623">
        <w:rPr>
          <w:i/>
          <w:sz w:val="24"/>
          <w:szCs w:val="24"/>
        </w:rPr>
        <w:t>, 250ml;</w:t>
      </w:r>
    </w:p>
    <w:p w14:paraId="58448214"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Odtłuszczacz </w:t>
      </w:r>
      <w:proofErr w:type="spellStart"/>
      <w:r w:rsidRPr="00E14623">
        <w:rPr>
          <w:i/>
          <w:sz w:val="24"/>
          <w:szCs w:val="24"/>
        </w:rPr>
        <w:t>Degreaser</w:t>
      </w:r>
      <w:proofErr w:type="spellEnd"/>
      <w:r w:rsidRPr="00E14623">
        <w:rPr>
          <w:i/>
          <w:sz w:val="24"/>
          <w:szCs w:val="24"/>
        </w:rPr>
        <w:t xml:space="preserve"> Deluxe, 750ml</w:t>
      </w:r>
      <w:r w:rsidRPr="00E14623">
        <w:rPr>
          <w:i/>
          <w:color w:val="000000"/>
          <w:sz w:val="24"/>
          <w:szCs w:val="24"/>
        </w:rPr>
        <w:t>;</w:t>
      </w:r>
    </w:p>
    <w:p w14:paraId="573F2071"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Mleczko do czyszczenia skór </w:t>
      </w:r>
      <w:proofErr w:type="spellStart"/>
      <w:r w:rsidRPr="00E14623">
        <w:rPr>
          <w:i/>
          <w:sz w:val="24"/>
          <w:szCs w:val="24"/>
        </w:rPr>
        <w:t>Leather</w:t>
      </w:r>
      <w:proofErr w:type="spellEnd"/>
      <w:r w:rsidRPr="00E14623">
        <w:rPr>
          <w:i/>
          <w:sz w:val="24"/>
          <w:szCs w:val="24"/>
        </w:rPr>
        <w:t>, 480ml</w:t>
      </w:r>
      <w:r w:rsidRPr="00E14623">
        <w:rPr>
          <w:i/>
          <w:color w:val="000000"/>
          <w:sz w:val="24"/>
          <w:szCs w:val="24"/>
        </w:rPr>
        <w:t>;</w:t>
      </w:r>
    </w:p>
    <w:p w14:paraId="2BCC6D76"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color w:val="000000"/>
          <w:sz w:val="24"/>
          <w:szCs w:val="24"/>
        </w:rPr>
        <w:t xml:space="preserve">Płyn do czyszczenia </w:t>
      </w:r>
      <w:proofErr w:type="spellStart"/>
      <w:r w:rsidRPr="00E14623">
        <w:rPr>
          <w:i/>
          <w:color w:val="000000"/>
          <w:sz w:val="24"/>
          <w:szCs w:val="24"/>
        </w:rPr>
        <w:t>Meglio</w:t>
      </w:r>
      <w:proofErr w:type="spellEnd"/>
      <w:r w:rsidRPr="00E14623">
        <w:rPr>
          <w:i/>
          <w:color w:val="000000"/>
          <w:sz w:val="24"/>
          <w:szCs w:val="24"/>
        </w:rPr>
        <w:t>, 750ml;</w:t>
      </w:r>
    </w:p>
    <w:p w14:paraId="5C901C9C"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Mleczko do skór </w:t>
      </w:r>
      <w:proofErr w:type="spellStart"/>
      <w:r w:rsidRPr="00E14623">
        <w:rPr>
          <w:i/>
          <w:sz w:val="24"/>
          <w:szCs w:val="24"/>
        </w:rPr>
        <w:t>Sidolux</w:t>
      </w:r>
      <w:proofErr w:type="spellEnd"/>
      <w:r w:rsidRPr="00E14623">
        <w:rPr>
          <w:i/>
          <w:sz w:val="24"/>
          <w:szCs w:val="24"/>
        </w:rPr>
        <w:t xml:space="preserve">, 200ml; </w:t>
      </w:r>
    </w:p>
    <w:p w14:paraId="1FA67739"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Gaz do zapalniczek TS-701, </w:t>
      </w:r>
      <w:proofErr w:type="spellStart"/>
      <w:r w:rsidRPr="00E14623">
        <w:rPr>
          <w:i/>
          <w:sz w:val="24"/>
          <w:szCs w:val="24"/>
        </w:rPr>
        <w:t>Tiross</w:t>
      </w:r>
      <w:proofErr w:type="spellEnd"/>
      <w:r w:rsidRPr="00E14623">
        <w:rPr>
          <w:i/>
          <w:sz w:val="24"/>
          <w:szCs w:val="24"/>
        </w:rPr>
        <w:t xml:space="preserve">, 90 ml </w:t>
      </w:r>
    </w:p>
    <w:p w14:paraId="5038846C"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Żel pod prysznic </w:t>
      </w:r>
      <w:proofErr w:type="spellStart"/>
      <w:r w:rsidRPr="00E14623">
        <w:rPr>
          <w:i/>
          <w:sz w:val="24"/>
          <w:szCs w:val="24"/>
        </w:rPr>
        <w:t>Extase</w:t>
      </w:r>
      <w:proofErr w:type="spellEnd"/>
      <w:r w:rsidRPr="00E14623">
        <w:rPr>
          <w:i/>
          <w:sz w:val="24"/>
          <w:szCs w:val="24"/>
        </w:rPr>
        <w:t xml:space="preserve">, 300 ml </w:t>
      </w:r>
    </w:p>
    <w:p w14:paraId="233CFE59"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color w:val="000000"/>
          <w:sz w:val="24"/>
          <w:szCs w:val="24"/>
        </w:rPr>
        <w:t xml:space="preserve">Szampon pokrzywowy Bliżej natury, 330 ml </w:t>
      </w:r>
    </w:p>
    <w:p w14:paraId="75F6715F"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sz w:val="24"/>
          <w:szCs w:val="24"/>
        </w:rPr>
        <w:t xml:space="preserve">Gaz do zapalniczek </w:t>
      </w:r>
      <w:proofErr w:type="spellStart"/>
      <w:r w:rsidRPr="00E14623">
        <w:rPr>
          <w:i/>
          <w:sz w:val="24"/>
          <w:szCs w:val="24"/>
        </w:rPr>
        <w:t>Alpen</w:t>
      </w:r>
      <w:proofErr w:type="spellEnd"/>
      <w:r w:rsidRPr="00E14623">
        <w:rPr>
          <w:i/>
          <w:sz w:val="24"/>
          <w:szCs w:val="24"/>
        </w:rPr>
        <w:t xml:space="preserve"> </w:t>
      </w:r>
      <w:proofErr w:type="spellStart"/>
      <w:r w:rsidRPr="00E14623">
        <w:rPr>
          <w:i/>
          <w:sz w:val="24"/>
          <w:szCs w:val="24"/>
        </w:rPr>
        <w:t>gas</w:t>
      </w:r>
      <w:proofErr w:type="spellEnd"/>
      <w:r w:rsidRPr="00E14623">
        <w:rPr>
          <w:i/>
          <w:sz w:val="24"/>
          <w:szCs w:val="24"/>
        </w:rPr>
        <w:t xml:space="preserve">, 300 ml </w:t>
      </w:r>
    </w:p>
    <w:p w14:paraId="0A684FF0" w14:textId="77777777" w:rsidR="00E14623" w:rsidRPr="00E14623" w:rsidRDefault="00E14623" w:rsidP="009C4E19">
      <w:pPr>
        <w:pStyle w:val="Tekstpodstawowy3"/>
        <w:numPr>
          <w:ilvl w:val="0"/>
          <w:numId w:val="34"/>
        </w:numPr>
        <w:suppressAutoHyphens/>
        <w:autoSpaceDN w:val="0"/>
        <w:spacing w:after="0"/>
        <w:ind w:left="709" w:right="-2" w:hanging="425"/>
        <w:jc w:val="both"/>
        <w:textAlignment w:val="baseline"/>
        <w:rPr>
          <w:i/>
          <w:sz w:val="24"/>
          <w:szCs w:val="24"/>
        </w:rPr>
      </w:pPr>
      <w:r w:rsidRPr="00E14623">
        <w:rPr>
          <w:i/>
          <w:sz w:val="24"/>
          <w:szCs w:val="24"/>
        </w:rPr>
        <w:t xml:space="preserve">Papierowe worki do odkurzaczy Typ:IŻ-E3 </w:t>
      </w:r>
      <w:proofErr w:type="spellStart"/>
      <w:r w:rsidRPr="00E14623">
        <w:rPr>
          <w:i/>
          <w:sz w:val="24"/>
          <w:szCs w:val="24"/>
        </w:rPr>
        <w:t>Elektrolux</w:t>
      </w:r>
      <w:proofErr w:type="spellEnd"/>
      <w:r w:rsidRPr="00E14623">
        <w:rPr>
          <w:i/>
          <w:sz w:val="24"/>
          <w:szCs w:val="24"/>
        </w:rPr>
        <w:t xml:space="preserve"> Invest, 1 opakowanie 5 szt.;</w:t>
      </w:r>
    </w:p>
    <w:p w14:paraId="5ECF5891"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sz w:val="24"/>
          <w:szCs w:val="24"/>
        </w:rPr>
        <w:t>Krem oliwkowy Ziaja, 50 ml;</w:t>
      </w:r>
    </w:p>
    <w:p w14:paraId="53859D39"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color w:val="000000"/>
          <w:sz w:val="24"/>
          <w:szCs w:val="24"/>
        </w:rPr>
        <w:t xml:space="preserve">Krem </w:t>
      </w:r>
      <w:proofErr w:type="spellStart"/>
      <w:r w:rsidRPr="00E14623">
        <w:rPr>
          <w:i/>
          <w:color w:val="000000"/>
          <w:sz w:val="24"/>
          <w:szCs w:val="24"/>
        </w:rPr>
        <w:t>Nivea</w:t>
      </w:r>
      <w:proofErr w:type="spellEnd"/>
      <w:r w:rsidRPr="00E14623">
        <w:rPr>
          <w:i/>
          <w:color w:val="000000"/>
          <w:sz w:val="24"/>
          <w:szCs w:val="24"/>
        </w:rPr>
        <w:t>, 50 ml;</w:t>
      </w:r>
    </w:p>
    <w:p w14:paraId="47ED78C9"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sz w:val="24"/>
          <w:szCs w:val="24"/>
        </w:rPr>
        <w:t xml:space="preserve">Klej konstrukcyjny </w:t>
      </w:r>
      <w:proofErr w:type="spellStart"/>
      <w:r w:rsidRPr="00E14623">
        <w:rPr>
          <w:i/>
          <w:sz w:val="24"/>
          <w:szCs w:val="24"/>
        </w:rPr>
        <w:t>Technicqll</w:t>
      </w:r>
      <w:proofErr w:type="spellEnd"/>
      <w:r w:rsidRPr="00E14623">
        <w:rPr>
          <w:i/>
          <w:sz w:val="24"/>
          <w:szCs w:val="24"/>
        </w:rPr>
        <w:t>, 20 ml;</w:t>
      </w:r>
    </w:p>
    <w:p w14:paraId="7C3F9221"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sz w:val="24"/>
          <w:szCs w:val="24"/>
        </w:rPr>
        <w:t xml:space="preserve">Preparat do metali </w:t>
      </w:r>
      <w:proofErr w:type="spellStart"/>
      <w:r w:rsidRPr="00E14623">
        <w:rPr>
          <w:i/>
          <w:sz w:val="24"/>
          <w:szCs w:val="24"/>
        </w:rPr>
        <w:t>Technicqll</w:t>
      </w:r>
      <w:proofErr w:type="spellEnd"/>
      <w:r w:rsidRPr="00E14623">
        <w:rPr>
          <w:i/>
          <w:sz w:val="24"/>
          <w:szCs w:val="24"/>
        </w:rPr>
        <w:t>, 60 ml;</w:t>
      </w:r>
    </w:p>
    <w:p w14:paraId="2DD5F766" w14:textId="77777777" w:rsidR="00E14623" w:rsidRPr="00E14623" w:rsidRDefault="00E14623" w:rsidP="009C4E19">
      <w:pPr>
        <w:pStyle w:val="Tekstpodstawowy3"/>
        <w:numPr>
          <w:ilvl w:val="0"/>
          <w:numId w:val="34"/>
        </w:numPr>
        <w:suppressAutoHyphens/>
        <w:autoSpaceDN w:val="0"/>
        <w:spacing w:after="0"/>
        <w:ind w:left="567" w:right="-2" w:hanging="283"/>
        <w:jc w:val="both"/>
        <w:textAlignment w:val="baseline"/>
        <w:rPr>
          <w:i/>
          <w:sz w:val="24"/>
          <w:szCs w:val="24"/>
        </w:rPr>
      </w:pPr>
      <w:r w:rsidRPr="00E14623">
        <w:rPr>
          <w:i/>
          <w:sz w:val="24"/>
          <w:szCs w:val="24"/>
        </w:rPr>
        <w:t xml:space="preserve">Silikon wysokotemperaturowy </w:t>
      </w:r>
      <w:proofErr w:type="spellStart"/>
      <w:r w:rsidRPr="00E14623">
        <w:rPr>
          <w:i/>
          <w:sz w:val="24"/>
          <w:szCs w:val="24"/>
        </w:rPr>
        <w:t>Technicqll</w:t>
      </w:r>
      <w:proofErr w:type="spellEnd"/>
      <w:r w:rsidRPr="00E14623">
        <w:rPr>
          <w:i/>
          <w:sz w:val="24"/>
          <w:szCs w:val="24"/>
        </w:rPr>
        <w:t>, 300</w:t>
      </w:r>
      <w:r w:rsidRPr="00E14623">
        <w:rPr>
          <w:i/>
          <w:sz w:val="24"/>
          <w:szCs w:val="24"/>
          <w:vertAlign w:val="superscript"/>
        </w:rPr>
        <w:t>0</w:t>
      </w:r>
      <w:r w:rsidRPr="00E14623">
        <w:rPr>
          <w:i/>
          <w:sz w:val="24"/>
          <w:szCs w:val="24"/>
        </w:rPr>
        <w:t>C, 70 ml,</w:t>
      </w:r>
    </w:p>
    <w:p w14:paraId="228D303C" w14:textId="46D4EA65" w:rsidR="00533306" w:rsidRPr="005F54C0" w:rsidRDefault="00720744" w:rsidP="00FF6F9D">
      <w:pPr>
        <w:spacing w:before="120"/>
        <w:jc w:val="both"/>
        <w:rPr>
          <w:rFonts w:eastAsia="Calibri"/>
          <w:szCs w:val="24"/>
          <w:lang w:eastAsia="en-US"/>
        </w:rPr>
      </w:pPr>
      <w:r w:rsidRPr="005F54C0">
        <w:rPr>
          <w:rFonts w:eastAsia="Calibri"/>
          <w:color w:val="000000"/>
          <w:szCs w:val="24"/>
          <w:lang w:eastAsia="en-US"/>
        </w:rPr>
        <w:t>co narusza</w:t>
      </w:r>
      <w:r w:rsidR="00D2312F" w:rsidRPr="005F54C0">
        <w:rPr>
          <w:rFonts w:eastAsia="Calibri"/>
          <w:color w:val="000000"/>
          <w:szCs w:val="24"/>
          <w:lang w:eastAsia="en-US"/>
        </w:rPr>
        <w:t>ło</w:t>
      </w:r>
      <w:r w:rsidR="00533306" w:rsidRPr="005F54C0">
        <w:rPr>
          <w:rFonts w:eastAsia="Calibri"/>
          <w:color w:val="000000"/>
          <w:szCs w:val="24"/>
          <w:lang w:eastAsia="en-US"/>
        </w:rPr>
        <w:t xml:space="preserve"> </w:t>
      </w:r>
      <w:r w:rsidR="00533306" w:rsidRPr="005F54C0">
        <w:rPr>
          <w:rFonts w:eastAsia="Calibri"/>
          <w:szCs w:val="24"/>
          <w:lang w:eastAsia="en-US"/>
        </w:rPr>
        <w:t xml:space="preserve">art. 4 ust. 1 ustawy </w:t>
      </w:r>
      <w:r w:rsidR="00533306" w:rsidRPr="005F54C0">
        <w:rPr>
          <w:color w:val="000000"/>
          <w:szCs w:val="24"/>
        </w:rPr>
        <w:t xml:space="preserve">z dnia 9 maja 2014 r. o informowaniu o cenach towarów </w:t>
      </w:r>
      <w:r w:rsidR="00533306" w:rsidRPr="005F54C0">
        <w:rPr>
          <w:color w:val="000000"/>
          <w:szCs w:val="24"/>
        </w:rPr>
        <w:br/>
        <w:t xml:space="preserve">i usług (tekst jednolity: Dz. U. z 2023 r., poz. 168) – zwanej dalej także „ustawą” - </w:t>
      </w:r>
      <w:r w:rsidR="00533306" w:rsidRPr="005F54C0">
        <w:rPr>
          <w:rFonts w:eastAsia="Calibri"/>
          <w:szCs w:val="24"/>
          <w:lang w:eastAsia="en-US"/>
        </w:rPr>
        <w:t xml:space="preserve">oraz § 3 rozporządzenia Ministra Rozwoju i Technologii z dnia </w:t>
      </w:r>
      <w:r w:rsidR="00533306" w:rsidRPr="005F54C0">
        <w:rPr>
          <w:szCs w:val="24"/>
        </w:rPr>
        <w:t>19 grudnia 2022</w:t>
      </w:r>
      <w:r w:rsidR="00533306" w:rsidRPr="005F54C0">
        <w:rPr>
          <w:rFonts w:eastAsia="Calibri"/>
          <w:szCs w:val="24"/>
          <w:lang w:eastAsia="en-US"/>
        </w:rPr>
        <w:t xml:space="preserve"> r. w sprawie uwidaczniania cen towarów i usług (</w:t>
      </w:r>
      <w:r w:rsidR="00533306" w:rsidRPr="005F54C0">
        <w:rPr>
          <w:szCs w:val="24"/>
        </w:rPr>
        <w:t>Dz. U. z 2022 r., poz. 2776</w:t>
      </w:r>
      <w:r w:rsidR="00533306" w:rsidRPr="005F54C0">
        <w:rPr>
          <w:rFonts w:eastAsia="Calibri"/>
          <w:szCs w:val="24"/>
          <w:lang w:eastAsia="en-US"/>
        </w:rPr>
        <w:t>) – zwanego dalej „rozporządzeniem”.</w:t>
      </w:r>
    </w:p>
    <w:p w14:paraId="1D803D00" w14:textId="2F6280BC" w:rsidR="00533306" w:rsidRDefault="00533306" w:rsidP="00FF6F9D">
      <w:pPr>
        <w:spacing w:before="120"/>
        <w:jc w:val="both"/>
        <w:rPr>
          <w:color w:val="000000"/>
          <w:szCs w:val="24"/>
        </w:rPr>
      </w:pPr>
      <w:r w:rsidRPr="005F54C0">
        <w:rPr>
          <w:color w:val="000000"/>
          <w:szCs w:val="24"/>
        </w:rPr>
        <w:t>Ustalenia kontroli udokumentowano</w:t>
      </w:r>
      <w:r w:rsidRPr="00533306">
        <w:rPr>
          <w:color w:val="000000"/>
          <w:szCs w:val="24"/>
        </w:rPr>
        <w:t xml:space="preserve"> w protokole kontroli </w:t>
      </w:r>
      <w:r w:rsidR="00CC727F">
        <w:rPr>
          <w:color w:val="000000"/>
          <w:szCs w:val="24"/>
        </w:rPr>
        <w:t>DK</w:t>
      </w:r>
      <w:r w:rsidRPr="00533306">
        <w:rPr>
          <w:color w:val="000000"/>
          <w:szCs w:val="24"/>
        </w:rPr>
        <w:t>.8361.</w:t>
      </w:r>
      <w:r w:rsidR="00CC727F">
        <w:rPr>
          <w:color w:val="000000"/>
          <w:szCs w:val="24"/>
        </w:rPr>
        <w:t>33</w:t>
      </w:r>
      <w:r w:rsidRPr="00533306">
        <w:rPr>
          <w:color w:val="000000"/>
          <w:szCs w:val="24"/>
        </w:rPr>
        <w:t xml:space="preserve">.2023 z dnia </w:t>
      </w:r>
      <w:r w:rsidR="00CC727F" w:rsidRPr="008028F0">
        <w:rPr>
          <w:color w:val="000000"/>
          <w:szCs w:val="24"/>
        </w:rPr>
        <w:t xml:space="preserve">4 kwietnia </w:t>
      </w:r>
      <w:r w:rsidRPr="00533306">
        <w:rPr>
          <w:color w:val="000000"/>
          <w:szCs w:val="24"/>
        </w:rPr>
        <w:t>2023 r. wraz z załącznikami, do których kontrolowany przedsiębiorca nie wniósł uwag.</w:t>
      </w:r>
    </w:p>
    <w:p w14:paraId="0E5EBB54" w14:textId="10026EED" w:rsidR="009C4E19" w:rsidRDefault="00D2312F" w:rsidP="00FF6F9D">
      <w:pPr>
        <w:spacing w:before="120"/>
        <w:jc w:val="both"/>
        <w:rPr>
          <w:color w:val="000000"/>
          <w:szCs w:val="24"/>
        </w:rPr>
      </w:pPr>
      <w:r>
        <w:rPr>
          <w:color w:val="000000"/>
          <w:szCs w:val="24"/>
        </w:rPr>
        <w:t>Podkarpacki Wojewódzki Inspektor Inspekcji Handlowej</w:t>
      </w:r>
      <w:r>
        <w:rPr>
          <w:i/>
          <w:color w:val="000000"/>
          <w:szCs w:val="24"/>
        </w:rPr>
        <w:t xml:space="preserve"> </w:t>
      </w:r>
      <w:r>
        <w:rPr>
          <w:color w:val="000000"/>
          <w:szCs w:val="24"/>
        </w:rPr>
        <w:t xml:space="preserve">pismem z dnia 9 maja 2023 r. (doręczone </w:t>
      </w:r>
      <w:r w:rsidR="009C4E19">
        <w:rPr>
          <w:color w:val="000000"/>
          <w:szCs w:val="24"/>
        </w:rPr>
        <w:t xml:space="preserve">zostało ono </w:t>
      </w:r>
      <w:r>
        <w:rPr>
          <w:color w:val="000000"/>
          <w:szCs w:val="24"/>
        </w:rPr>
        <w:t xml:space="preserve">stronie w dniu </w:t>
      </w:r>
      <w:r>
        <w:rPr>
          <w:szCs w:val="24"/>
        </w:rPr>
        <w:t>10 maja 2023</w:t>
      </w:r>
      <w:r>
        <w:rPr>
          <w:color w:val="000000"/>
          <w:szCs w:val="24"/>
        </w:rPr>
        <w:t xml:space="preserve"> r.) zawiadomił przedsiębiorcę o wszczęciu postępowania z urzędu w trybie art. 6 ust. 1 ustawy, w związku ze stwierdzeniem nieprawidłowości w uwidacznianiu informacji o cenach jednostkowych. Jednocześnie stronę postępowania pouczono o przysługującym jej prawie do czynnego udziału w postępowaniu,</w:t>
      </w:r>
      <w:r w:rsidR="005F54C0">
        <w:rPr>
          <w:color w:val="000000"/>
          <w:szCs w:val="24"/>
        </w:rPr>
        <w:br/>
      </w:r>
      <w:r>
        <w:rPr>
          <w:color w:val="000000"/>
          <w:szCs w:val="24"/>
        </w:rPr>
        <w:t xml:space="preserve">a w szczególności o prawie wypowiadania się co do zebranych dowodów i materiałów, przeglądania akt sprawy, jak również brania udziału w przeprowadzeniu dowodu oraz możliwości złożenia wyjaśnienia. </w:t>
      </w:r>
    </w:p>
    <w:p w14:paraId="209EC0F8" w14:textId="77777777" w:rsidR="009C4E19" w:rsidRDefault="009C4E19" w:rsidP="009C4E19">
      <w:pPr>
        <w:suppressAutoHyphens/>
        <w:spacing w:before="120"/>
        <w:jc w:val="both"/>
        <w:rPr>
          <w:color w:val="000000"/>
          <w:szCs w:val="24"/>
          <w:lang w:eastAsia="zh-CN"/>
        </w:rPr>
      </w:pPr>
      <w:r>
        <w:rPr>
          <w:color w:val="000000"/>
          <w:szCs w:val="24"/>
          <w:lang w:eastAsia="zh-CN"/>
        </w:rPr>
        <w:t xml:space="preserve">Stronę wezwano także do przedstawienia wielkości obrotów i przychodu za zakończony rok rozliczeniowy 2022. </w:t>
      </w:r>
    </w:p>
    <w:p w14:paraId="5BB0DC40" w14:textId="37C4A79B" w:rsidR="00533306" w:rsidRPr="00533306" w:rsidRDefault="002A7679" w:rsidP="00FF6F9D">
      <w:pPr>
        <w:spacing w:before="120"/>
        <w:jc w:val="both"/>
        <w:rPr>
          <w:color w:val="000000"/>
          <w:szCs w:val="24"/>
        </w:rPr>
      </w:pPr>
      <w:r>
        <w:rPr>
          <w:szCs w:val="24"/>
        </w:rPr>
        <w:t xml:space="preserve">Strona skorzystała ze </w:t>
      </w:r>
      <w:r w:rsidR="00533306" w:rsidRPr="000E034B">
        <w:rPr>
          <w:szCs w:val="24"/>
        </w:rPr>
        <w:t>swoich uprawnień</w:t>
      </w:r>
      <w:r w:rsidR="00CA104E">
        <w:rPr>
          <w:szCs w:val="24"/>
        </w:rPr>
        <w:t xml:space="preserve"> i </w:t>
      </w:r>
      <w:r>
        <w:rPr>
          <w:szCs w:val="24"/>
        </w:rPr>
        <w:t xml:space="preserve">w piśmie </w:t>
      </w:r>
      <w:r w:rsidR="00CA104E">
        <w:rPr>
          <w:szCs w:val="24"/>
        </w:rPr>
        <w:t>z dnia 11</w:t>
      </w:r>
      <w:r w:rsidR="009C4E19">
        <w:rPr>
          <w:szCs w:val="24"/>
        </w:rPr>
        <w:t xml:space="preserve"> maja </w:t>
      </w:r>
      <w:r w:rsidR="00CA104E">
        <w:rPr>
          <w:szCs w:val="24"/>
        </w:rPr>
        <w:t>2023</w:t>
      </w:r>
      <w:r>
        <w:rPr>
          <w:szCs w:val="24"/>
        </w:rPr>
        <w:t> </w:t>
      </w:r>
      <w:r w:rsidR="00CA104E">
        <w:rPr>
          <w:szCs w:val="24"/>
        </w:rPr>
        <w:t xml:space="preserve">r. </w:t>
      </w:r>
      <w:r w:rsidR="0087466C">
        <w:rPr>
          <w:szCs w:val="24"/>
        </w:rPr>
        <w:t xml:space="preserve">(data wpływu </w:t>
      </w:r>
      <w:r w:rsidR="009C4E19">
        <w:rPr>
          <w:szCs w:val="24"/>
        </w:rPr>
        <w:br/>
      </w:r>
      <w:r w:rsidR="0087466C">
        <w:rPr>
          <w:szCs w:val="24"/>
        </w:rPr>
        <w:t>15</w:t>
      </w:r>
      <w:r w:rsidR="009C4E19">
        <w:rPr>
          <w:szCs w:val="24"/>
        </w:rPr>
        <w:t xml:space="preserve"> maja </w:t>
      </w:r>
      <w:r w:rsidR="0087466C">
        <w:rPr>
          <w:szCs w:val="24"/>
        </w:rPr>
        <w:t xml:space="preserve">2023 r.) </w:t>
      </w:r>
      <w:r w:rsidR="00CA104E">
        <w:rPr>
          <w:szCs w:val="24"/>
        </w:rPr>
        <w:t>zwróciła się z prośbą o odstąpienie od nałożenia kary pieniężnej</w:t>
      </w:r>
      <w:r>
        <w:rPr>
          <w:szCs w:val="24"/>
        </w:rPr>
        <w:t xml:space="preserve"> wyjaśniając jednocześnie, że stwierdzone w toku przeprowadzonej kontroli nieprawidłowości </w:t>
      </w:r>
      <w:r w:rsidR="00B619D3">
        <w:rPr>
          <w:szCs w:val="24"/>
        </w:rPr>
        <w:t xml:space="preserve">spowodowane były </w:t>
      </w:r>
      <w:r>
        <w:rPr>
          <w:szCs w:val="24"/>
        </w:rPr>
        <w:t>duż</w:t>
      </w:r>
      <w:r w:rsidR="00B619D3">
        <w:rPr>
          <w:szCs w:val="24"/>
        </w:rPr>
        <w:t>ą</w:t>
      </w:r>
      <w:r>
        <w:rPr>
          <w:szCs w:val="24"/>
        </w:rPr>
        <w:t xml:space="preserve"> liczb</w:t>
      </w:r>
      <w:r w:rsidR="00720744">
        <w:rPr>
          <w:szCs w:val="24"/>
        </w:rPr>
        <w:t>ą</w:t>
      </w:r>
      <w:r>
        <w:rPr>
          <w:szCs w:val="24"/>
        </w:rPr>
        <w:t xml:space="preserve"> oferowanego asortymentu, chorob</w:t>
      </w:r>
      <w:r w:rsidR="00B619D3">
        <w:rPr>
          <w:szCs w:val="24"/>
        </w:rPr>
        <w:t>ą</w:t>
      </w:r>
      <w:r>
        <w:rPr>
          <w:szCs w:val="24"/>
        </w:rPr>
        <w:t xml:space="preserve"> doświadczonego pracownika i jego trzymiesięczn</w:t>
      </w:r>
      <w:r w:rsidR="00B619D3">
        <w:rPr>
          <w:szCs w:val="24"/>
        </w:rPr>
        <w:t>ą</w:t>
      </w:r>
      <w:r>
        <w:rPr>
          <w:szCs w:val="24"/>
        </w:rPr>
        <w:t xml:space="preserve"> absencj</w:t>
      </w:r>
      <w:r w:rsidR="00B619D3">
        <w:rPr>
          <w:szCs w:val="24"/>
        </w:rPr>
        <w:t>ą</w:t>
      </w:r>
      <w:r>
        <w:rPr>
          <w:szCs w:val="24"/>
        </w:rPr>
        <w:t xml:space="preserve"> w pracy oraz </w:t>
      </w:r>
      <w:r w:rsidR="00B619D3">
        <w:rPr>
          <w:szCs w:val="24"/>
        </w:rPr>
        <w:t>wzmożonym</w:t>
      </w:r>
      <w:r>
        <w:rPr>
          <w:szCs w:val="24"/>
        </w:rPr>
        <w:t xml:space="preserve"> ruch</w:t>
      </w:r>
      <w:r w:rsidR="00B619D3">
        <w:rPr>
          <w:szCs w:val="24"/>
        </w:rPr>
        <w:t>em</w:t>
      </w:r>
      <w:r>
        <w:rPr>
          <w:szCs w:val="24"/>
        </w:rPr>
        <w:t xml:space="preserve"> w okresie przedświątecznym. </w:t>
      </w:r>
    </w:p>
    <w:p w14:paraId="7CAA7CFD" w14:textId="7A53C261" w:rsidR="00533306" w:rsidRPr="00533306" w:rsidRDefault="002A7679" w:rsidP="00FF6F9D">
      <w:pPr>
        <w:jc w:val="both"/>
        <w:rPr>
          <w:szCs w:val="24"/>
        </w:rPr>
      </w:pPr>
      <w:r>
        <w:rPr>
          <w:color w:val="000000"/>
          <w:szCs w:val="24"/>
        </w:rPr>
        <w:t xml:space="preserve">Strona do </w:t>
      </w:r>
      <w:r w:rsidR="00464A49">
        <w:rPr>
          <w:color w:val="000000"/>
          <w:szCs w:val="24"/>
        </w:rPr>
        <w:t xml:space="preserve">wymienionego </w:t>
      </w:r>
      <w:r>
        <w:rPr>
          <w:color w:val="000000"/>
          <w:szCs w:val="24"/>
        </w:rPr>
        <w:t xml:space="preserve">pisma </w:t>
      </w:r>
      <w:r w:rsidR="00B619D3">
        <w:rPr>
          <w:color w:val="000000"/>
          <w:szCs w:val="24"/>
        </w:rPr>
        <w:t xml:space="preserve">dołączyła </w:t>
      </w:r>
      <w:r w:rsidR="00464A49">
        <w:rPr>
          <w:color w:val="000000"/>
          <w:szCs w:val="24"/>
        </w:rPr>
        <w:t xml:space="preserve">wyniki finansowe firmy </w:t>
      </w:r>
      <w:r>
        <w:rPr>
          <w:color w:val="000000"/>
          <w:szCs w:val="24"/>
        </w:rPr>
        <w:t xml:space="preserve">„Rozliczenie dochodu </w:t>
      </w:r>
      <w:r w:rsidR="00464A49">
        <w:rPr>
          <w:color w:val="000000"/>
          <w:szCs w:val="24"/>
        </w:rPr>
        <w:br/>
      </w:r>
      <w:r>
        <w:rPr>
          <w:color w:val="000000"/>
          <w:szCs w:val="24"/>
        </w:rPr>
        <w:t>z remanentem z</w:t>
      </w:r>
      <w:r w:rsidR="00B619D3">
        <w:rPr>
          <w:color w:val="000000"/>
          <w:szCs w:val="24"/>
        </w:rPr>
        <w:t xml:space="preserve">a </w:t>
      </w:r>
      <w:r>
        <w:rPr>
          <w:color w:val="000000"/>
          <w:szCs w:val="24"/>
        </w:rPr>
        <w:t>STy.-GRU.2022</w:t>
      </w:r>
      <w:r w:rsidR="00B619D3">
        <w:rPr>
          <w:color w:val="000000"/>
          <w:szCs w:val="24"/>
        </w:rPr>
        <w:t>”.</w:t>
      </w:r>
      <w:r w:rsidR="00533306" w:rsidRPr="00533306">
        <w:rPr>
          <w:color w:val="000000"/>
          <w:szCs w:val="24"/>
        </w:rPr>
        <w:t xml:space="preserve"> </w:t>
      </w:r>
    </w:p>
    <w:p w14:paraId="3389E960" w14:textId="292D067D" w:rsidR="00533306" w:rsidRPr="00533306" w:rsidRDefault="00533306" w:rsidP="00FF6F9D">
      <w:pPr>
        <w:spacing w:before="120"/>
        <w:jc w:val="both"/>
        <w:rPr>
          <w:color w:val="000000"/>
          <w:szCs w:val="24"/>
        </w:rPr>
      </w:pPr>
      <w:r w:rsidRPr="00533306">
        <w:rPr>
          <w:b/>
          <w:color w:val="000000"/>
          <w:szCs w:val="24"/>
        </w:rPr>
        <w:t>Podkarpacki Wojewódzki Inspektor Inspekcji Handlowej ustalił i stwierdził</w:t>
      </w:r>
      <w:r w:rsidR="00464A49">
        <w:rPr>
          <w:b/>
          <w:color w:val="000000"/>
          <w:szCs w:val="24"/>
        </w:rPr>
        <w:t xml:space="preserve">, </w:t>
      </w:r>
      <w:r w:rsidR="00A16EC0" w:rsidRPr="00533306">
        <w:rPr>
          <w:b/>
          <w:color w:val="000000"/>
          <w:szCs w:val="24"/>
        </w:rPr>
        <w:t>co</w:t>
      </w:r>
      <w:r w:rsidRPr="00533306">
        <w:rPr>
          <w:b/>
          <w:color w:val="000000"/>
          <w:szCs w:val="24"/>
        </w:rPr>
        <w:t xml:space="preserve"> następuje:</w:t>
      </w:r>
    </w:p>
    <w:p w14:paraId="4CCADE44" w14:textId="3BDE0753" w:rsidR="00533306" w:rsidRPr="0061753B" w:rsidRDefault="00533306" w:rsidP="00FF6F9D">
      <w:pPr>
        <w:spacing w:before="120"/>
        <w:jc w:val="both"/>
        <w:rPr>
          <w:color w:val="000000"/>
          <w:szCs w:val="24"/>
        </w:rPr>
      </w:pPr>
      <w:r w:rsidRPr="0061753B">
        <w:rPr>
          <w:color w:val="000000"/>
          <w:szCs w:val="24"/>
        </w:rPr>
        <w:t xml:space="preserve">Zgodnie z art. 6 ust. 1 ustawy karę pieniężną na przedsiębiorcę, który nie wykonuje obowiązku uwidaczniania ceny jednostkowej w miejscu sprzedaży detalicznej nakłada wojewódzki inspektor Inspekcji Handlowej. W związku z tym, że </w:t>
      </w:r>
      <w:r w:rsidR="00B619D3">
        <w:rPr>
          <w:color w:val="000000"/>
          <w:szCs w:val="24"/>
        </w:rPr>
        <w:t xml:space="preserve">naruszenie miało miejsce w placówce </w:t>
      </w:r>
      <w:r w:rsidR="00B619D3">
        <w:rPr>
          <w:color w:val="000000"/>
          <w:szCs w:val="24"/>
        </w:rPr>
        <w:lastRenderedPageBreak/>
        <w:t xml:space="preserve">handlowej zlokalizowanej w </w:t>
      </w:r>
      <w:r w:rsidR="006073DC" w:rsidRPr="0061753B">
        <w:rPr>
          <w:color w:val="000000"/>
          <w:szCs w:val="24"/>
        </w:rPr>
        <w:t>Jedliczu</w:t>
      </w:r>
      <w:r w:rsidRPr="0061753B">
        <w:rPr>
          <w:color w:val="000000"/>
          <w:szCs w:val="24"/>
        </w:rPr>
        <w:t xml:space="preserve"> (woj. podkarpackie), właściwym do prowadzenia postępowania i nałożenia kary jest Podkarpacki Wojewódzki Inspektor Inspekcji Handlowej.</w:t>
      </w:r>
    </w:p>
    <w:p w14:paraId="7CD9BAC1" w14:textId="77777777" w:rsidR="009C4E19" w:rsidRDefault="009C4E19" w:rsidP="009C4E19">
      <w:pPr>
        <w:spacing w:before="120"/>
        <w:jc w:val="both"/>
        <w:rPr>
          <w:szCs w:val="24"/>
        </w:rPr>
      </w:pPr>
      <w:r>
        <w:rPr>
          <w:szCs w:val="24"/>
        </w:rPr>
        <w:t xml:space="preserve">Zgodnie z art. 3 ust. 1 pkt 3 ustawy, przedsiębiorca to podmiot, o którym mowa w art. 4 ust. 1 lub 2 ustawy z dnia 6 marca 2018 r.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40293F35" w14:textId="77777777" w:rsidR="009C4E19" w:rsidRDefault="009C4E19" w:rsidP="009C4E19">
      <w:pPr>
        <w:spacing w:before="120"/>
        <w:jc w:val="both"/>
        <w:rPr>
          <w:szCs w:val="24"/>
        </w:rPr>
      </w:pPr>
      <w:r>
        <w:rPr>
          <w:szCs w:val="24"/>
        </w:rPr>
        <w:t>Zgodnie z art. 3 ustawy prawo przedsiębiorców, działalność gospodarcza to zorganizowana działalność zarobkowa, wykonywana we własnym imieniu i w sposób ciągły.</w:t>
      </w:r>
    </w:p>
    <w:p w14:paraId="24C0D835" w14:textId="77777777" w:rsidR="0087466C" w:rsidRDefault="0087466C" w:rsidP="00FF6F9D">
      <w:pPr>
        <w:spacing w:before="120"/>
        <w:jc w:val="both"/>
        <w:rPr>
          <w:shd w:val="clear" w:color="auto" w:fill="FFFFFF"/>
        </w:rPr>
      </w:pPr>
      <w:r>
        <w:t xml:space="preserve">Zgodnie z art. 4 ust. 1 ustawy w </w:t>
      </w:r>
      <w:r>
        <w:rPr>
          <w:shd w:val="clear" w:color="auto" w:fill="FFFFFF"/>
        </w:rPr>
        <w:t>miejscu sprzedaży detalicznej i świadczenia usług uwidacznia się cenę oraz cenę jednostkową towaru, usługi w sposób jednoznaczny, niebudzący wątpliwości oraz umożliwiający porównanie cen.</w:t>
      </w:r>
    </w:p>
    <w:p w14:paraId="096AB7EA" w14:textId="77777777" w:rsidR="009C4E19" w:rsidRDefault="0087466C" w:rsidP="00FF6F9D">
      <w:pPr>
        <w:tabs>
          <w:tab w:val="left" w:pos="708"/>
        </w:tabs>
        <w:spacing w:before="120"/>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6D37E4BD" w14:textId="5E1E2F73" w:rsidR="0087466C" w:rsidRDefault="0087466C" w:rsidP="00FF6F9D">
      <w:pPr>
        <w:tabs>
          <w:tab w:val="left" w:pos="708"/>
        </w:tabs>
        <w:spacing w:before="120"/>
        <w:jc w:val="both"/>
        <w:rPr>
          <w:color w:val="000000"/>
        </w:rPr>
      </w:pPr>
      <w:r>
        <w:rPr>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0718B875" w14:textId="53655F53" w:rsidR="0087466C" w:rsidRDefault="0087466C" w:rsidP="00FF6F9D">
      <w:pPr>
        <w:tabs>
          <w:tab w:val="left" w:pos="708"/>
        </w:tabs>
        <w:spacing w:before="120"/>
        <w:jc w:val="both"/>
        <w:rPr>
          <w:szCs w:val="24"/>
          <w:shd w:val="clear" w:color="auto" w:fill="FFFFFF"/>
        </w:rPr>
      </w:pPr>
      <w:r>
        <w:rPr>
          <w:color w:val="000000"/>
        </w:rPr>
        <w:t>Na mocy § 3 ust. 1 rozporządzenia</w:t>
      </w:r>
      <w:r w:rsidR="009C4D0E">
        <w:rPr>
          <w:color w:val="000000"/>
        </w:rPr>
        <w:t xml:space="preserve"> </w:t>
      </w:r>
      <w:r>
        <w:rPr>
          <w:color w:val="000000"/>
        </w:rPr>
        <w:t>c</w:t>
      </w:r>
      <w:r>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t>.</w:t>
      </w:r>
    </w:p>
    <w:p w14:paraId="5A6926A3" w14:textId="68CC8DDA" w:rsidR="0087466C" w:rsidRDefault="0087466C" w:rsidP="00FF6F9D">
      <w:pPr>
        <w:tabs>
          <w:tab w:val="left" w:pos="708"/>
        </w:tabs>
        <w:spacing w:before="120"/>
        <w:jc w:val="both"/>
      </w:pPr>
      <w:r>
        <w:rPr>
          <w:bCs/>
        </w:rPr>
        <w:t>§</w:t>
      </w:r>
      <w:r w:rsidR="009C4D0E">
        <w:rPr>
          <w:bCs/>
        </w:rPr>
        <w:t xml:space="preserve"> </w:t>
      </w:r>
      <w:r>
        <w:rPr>
          <w:bCs/>
        </w:rPr>
        <w:t>3 ust. 2 rozporządzenia wskazuje, że</w:t>
      </w:r>
      <w:r w:rsidR="009C4D0E">
        <w:rPr>
          <w:bCs/>
        </w:rPr>
        <w:t xml:space="preserve"> </w:t>
      </w:r>
      <w: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0EFC15A8" w14:textId="77777777" w:rsidR="0087466C" w:rsidRDefault="0087466C" w:rsidP="00FF6F9D">
      <w:pPr>
        <w:tabs>
          <w:tab w:val="left" w:pos="708"/>
        </w:tabs>
        <w:spacing w:before="120"/>
        <w:jc w:val="both"/>
      </w:pPr>
      <w:r>
        <w:rPr>
          <w:color w:val="000000"/>
        </w:rPr>
        <w:t>Pod pojęciem wywieszki, rozporządzenie rozumie etykietę, metkę, tabliczkę lub plakat (§ 2 pkt 4 rozporządzenia).</w:t>
      </w:r>
    </w:p>
    <w:p w14:paraId="77D78AB8" w14:textId="77777777" w:rsidR="0087466C" w:rsidRDefault="0087466C" w:rsidP="00FF6F9D">
      <w:pPr>
        <w:tabs>
          <w:tab w:val="left" w:pos="708"/>
        </w:tabs>
        <w:spacing w:before="120"/>
        <w:jc w:val="both"/>
        <w:rPr>
          <w:color w:val="000000"/>
        </w:rPr>
      </w:pPr>
      <w:r>
        <w:rPr>
          <w:color w:val="000000"/>
        </w:rPr>
        <w:t xml:space="preserve">Zgodnie natomiast z § 4 ust. 1 rozporządzenia cena jednostkowa winna dotyczyć odpowiednio ceny za: </w:t>
      </w:r>
    </w:p>
    <w:p w14:paraId="22F1B9FE" w14:textId="77777777" w:rsidR="0087466C" w:rsidRDefault="0087466C" w:rsidP="00FF6F9D">
      <w:pPr>
        <w:numPr>
          <w:ilvl w:val="0"/>
          <w:numId w:val="8"/>
        </w:numPr>
        <w:tabs>
          <w:tab w:val="left" w:pos="708"/>
        </w:tabs>
        <w:ind w:hanging="218"/>
        <w:jc w:val="both"/>
        <w:rPr>
          <w:color w:val="000000"/>
        </w:rPr>
      </w:pPr>
      <w:r>
        <w:rPr>
          <w:color w:val="000000"/>
        </w:rPr>
        <w:t>litr lub metr sześcienny – dla towaru przeznaczonego do sprzedaży według objętości;</w:t>
      </w:r>
    </w:p>
    <w:p w14:paraId="0C4DC533" w14:textId="77777777" w:rsidR="0087466C" w:rsidRDefault="0087466C" w:rsidP="00FF6F9D">
      <w:pPr>
        <w:numPr>
          <w:ilvl w:val="0"/>
          <w:numId w:val="8"/>
        </w:numPr>
        <w:tabs>
          <w:tab w:val="left" w:pos="708"/>
        </w:tabs>
        <w:ind w:hanging="218"/>
        <w:jc w:val="both"/>
        <w:rPr>
          <w:color w:val="000000"/>
        </w:rPr>
      </w:pPr>
      <w:r>
        <w:rPr>
          <w:color w:val="000000"/>
        </w:rPr>
        <w:t>kilogram lub tonę – dla towaru przeznaczonego do sprzedaży według masy;</w:t>
      </w:r>
    </w:p>
    <w:p w14:paraId="1E92FDB0" w14:textId="77777777" w:rsidR="0087466C" w:rsidRDefault="0087466C" w:rsidP="00FF6F9D">
      <w:pPr>
        <w:numPr>
          <w:ilvl w:val="0"/>
          <w:numId w:val="8"/>
        </w:numPr>
        <w:tabs>
          <w:tab w:val="left" w:pos="708"/>
        </w:tabs>
        <w:ind w:hanging="218"/>
        <w:jc w:val="both"/>
        <w:rPr>
          <w:color w:val="000000"/>
        </w:rPr>
      </w:pPr>
      <w:r>
        <w:rPr>
          <w:color w:val="000000"/>
        </w:rPr>
        <w:t>metr – dla towaru sprzedawanego według długości;</w:t>
      </w:r>
    </w:p>
    <w:p w14:paraId="081AF958" w14:textId="77777777" w:rsidR="0087466C" w:rsidRDefault="0087466C" w:rsidP="00FF6F9D">
      <w:pPr>
        <w:numPr>
          <w:ilvl w:val="0"/>
          <w:numId w:val="8"/>
        </w:numPr>
        <w:tabs>
          <w:tab w:val="left" w:pos="708"/>
        </w:tabs>
        <w:ind w:hanging="218"/>
        <w:jc w:val="both"/>
        <w:rPr>
          <w:color w:val="000000"/>
        </w:rPr>
      </w:pPr>
      <w:r>
        <w:rPr>
          <w:color w:val="000000"/>
        </w:rPr>
        <w:t>metr kwadratowy – dla towaru sprzedawanego według powierzchni;</w:t>
      </w:r>
    </w:p>
    <w:p w14:paraId="0DDC657C" w14:textId="77777777" w:rsidR="0087466C" w:rsidRDefault="0087466C" w:rsidP="00FF6F9D">
      <w:pPr>
        <w:numPr>
          <w:ilvl w:val="0"/>
          <w:numId w:val="8"/>
        </w:numPr>
        <w:tabs>
          <w:tab w:val="left" w:pos="708"/>
        </w:tabs>
        <w:ind w:hanging="218"/>
        <w:jc w:val="both"/>
        <w:rPr>
          <w:color w:val="000000"/>
        </w:rPr>
      </w:pPr>
      <w:r>
        <w:rPr>
          <w:color w:val="000000"/>
        </w:rPr>
        <w:t>sztukę – dla towarów przeznaczonych do sprzedaży na sztuki;</w:t>
      </w:r>
    </w:p>
    <w:p w14:paraId="2B043AAD" w14:textId="0B9D0742" w:rsidR="0087466C" w:rsidRDefault="0087466C" w:rsidP="00FF6F9D">
      <w:pPr>
        <w:tabs>
          <w:tab w:val="left" w:pos="708"/>
        </w:tabs>
        <w:spacing w:before="120"/>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C4BD29E" w14:textId="77777777" w:rsidR="0087466C" w:rsidRPr="0087466C" w:rsidRDefault="0087466C" w:rsidP="00FF6F9D">
      <w:pPr>
        <w:tabs>
          <w:tab w:val="left" w:pos="708"/>
        </w:tabs>
        <w:spacing w:before="120"/>
        <w:jc w:val="both"/>
        <w:rPr>
          <w:color w:val="000000"/>
        </w:rPr>
      </w:pPr>
      <w:r w:rsidRPr="0087466C">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5897B373" w14:textId="470F2565" w:rsidR="0087466C" w:rsidRDefault="0087466C" w:rsidP="00FF6F9D">
      <w:pPr>
        <w:tabs>
          <w:tab w:val="left" w:pos="708"/>
        </w:tabs>
        <w:spacing w:before="120"/>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 xml:space="preserve">w drodze decyzji, karę pieniężną do wysokości 20 000 zł. Przepis ten w sposób niewymagający dodatkowych założeń i wykładni, nakazuje wojewódzkiemu inspektorowi Inspekcji Handlowej </w:t>
      </w:r>
      <w:r>
        <w:rPr>
          <w:color w:val="000000"/>
        </w:rPr>
        <w:lastRenderedPageBreak/>
        <w:t>wymierzyć karę pieniężną podmiotowi, który nie wykonuje obowiązku określonego w ww. przepisach, choćby naruszenie prawa miało charakter jednostkowy.</w:t>
      </w:r>
    </w:p>
    <w:p w14:paraId="36593C17" w14:textId="77777777" w:rsidR="0087466C" w:rsidRDefault="0087466C" w:rsidP="00FF6F9D">
      <w:pPr>
        <w:spacing w:before="120"/>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18631C8B" w14:textId="3152958B" w:rsidR="0087466C" w:rsidRDefault="0087466C" w:rsidP="009C4E19">
      <w:pPr>
        <w:shd w:val="clear" w:color="auto" w:fill="FFFFFF"/>
        <w:ind w:left="426" w:hanging="426"/>
        <w:jc w:val="both"/>
      </w:pPr>
      <w:r>
        <w:t>1)</w:t>
      </w:r>
      <w:r w:rsidR="009C4E19">
        <w:tab/>
      </w:r>
      <w:r>
        <w:t>stopień naruszenia obowiązków, o których mowa w art. 4 ust. 1-5, w tym charakter, wagę, skalę i czas trwania naruszenia tych obowiązków;</w:t>
      </w:r>
    </w:p>
    <w:p w14:paraId="2D4AC056" w14:textId="2FC64DA2" w:rsidR="0087466C" w:rsidRDefault="0087466C" w:rsidP="009C4E19">
      <w:pPr>
        <w:shd w:val="clear" w:color="auto" w:fill="FFFFFF"/>
        <w:ind w:left="426" w:hanging="426"/>
        <w:jc w:val="both"/>
        <w:rPr>
          <w:szCs w:val="24"/>
        </w:rPr>
      </w:pPr>
      <w:r>
        <w:t xml:space="preserve">2) </w:t>
      </w:r>
      <w:r w:rsidR="009C4E19">
        <w:tab/>
      </w: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szCs w:val="24"/>
        </w:rPr>
        <w:t>oraz uzyskane przez przedsiębiorcę korzyści majątkowe lub straty w związku z naruszeniem tych obowiązków;</w:t>
      </w:r>
    </w:p>
    <w:p w14:paraId="27C173CB" w14:textId="659CFDF7" w:rsidR="0087466C" w:rsidRDefault="0087466C" w:rsidP="009C4E19">
      <w:pPr>
        <w:shd w:val="clear" w:color="auto" w:fill="FFFFFF"/>
        <w:ind w:left="426" w:hanging="426"/>
        <w:jc w:val="both"/>
        <w:rPr>
          <w:szCs w:val="24"/>
        </w:rPr>
      </w:pPr>
      <w:r>
        <w:rPr>
          <w:szCs w:val="24"/>
        </w:rPr>
        <w:t xml:space="preserve">3) </w:t>
      </w:r>
      <w:r w:rsidR="009C4E19">
        <w:rPr>
          <w:szCs w:val="24"/>
        </w:rPr>
        <w:tab/>
      </w:r>
      <w:r>
        <w:rPr>
          <w:szCs w:val="24"/>
        </w:rPr>
        <w:t>wielkość obrotów i przychodu przedsiębiorcy;</w:t>
      </w:r>
    </w:p>
    <w:p w14:paraId="4383F056" w14:textId="52C7DCD3" w:rsidR="0087466C" w:rsidRDefault="0087466C" w:rsidP="009C4E19">
      <w:pPr>
        <w:shd w:val="clear" w:color="auto" w:fill="FFFFFF"/>
        <w:tabs>
          <w:tab w:val="left" w:pos="426"/>
        </w:tabs>
        <w:ind w:left="426" w:hanging="426"/>
        <w:jc w:val="both"/>
        <w:rPr>
          <w:szCs w:val="24"/>
        </w:rPr>
      </w:pPr>
      <w:r>
        <w:rPr>
          <w:szCs w:val="24"/>
        </w:rPr>
        <w:t xml:space="preserve">4) </w:t>
      </w:r>
      <w:r w:rsidR="009C4E19">
        <w:rPr>
          <w:szCs w:val="24"/>
        </w:rPr>
        <w:tab/>
      </w:r>
      <w:r>
        <w:rPr>
          <w:szCs w:val="24"/>
        </w:rPr>
        <w:t xml:space="preserve">sankcje nałożone na przedsiębiorcę za to samo naruszenie w innych państwach członkowskich Unii Europejskiej w sprawach transgranicznych, jeżeli informacje o takich sankcjach są dostępne w ramach mechanizmu </w:t>
      </w:r>
      <w:r w:rsidRPr="0087466C">
        <w:rPr>
          <w:szCs w:val="24"/>
        </w:rPr>
        <w:t xml:space="preserve">ustanowionego </w:t>
      </w:r>
      <w:hyperlink r:id="rId8" w:anchor="/document/68999347?cm=DOCUMENT" w:tgtFrame="_blank" w:history="1">
        <w:r w:rsidRPr="0087466C">
          <w:rPr>
            <w:rStyle w:val="Hipercze"/>
            <w:color w:val="auto"/>
            <w:szCs w:val="24"/>
            <w:u w:val="none"/>
          </w:rPr>
          <w:t>rozporządzeniem</w:t>
        </w:r>
      </w:hyperlink>
      <w:r>
        <w:rPr>
          <w:szCs w:val="24"/>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Pr>
          <w:szCs w:val="24"/>
        </w:rPr>
        <w:t>późn</w:t>
      </w:r>
      <w:proofErr w:type="spellEnd"/>
      <w:r>
        <w:rPr>
          <w:szCs w:val="24"/>
        </w:rPr>
        <w:t>. zm.).</w:t>
      </w:r>
    </w:p>
    <w:p w14:paraId="6A91D7B3" w14:textId="26423578" w:rsidR="0087466C" w:rsidRPr="00842E9E" w:rsidRDefault="0087466C" w:rsidP="00FF6F9D">
      <w:pPr>
        <w:tabs>
          <w:tab w:val="left" w:pos="0"/>
        </w:tabs>
        <w:spacing w:before="120"/>
        <w:jc w:val="both"/>
        <w:rPr>
          <w:szCs w:val="24"/>
        </w:rPr>
      </w:pPr>
      <w:r>
        <w:rPr>
          <w:iCs/>
          <w:color w:val="000000"/>
          <w:szCs w:val="24"/>
        </w:rPr>
        <w:t xml:space="preserve">W przedmiotowej sprawie w trakcie kontroli przeprowadzonej w miejscu sprzedaży detalicznej, </w:t>
      </w:r>
      <w:r>
        <w:rPr>
          <w:color w:val="000000"/>
          <w:szCs w:val="24"/>
        </w:rPr>
        <w:t xml:space="preserve">w </w:t>
      </w:r>
      <w:r>
        <w:rPr>
          <w:szCs w:val="24"/>
          <w:lang w:eastAsia="zh-CN"/>
        </w:rPr>
        <w:t xml:space="preserve">sklepie </w:t>
      </w:r>
      <w:r w:rsidR="00770058">
        <w:rPr>
          <w:szCs w:val="24"/>
          <w:lang w:eastAsia="zh-CN"/>
        </w:rPr>
        <w:t xml:space="preserve">branży przemysłowej </w:t>
      </w:r>
      <w:r>
        <w:rPr>
          <w:szCs w:val="24"/>
        </w:rPr>
        <w:t xml:space="preserve">w </w:t>
      </w:r>
      <w:r w:rsidR="00842E9E">
        <w:rPr>
          <w:szCs w:val="24"/>
        </w:rPr>
        <w:t>Jedliczu</w:t>
      </w:r>
      <w:r>
        <w:rPr>
          <w:szCs w:val="24"/>
        </w:rPr>
        <w:t xml:space="preserve"> przy ul. </w:t>
      </w:r>
      <w:r w:rsidR="000D5B6E" w:rsidRPr="00BF2124">
        <w:rPr>
          <w:b/>
          <w:bCs/>
          <w:szCs w:val="24"/>
        </w:rPr>
        <w:t>(dane zanonimizowane)</w:t>
      </w:r>
      <w:r>
        <w:rPr>
          <w:szCs w:val="24"/>
        </w:rPr>
        <w:t xml:space="preserve">, </w:t>
      </w:r>
      <w:r>
        <w:rPr>
          <w:color w:val="000000"/>
          <w:szCs w:val="24"/>
        </w:rPr>
        <w:t>należącym do </w:t>
      </w:r>
      <w:r w:rsidR="009C4E19">
        <w:rPr>
          <w:bCs/>
          <w:szCs w:val="24"/>
        </w:rPr>
        <w:t xml:space="preserve">przedsiębiorcy </w:t>
      </w:r>
      <w:r w:rsidR="00842E9E" w:rsidRPr="00842E9E">
        <w:rPr>
          <w:color w:val="000000"/>
        </w:rPr>
        <w:t xml:space="preserve">Pana </w:t>
      </w:r>
      <w:r w:rsidR="000D5B6E" w:rsidRPr="00BF2124">
        <w:rPr>
          <w:b/>
          <w:bCs/>
          <w:szCs w:val="24"/>
        </w:rPr>
        <w:t>(dane zanonimizowane)</w:t>
      </w:r>
      <w:r w:rsidR="000D5B6E">
        <w:rPr>
          <w:b/>
          <w:bCs/>
          <w:szCs w:val="24"/>
        </w:rPr>
        <w:t xml:space="preserve"> </w:t>
      </w:r>
      <w:r w:rsidR="00842E9E" w:rsidRPr="00842E9E">
        <w:rPr>
          <w:szCs w:val="24"/>
        </w:rPr>
        <w:t>prowadzącego działalność gospodarczą pod firmą Konrad Kiciński Sklep przemysłowy</w:t>
      </w:r>
      <w:r w:rsidR="00842E9E">
        <w:rPr>
          <w:szCs w:val="24"/>
        </w:rPr>
        <w:t xml:space="preserve"> z siedzibą w</w:t>
      </w:r>
      <w:r w:rsidR="00842E9E" w:rsidRPr="00842E9E">
        <w:rPr>
          <w:szCs w:val="24"/>
        </w:rPr>
        <w:t xml:space="preserve"> Jedlicz</w:t>
      </w:r>
      <w:r w:rsidR="00842E9E">
        <w:rPr>
          <w:szCs w:val="24"/>
        </w:rPr>
        <w:t>u</w:t>
      </w:r>
      <w:r w:rsidR="00842E9E" w:rsidRPr="00842E9E">
        <w:rPr>
          <w:szCs w:val="24"/>
        </w:rPr>
        <w:t xml:space="preserve">, </w:t>
      </w:r>
      <w:r w:rsidR="000D5B6E" w:rsidRPr="00BF2124">
        <w:rPr>
          <w:b/>
          <w:bCs/>
          <w:szCs w:val="24"/>
        </w:rPr>
        <w:t>(dane zanonimizowane)</w:t>
      </w:r>
      <w:r w:rsidR="000D5B6E">
        <w:rPr>
          <w:b/>
          <w:bCs/>
          <w:szCs w:val="24"/>
        </w:rPr>
        <w:t xml:space="preserve"> </w:t>
      </w:r>
      <w:r w:rsidR="00842E9E" w:rsidRPr="00842E9E">
        <w:rPr>
          <w:szCs w:val="24"/>
        </w:rPr>
        <w:t>Jedlicze</w:t>
      </w:r>
      <w:r w:rsidR="009C4E19">
        <w:rPr>
          <w:color w:val="000000"/>
        </w:rPr>
        <w:t xml:space="preserve">, </w:t>
      </w:r>
      <w:r w:rsidRPr="00842E9E">
        <w:rPr>
          <w:iCs/>
          <w:color w:val="000000"/>
          <w:szCs w:val="24"/>
        </w:rPr>
        <w:t>inspektorzy</w:t>
      </w:r>
      <w:r>
        <w:rPr>
          <w:iCs/>
          <w:color w:val="000000"/>
          <w:szCs w:val="24"/>
        </w:rPr>
        <w:t xml:space="preserve"> Inspekcji Handlowej stwierdzili, że prowadzący działalność gospodarczą przedsiębiorca nie wykonał ciążąc</w:t>
      </w:r>
      <w:r w:rsidR="009C4E19">
        <w:rPr>
          <w:iCs/>
          <w:color w:val="000000"/>
          <w:szCs w:val="24"/>
        </w:rPr>
        <w:t xml:space="preserve">ego na nim obowiązku </w:t>
      </w:r>
      <w:r>
        <w:rPr>
          <w:iCs/>
          <w:color w:val="000000"/>
          <w:szCs w:val="24"/>
        </w:rPr>
        <w:t>wynikając</w:t>
      </w:r>
      <w:r w:rsidR="009C4E19">
        <w:rPr>
          <w:iCs/>
          <w:color w:val="000000"/>
          <w:szCs w:val="24"/>
        </w:rPr>
        <w:t>ego</w:t>
      </w:r>
      <w:r>
        <w:rPr>
          <w:iCs/>
          <w:color w:val="000000"/>
          <w:szCs w:val="24"/>
        </w:rPr>
        <w:t xml:space="preserve"> z art. 4 ust. 1 ustawy</w:t>
      </w:r>
      <w:r w:rsidR="00842E9E">
        <w:rPr>
          <w:iCs/>
          <w:color w:val="000000"/>
          <w:szCs w:val="24"/>
        </w:rPr>
        <w:t xml:space="preserve"> dotycząc</w:t>
      </w:r>
      <w:r w:rsidR="009C4E19">
        <w:rPr>
          <w:iCs/>
          <w:color w:val="000000"/>
          <w:szCs w:val="24"/>
        </w:rPr>
        <w:t>ego</w:t>
      </w:r>
      <w:r w:rsidR="00842E9E">
        <w:rPr>
          <w:iCs/>
          <w:color w:val="000000"/>
          <w:szCs w:val="24"/>
        </w:rPr>
        <w:t xml:space="preserve"> uwidaczniania</w:t>
      </w:r>
      <w:r>
        <w:rPr>
          <w:iCs/>
          <w:color w:val="000000"/>
          <w:szCs w:val="24"/>
        </w:rPr>
        <w:t xml:space="preserve"> cen jednostkowych w sposób jednoznaczny, niebudzący wątpliwości oraz umożliwiający ich porównanie</w:t>
      </w:r>
      <w:r w:rsidR="009C4E19">
        <w:rPr>
          <w:iCs/>
          <w:color w:val="000000"/>
          <w:szCs w:val="24"/>
        </w:rPr>
        <w:t>. Kontrolujący stwierdzili</w:t>
      </w:r>
      <w:r w:rsidR="000D5B6E">
        <w:rPr>
          <w:iCs/>
          <w:color w:val="000000"/>
          <w:szCs w:val="24"/>
        </w:rPr>
        <w:t xml:space="preserve"> </w:t>
      </w:r>
      <w:r w:rsidR="009C4E19">
        <w:rPr>
          <w:iCs/>
          <w:color w:val="000000"/>
          <w:szCs w:val="24"/>
        </w:rPr>
        <w:t>i udokumentowali w protokole kontroli DK.8361.33</w:t>
      </w:r>
      <w:r w:rsidR="00212B04">
        <w:rPr>
          <w:iCs/>
          <w:color w:val="000000"/>
          <w:szCs w:val="24"/>
        </w:rPr>
        <w:t>.2023 z dnia 4 kwietnia</w:t>
      </w:r>
      <w:r w:rsidR="009C4E19">
        <w:rPr>
          <w:iCs/>
          <w:color w:val="000000"/>
          <w:szCs w:val="24"/>
        </w:rPr>
        <w:t xml:space="preserve"> 2023 r. brak uwidocznienia ceny jednostkowej dla </w:t>
      </w:r>
      <w:r w:rsidR="00212B04">
        <w:rPr>
          <w:iCs/>
          <w:color w:val="000000"/>
          <w:szCs w:val="24"/>
        </w:rPr>
        <w:t>16</w:t>
      </w:r>
      <w:r w:rsidR="009C4E19">
        <w:rPr>
          <w:iCs/>
          <w:color w:val="000000"/>
          <w:szCs w:val="24"/>
        </w:rPr>
        <w:t xml:space="preserve"> spośród 1</w:t>
      </w:r>
      <w:r w:rsidR="00212B04">
        <w:rPr>
          <w:iCs/>
          <w:color w:val="000000"/>
          <w:szCs w:val="24"/>
        </w:rPr>
        <w:t>16</w:t>
      </w:r>
      <w:r w:rsidR="009C4E19">
        <w:rPr>
          <w:iCs/>
          <w:color w:val="000000"/>
          <w:szCs w:val="24"/>
        </w:rPr>
        <w:t xml:space="preserve"> ocenianych towarów</w:t>
      </w:r>
    </w:p>
    <w:p w14:paraId="1D3E5E94" w14:textId="5B35F817" w:rsidR="00842E9E" w:rsidRDefault="0087466C" w:rsidP="00FF6F9D">
      <w:pPr>
        <w:tabs>
          <w:tab w:val="left" w:pos="708"/>
        </w:tabs>
        <w:spacing w:before="120"/>
        <w:jc w:val="both"/>
        <w:rPr>
          <w:szCs w:val="24"/>
        </w:rPr>
      </w:pPr>
      <w:r>
        <w:rPr>
          <w:szCs w:val="24"/>
        </w:rPr>
        <w:t>Nieuwidocznienie w miej</w:t>
      </w:r>
      <w:r w:rsidR="00842E9E">
        <w:rPr>
          <w:szCs w:val="24"/>
        </w:rPr>
        <w:t xml:space="preserve">scu sprzedaży detalicznej </w:t>
      </w:r>
      <w:r>
        <w:rPr>
          <w:szCs w:val="24"/>
        </w:rPr>
        <w:t xml:space="preserve">cen jednostkowych towarów stanowiło naruszenie art. 4 ust. 1 ustawy oraz § 3 rozporządzenia. </w:t>
      </w:r>
    </w:p>
    <w:p w14:paraId="6A02D2F4" w14:textId="0707AC3B" w:rsidR="00842E9E" w:rsidRDefault="00842E9E" w:rsidP="00FF6F9D">
      <w:pPr>
        <w:spacing w:before="120" w:after="120"/>
        <w:jc w:val="both"/>
        <w:rPr>
          <w:b/>
          <w:bCs/>
          <w:iCs/>
          <w:szCs w:val="24"/>
        </w:rPr>
      </w:pPr>
      <w:r>
        <w:rPr>
          <w:iCs/>
          <w:color w:val="000000"/>
          <w:szCs w:val="24"/>
        </w:rPr>
        <w:t>W związku z powyższym spełnione zostały przesłanki do nałożenia przez Podkarpackiego Wojewódzkiego Inspektora Inspekcji Handlowej na przedsiębiorcę</w:t>
      </w:r>
      <w:r>
        <w:rPr>
          <w:bCs/>
          <w:color w:val="000000"/>
          <w:szCs w:val="24"/>
        </w:rPr>
        <w:t xml:space="preserve"> </w:t>
      </w:r>
      <w:r w:rsidRPr="00842E9E">
        <w:rPr>
          <w:color w:val="000000"/>
        </w:rPr>
        <w:t xml:space="preserve">Pana </w:t>
      </w:r>
      <w:r w:rsidR="000D5B6E" w:rsidRPr="00BF2124">
        <w:rPr>
          <w:b/>
          <w:bCs/>
          <w:szCs w:val="24"/>
        </w:rPr>
        <w:t>(dane zanonimizowane)</w:t>
      </w:r>
      <w:r w:rsidR="000D5B6E">
        <w:rPr>
          <w:b/>
          <w:bCs/>
          <w:szCs w:val="24"/>
        </w:rPr>
        <w:t xml:space="preserve"> </w:t>
      </w:r>
      <w:r w:rsidRPr="00842E9E">
        <w:rPr>
          <w:szCs w:val="24"/>
        </w:rPr>
        <w:t>prowadzącego działalność gospodarczą pod firmą Konrad Kiciński Sklep przemysłowy</w:t>
      </w:r>
      <w:r>
        <w:rPr>
          <w:szCs w:val="24"/>
        </w:rPr>
        <w:t xml:space="preserve"> z siedzibą w</w:t>
      </w:r>
      <w:r w:rsidRPr="00842E9E">
        <w:rPr>
          <w:szCs w:val="24"/>
        </w:rPr>
        <w:t xml:space="preserve"> Jedlicz</w:t>
      </w:r>
      <w:r>
        <w:rPr>
          <w:szCs w:val="24"/>
        </w:rPr>
        <w:t>u,</w:t>
      </w:r>
      <w:r>
        <w:rPr>
          <w:iCs/>
          <w:color w:val="000000"/>
          <w:szCs w:val="24"/>
        </w:rPr>
        <w:t xml:space="preserve"> kary pieniężnej przewidzianej w art. 6 ust. 1 ustawy. W powyższej sprawie Podkarpacki Wojewódzki Inspektor Inspekcji Handlowej wymierzył stronie karę pieniężną w wysokości</w:t>
      </w:r>
      <w:r>
        <w:rPr>
          <w:b/>
          <w:iCs/>
          <w:color w:val="FF0000"/>
          <w:szCs w:val="24"/>
        </w:rPr>
        <w:t xml:space="preserve"> </w:t>
      </w:r>
      <w:r>
        <w:rPr>
          <w:b/>
          <w:iCs/>
          <w:szCs w:val="24"/>
        </w:rPr>
        <w:t>1000 zł</w:t>
      </w:r>
      <w:r>
        <w:rPr>
          <w:iCs/>
          <w:szCs w:val="24"/>
        </w:rPr>
        <w:t>.</w:t>
      </w:r>
    </w:p>
    <w:p w14:paraId="38BC5F32" w14:textId="77777777" w:rsidR="00842E9E" w:rsidRDefault="00842E9E" w:rsidP="00FF6F9D">
      <w:pPr>
        <w:jc w:val="both"/>
        <w:rPr>
          <w:iCs/>
          <w:color w:val="000000"/>
          <w:szCs w:val="24"/>
        </w:rPr>
      </w:pPr>
      <w:r>
        <w:rPr>
          <w:iCs/>
          <w:color w:val="000000"/>
          <w:szCs w:val="24"/>
        </w:rPr>
        <w:t>Wymierzając ją wziął pod uwagę, zgodnie z art. 6 ust. 3 ustawy:</w:t>
      </w:r>
    </w:p>
    <w:p w14:paraId="758A8708" w14:textId="41363140" w:rsidR="00842E9E" w:rsidRPr="00212B04" w:rsidRDefault="00842E9E" w:rsidP="00212B04">
      <w:pPr>
        <w:pStyle w:val="Akapitzlist"/>
        <w:numPr>
          <w:ilvl w:val="3"/>
          <w:numId w:val="34"/>
        </w:numPr>
        <w:suppressAutoHyphens/>
        <w:ind w:left="426" w:hanging="426"/>
        <w:jc w:val="both"/>
      </w:pPr>
      <w:r w:rsidRPr="00212B04">
        <w:rPr>
          <w:b/>
          <w:bCs/>
          <w:iCs/>
          <w:color w:val="000000"/>
        </w:rPr>
        <w:t>Stopień naruszenia obowiązków</w:t>
      </w:r>
      <w:r w:rsidRPr="00212B04">
        <w:rPr>
          <w:iCs/>
          <w:color w:val="000000"/>
        </w:rPr>
        <w:t>:</w:t>
      </w:r>
      <w:r w:rsidR="00212B04" w:rsidRPr="00212B04">
        <w:rPr>
          <w:iCs/>
          <w:color w:val="000000"/>
        </w:rPr>
        <w:t xml:space="preserve"> </w:t>
      </w:r>
      <w:r w:rsidR="00212B04" w:rsidRPr="00212B04">
        <w:rPr>
          <w:iCs/>
        </w:rPr>
        <w:t xml:space="preserve">Nieprawidłowości polegające na braku ceny jednostkowej stwierdzono </w:t>
      </w:r>
      <w:r w:rsidR="00212B04" w:rsidRPr="00212B04">
        <w:t xml:space="preserve">w odniesieniu do </w:t>
      </w:r>
      <w:r w:rsidR="00212B04" w:rsidRPr="00212B04">
        <w:rPr>
          <w:b/>
        </w:rPr>
        <w:t>16</w:t>
      </w:r>
      <w:r w:rsidR="00212B04" w:rsidRPr="00212B04">
        <w:t xml:space="preserve"> ze </w:t>
      </w:r>
      <w:r w:rsidR="00212B04" w:rsidRPr="00212B04">
        <w:rPr>
          <w:b/>
          <w:bCs/>
        </w:rPr>
        <w:t>116</w:t>
      </w:r>
      <w:r w:rsidR="00212B04" w:rsidRPr="00212B04">
        <w:t xml:space="preserve"> sprawdzonych przypadkowo towarów, co stanowiło </w:t>
      </w:r>
      <w:r w:rsidR="00212B04" w:rsidRPr="00212B04">
        <w:rPr>
          <w:b/>
        </w:rPr>
        <w:t>prawie 14 </w:t>
      </w:r>
      <w:r w:rsidR="00212B04" w:rsidRPr="00212B04">
        <w:rPr>
          <w:b/>
          <w:color w:val="000000"/>
        </w:rPr>
        <w:t>%</w:t>
      </w:r>
      <w:r w:rsidR="00212B04" w:rsidRPr="00212B04">
        <w:rPr>
          <w:color w:val="000000"/>
        </w:rPr>
        <w:t xml:space="preserve"> </w:t>
      </w:r>
      <w:r w:rsidR="00212B04" w:rsidRPr="00212B04">
        <w:t xml:space="preserve">skontrolowanych produktów. </w:t>
      </w:r>
      <w:r w:rsidRPr="00212B04">
        <w:t xml:space="preserve">Przedsiębiorca nie uwidaczniając cen jednostkowych towarów, naruszył obowiązek określony w art. 4 ust. 1 ustawy, a tym samym prawo konsumentów do rzetelnej informacji w tym zakresie. </w:t>
      </w:r>
    </w:p>
    <w:p w14:paraId="5EAF3A9F" w14:textId="77777777" w:rsidR="00212B04" w:rsidRDefault="00842E9E" w:rsidP="00212B04">
      <w:pPr>
        <w:spacing w:before="120"/>
        <w:ind w:left="425"/>
        <w:jc w:val="both"/>
        <w:rPr>
          <w:szCs w:val="24"/>
        </w:rPr>
      </w:pPr>
      <w:r>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w:t>
      </w:r>
      <w:r>
        <w:rPr>
          <w:szCs w:val="24"/>
        </w:rPr>
        <w:lastRenderedPageBreak/>
        <w:t xml:space="preserve">podobnych pod względem przeznaczenia, ale o odmiennych cechach np. co do marki, producenta, ilości, wzornictwa, poziomu technicznego, itp. </w:t>
      </w:r>
    </w:p>
    <w:p w14:paraId="6A65CE7B" w14:textId="0368BBDC" w:rsidR="00212B04" w:rsidRDefault="00212B04" w:rsidP="005F54C0">
      <w:pPr>
        <w:spacing w:before="120"/>
        <w:ind w:left="425"/>
        <w:jc w:val="both"/>
        <w:rPr>
          <w:iCs/>
          <w:color w:val="000000"/>
          <w:szCs w:val="24"/>
        </w:rPr>
      </w:pPr>
      <w:r>
        <w:rPr>
          <w:szCs w:val="24"/>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4FED97C7" w14:textId="48662D59" w:rsidR="00212B04" w:rsidRPr="005F54C0" w:rsidRDefault="00212B04" w:rsidP="005F54C0">
      <w:pPr>
        <w:spacing w:before="120"/>
        <w:ind w:left="425"/>
        <w:jc w:val="both"/>
        <w:rPr>
          <w:iCs/>
          <w:color w:val="000000"/>
          <w:szCs w:val="24"/>
        </w:rPr>
      </w:pPr>
      <w:r>
        <w:rPr>
          <w:iCs/>
          <w:szCs w:val="24"/>
        </w:rPr>
        <w:t>Oceniając</w:t>
      </w:r>
      <w:r>
        <w:rPr>
          <w:b/>
          <w:bCs/>
          <w:szCs w:val="24"/>
        </w:rPr>
        <w:t xml:space="preserve"> </w:t>
      </w:r>
      <w:r>
        <w:rPr>
          <w:bCs/>
          <w:szCs w:val="24"/>
        </w:rPr>
        <w:t>stopień naruszenia obowiązków</w:t>
      </w:r>
      <w:r>
        <w:rPr>
          <w:b/>
          <w:bCs/>
          <w:szCs w:val="24"/>
        </w:rPr>
        <w:t xml:space="preserve"> </w:t>
      </w:r>
      <w:r>
        <w:rPr>
          <w:szCs w:val="24"/>
        </w:rPr>
        <w:t>przedsiębiorcy organ prowadzący postępowanie uznał, że charakter i waga naruszenia tych obowiązków były istotne.</w:t>
      </w:r>
    </w:p>
    <w:p w14:paraId="525BDAD2" w14:textId="2976A384" w:rsidR="00842E9E" w:rsidRDefault="00842E9E" w:rsidP="005F54C0">
      <w:pPr>
        <w:suppressAutoHyphens/>
        <w:spacing w:before="120"/>
        <w:ind w:left="426"/>
        <w:jc w:val="both"/>
        <w:rPr>
          <w:iCs/>
          <w:szCs w:val="24"/>
        </w:rPr>
      </w:pPr>
      <w:r>
        <w:rPr>
          <w:szCs w:val="24"/>
        </w:rPr>
        <w:t>Na podstawie zgromadzonego w aktach kontroli materiału dowodowego, organ wydający decyzję przyjął, że czas trwania naruszenia rozpoczął się w dniu</w:t>
      </w:r>
      <w:r w:rsidR="00BC790B">
        <w:rPr>
          <w:szCs w:val="24"/>
        </w:rPr>
        <w:t xml:space="preserve"> stwierdzenia nieprawidłowości, który był pierwszym dniem kontroli </w:t>
      </w:r>
      <w:r w:rsidR="00464A49">
        <w:rPr>
          <w:szCs w:val="24"/>
        </w:rPr>
        <w:t xml:space="preserve">i </w:t>
      </w:r>
      <w:r w:rsidR="00BC790B">
        <w:rPr>
          <w:szCs w:val="24"/>
        </w:rPr>
        <w:t xml:space="preserve">zakończył się w momencie usunięcia nieprawidłowości co zostało stwierdzone w tym samym dniu </w:t>
      </w:r>
      <w:r>
        <w:rPr>
          <w:szCs w:val="24"/>
        </w:rPr>
        <w:t xml:space="preserve">tj. </w:t>
      </w:r>
      <w:r w:rsidR="00BC790B">
        <w:rPr>
          <w:szCs w:val="24"/>
        </w:rPr>
        <w:t>4 kwietnia</w:t>
      </w:r>
      <w:r>
        <w:rPr>
          <w:iCs/>
          <w:szCs w:val="24"/>
        </w:rPr>
        <w:t xml:space="preserve"> 2023 r.</w:t>
      </w:r>
    </w:p>
    <w:p w14:paraId="724C34FA" w14:textId="3C766C07" w:rsidR="00BC790B" w:rsidRPr="00212B04" w:rsidRDefault="00BC790B" w:rsidP="005F54C0">
      <w:pPr>
        <w:pStyle w:val="Akapitzlist"/>
        <w:numPr>
          <w:ilvl w:val="3"/>
          <w:numId w:val="34"/>
        </w:numPr>
        <w:spacing w:before="120"/>
        <w:ind w:left="425" w:hanging="425"/>
        <w:contextualSpacing w:val="0"/>
        <w:jc w:val="both"/>
        <w:rPr>
          <w:iCs/>
        </w:rPr>
      </w:pPr>
      <w:r w:rsidRPr="00212B04">
        <w:rPr>
          <w:rFonts w:eastAsia="Calibri"/>
          <w:bCs/>
          <w:iCs/>
        </w:rPr>
        <w:t xml:space="preserve">Oceniając </w:t>
      </w:r>
      <w:r w:rsidRPr="00212B04">
        <w:rPr>
          <w:rFonts w:eastAsia="Calibri"/>
          <w:b/>
          <w:bCs/>
          <w:iCs/>
        </w:rPr>
        <w:t>dotychczasową działalność przedsiębiorcy</w:t>
      </w:r>
      <w:r w:rsidRPr="00212B04">
        <w:rPr>
          <w:rFonts w:eastAsia="Calibri"/>
          <w:bCs/>
          <w:iCs/>
        </w:rPr>
        <w:t>, organ wziął pod uwagę fakt,</w:t>
      </w:r>
      <w:r w:rsidR="005F54C0">
        <w:rPr>
          <w:rFonts w:eastAsia="Calibri"/>
          <w:bCs/>
          <w:iCs/>
        </w:rPr>
        <w:br/>
      </w:r>
      <w:r w:rsidRPr="00212B04">
        <w:rPr>
          <w:rFonts w:eastAsia="Calibri"/>
          <w:bCs/>
          <w:iCs/>
        </w:rPr>
        <w:t xml:space="preserve">że jest to pierwsze naruszenie przez przedsiębiorcę przepisów w zakresie uwidaczniania cen towarów. </w:t>
      </w:r>
      <w:r w:rsidRPr="00212B04">
        <w:t>Analizując przedmiotową przesłankę organ uwzględnił również okoliczność, że strona prowadzi działalność gospodarczą od 1996 r., a więc od stosunkowo długiego czasu, w związku z czym uznał, iż winna wykazać się znajomością podstawowych przepisów dotyczących tej działalności i je stosować.</w:t>
      </w:r>
      <w:r w:rsidR="009C4D0E">
        <w:t xml:space="preserve"> </w:t>
      </w:r>
    </w:p>
    <w:p w14:paraId="20021AA5" w14:textId="77777777" w:rsidR="00212B04" w:rsidRDefault="00212B04" w:rsidP="00212B04">
      <w:pPr>
        <w:spacing w:before="120"/>
        <w:ind w:left="425"/>
        <w:jc w:val="both"/>
        <w:rPr>
          <w:iCs/>
          <w:color w:val="000000"/>
          <w:szCs w:val="24"/>
        </w:rPr>
      </w:pPr>
      <w:r>
        <w:t>Jednocześnie organ prowadzący postępowanie rozważył kwestię uzyskanych przez stronę korzyści majątkowych lub strat.</w:t>
      </w:r>
    </w:p>
    <w:p w14:paraId="2DF61096" w14:textId="77777777" w:rsidR="00212B04" w:rsidRPr="00212B04" w:rsidRDefault="00212B04" w:rsidP="00212B04">
      <w:pPr>
        <w:pStyle w:val="Akapitzlist"/>
        <w:numPr>
          <w:ilvl w:val="3"/>
          <w:numId w:val="34"/>
        </w:numPr>
        <w:spacing w:before="120"/>
        <w:ind w:left="426" w:hanging="426"/>
        <w:jc w:val="both"/>
        <w:rPr>
          <w:iCs/>
          <w:color w:val="000000"/>
        </w:rPr>
      </w:pPr>
      <w:r w:rsidRPr="00212B04">
        <w:rPr>
          <w:b/>
          <w:bCs/>
          <w:iCs/>
        </w:rPr>
        <w:t xml:space="preserve">Wielkość obrotów i przychodu przedsiębiorcy </w:t>
      </w:r>
      <w:r w:rsidRPr="00212B04">
        <w:rPr>
          <w:bCs/>
          <w:iCs/>
        </w:rPr>
        <w:t>w roku 2022 wskazaną w informacji przedłożonej organowi przez stronę.</w:t>
      </w:r>
    </w:p>
    <w:p w14:paraId="65BE8A52" w14:textId="2F507F1F" w:rsidR="00212B04" w:rsidRPr="00212B04" w:rsidRDefault="00212B04" w:rsidP="005F54C0">
      <w:pPr>
        <w:pStyle w:val="Akapitzlist"/>
        <w:numPr>
          <w:ilvl w:val="3"/>
          <w:numId w:val="34"/>
        </w:numPr>
        <w:spacing w:before="120"/>
        <w:ind w:left="425" w:hanging="425"/>
        <w:contextualSpacing w:val="0"/>
        <w:jc w:val="both"/>
        <w:rPr>
          <w:iCs/>
          <w:color w:val="000000"/>
        </w:rPr>
      </w:pPr>
      <w:r w:rsidRPr="00212B04">
        <w:rPr>
          <w:rFonts w:eastAsia="Calibri"/>
          <w:b/>
          <w:iCs/>
        </w:rPr>
        <w:t>Sankcje nałożone na przedsiębiorcę</w:t>
      </w:r>
      <w:r w:rsidRPr="00212B04">
        <w:rPr>
          <w:rFonts w:eastAsia="Calibri"/>
          <w:iCs/>
        </w:rPr>
        <w:t xml:space="preserve"> za to samo naruszenie w innych państwach członkowskich Unii Europejskiej w sprawach transgranicznych – brak dostępnych informacji o takich sankcjach.</w:t>
      </w:r>
    </w:p>
    <w:p w14:paraId="39133C5B" w14:textId="77777777" w:rsidR="00625FEA" w:rsidRDefault="00625FEA" w:rsidP="00FF6F9D">
      <w:pPr>
        <w:tabs>
          <w:tab w:val="left" w:pos="708"/>
        </w:tabs>
        <w:spacing w:before="120"/>
        <w:jc w:val="both"/>
      </w:pPr>
      <w:r>
        <w:t xml:space="preserve">Biorąc pod uwagę wymienione kryteria, nałożenie kary pieniężnej w kwocie </w:t>
      </w:r>
      <w:r w:rsidRPr="00625FEA">
        <w:rPr>
          <w:b/>
          <w:bCs/>
        </w:rPr>
        <w:t>1000 zł</w:t>
      </w:r>
      <w:r w:rsidRPr="00625FEA">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6FC299F" w14:textId="2798DCDB" w:rsidR="00625FEA" w:rsidRDefault="00625FEA" w:rsidP="00FF6F9D">
      <w:pPr>
        <w:tabs>
          <w:tab w:val="left" w:pos="708"/>
        </w:tabs>
        <w:spacing w:before="120"/>
        <w:jc w:val="both"/>
      </w:pPr>
      <w:r>
        <w:t>Podkarpacki Wojewódzki Inspektor Inspekcji Handlowej wydając przedmiotową decyzję oparł się na następujących dowodach: protokole kontroli DK.8361.33.2023 z dnia 4 kwietnia 2023 r. wraz z załącznikami, zawiadomieniu o wszczęciu postępowania z urzędu z dnia 9 maja 2023 r., piśmie strony z dnia 11</w:t>
      </w:r>
      <w:r w:rsidR="00212B04">
        <w:t xml:space="preserve"> maja </w:t>
      </w:r>
      <w:r>
        <w:t xml:space="preserve">.2023 r. </w:t>
      </w:r>
      <w:r w:rsidR="00770058">
        <w:t xml:space="preserve">wyjaśniającym powody nieprawidłowości oraz </w:t>
      </w:r>
      <w:r w:rsidR="005F54C0">
        <w:t>wskazującym</w:t>
      </w:r>
      <w:r>
        <w:t xml:space="preserve"> wynik</w:t>
      </w:r>
      <w:r w:rsidR="005F54C0">
        <w:t>i</w:t>
      </w:r>
      <w:r>
        <w:t xml:space="preserve"> finansow</w:t>
      </w:r>
      <w:r w:rsidR="005F54C0">
        <w:t>e</w:t>
      </w:r>
      <w:r>
        <w:t xml:space="preserve"> firmy za rok 2022.</w:t>
      </w:r>
    </w:p>
    <w:p w14:paraId="6B44F262" w14:textId="18086DDC" w:rsidR="00212B04" w:rsidRPr="005F54C0" w:rsidRDefault="00212B04" w:rsidP="00212B04">
      <w:pPr>
        <w:tabs>
          <w:tab w:val="left" w:pos="0"/>
        </w:tabs>
        <w:spacing w:before="120"/>
        <w:jc w:val="both"/>
        <w:rPr>
          <w:szCs w:val="24"/>
          <w:lang w:eastAsia="zh-CN"/>
        </w:rPr>
      </w:pPr>
      <w:r>
        <w:rPr>
          <w:szCs w:val="24"/>
          <w:lang w:eastAsia="zh-CN"/>
        </w:rPr>
        <w:t xml:space="preserve">Odnosząc się do pisma strony z dnia 11 maja 2023 r. organ wskazuje, że 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w:t>
      </w:r>
      <w:r>
        <w:rPr>
          <w:szCs w:val="24"/>
          <w:lang w:eastAsia="zh-CN"/>
        </w:rPr>
        <w:lastRenderedPageBreak/>
        <w:t>naruszenia.</w:t>
      </w:r>
      <w:r w:rsidR="005F54C0">
        <w:rPr>
          <w:szCs w:val="24"/>
          <w:lang w:eastAsia="zh-CN"/>
        </w:rPr>
        <w:t xml:space="preserve"> </w:t>
      </w:r>
      <w:r>
        <w:rPr>
          <w:iCs/>
          <w:szCs w:val="24"/>
          <w:lang w:eastAsia="zh-CN"/>
        </w:rPr>
        <w:t>Dyrektywy wymiaru tej kary określone zostały w art. 6 ust. 3 ustawy.</w:t>
      </w:r>
      <w:r>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w:t>
      </w:r>
      <w:r w:rsidR="005F54C0">
        <w:rPr>
          <w:szCs w:val="24"/>
          <w:lang w:eastAsia="zh-CN"/>
        </w:rPr>
        <w:br/>
      </w:r>
      <w:r>
        <w:rPr>
          <w:szCs w:val="24"/>
          <w:lang w:eastAsia="zh-CN"/>
        </w:rPr>
        <w:t xml:space="preserve">po stwierdzeniu faktu naruszenia obowiązku, o którym mowa w art. 4 ustawy, zobligowany jest do </w:t>
      </w:r>
      <w:r>
        <w:rPr>
          <w:iCs/>
          <w:szCs w:val="24"/>
          <w:lang w:eastAsia="zh-CN"/>
        </w:rPr>
        <w:t>wszczęcia postępowania administracyjnego w sprawie</w:t>
      </w:r>
      <w:r w:rsidR="009C4D0E">
        <w:rPr>
          <w:iCs/>
          <w:szCs w:val="24"/>
          <w:lang w:eastAsia="zh-CN"/>
        </w:rPr>
        <w:t xml:space="preserve"> </w:t>
      </w:r>
      <w:r>
        <w:rPr>
          <w:iCs/>
          <w:szCs w:val="24"/>
          <w:lang w:eastAsia="zh-CN"/>
        </w:rPr>
        <w:t xml:space="preserve">nałożenia kary pieniężnej, która jest karą administracyjną. </w:t>
      </w:r>
      <w:r>
        <w:rPr>
          <w:iCs/>
        </w:rPr>
        <w:t xml:space="preserve">Mając więc na uwadze charakter odpowiedzialności administracyjnej, zasadniczo bez znaczenia pozostają zatem wskazane przez stronę okoliczności jak </w:t>
      </w:r>
      <w:r w:rsidR="009C4D0E">
        <w:rPr>
          <w:iCs/>
        </w:rPr>
        <w:t xml:space="preserve">m.in. </w:t>
      </w:r>
      <w:r w:rsidR="00564150">
        <w:rPr>
          <w:iCs/>
        </w:rPr>
        <w:t>wzmożony ruch w okresie przedświątecznym czy duży asortyment sprzedawanych towarów (ponad 6000 pozycji)</w:t>
      </w:r>
      <w:r>
        <w:rPr>
          <w:iCs/>
        </w:rPr>
        <w:t>, w wyniku których dopuściła się ona nieprawidłowości, gdyż karę wymierza się za samo naruszenie prawa. Podkarpacki Wojewódzki Inspektor Inspekcji Handlowej zauważa,</w:t>
      </w:r>
      <w:r w:rsidR="009C4D0E">
        <w:rPr>
          <w:iCs/>
        </w:rPr>
        <w:t xml:space="preserve"> </w:t>
      </w:r>
      <w:r>
        <w:rPr>
          <w:iCs/>
        </w:rPr>
        <w:t>że to podmioty prowadzące działalność gospodarczą, decydują</w:t>
      </w:r>
      <w:r w:rsidR="009C4D0E">
        <w:rPr>
          <w:iCs/>
        </w:rPr>
        <w:br/>
      </w:r>
      <w:r>
        <w:rPr>
          <w:iCs/>
        </w:rPr>
        <w:t>o organizacji pracy</w:t>
      </w:r>
      <w:r w:rsidR="009C4D0E">
        <w:rPr>
          <w:iCs/>
        </w:rPr>
        <w:t xml:space="preserve"> </w:t>
      </w:r>
      <w:r>
        <w:rPr>
          <w:iCs/>
        </w:rPr>
        <w:t>w przedsiębiorstwach pozostających pod ich kontrolą i za to odpowiadają oraz że organizacja ta nie może odbywać się ze szkodą dla konsumenta i w żadnym wypadku nie może stanowić okoliczności łagodzącej.</w:t>
      </w:r>
    </w:p>
    <w:p w14:paraId="7D165233" w14:textId="11A211AA" w:rsidR="00564150" w:rsidRDefault="00564150" w:rsidP="00564150">
      <w:pPr>
        <w:tabs>
          <w:tab w:val="left" w:pos="708"/>
        </w:tabs>
        <w:spacing w:before="120"/>
        <w:jc w:val="both"/>
        <w:rPr>
          <w:szCs w:val="24"/>
        </w:rPr>
      </w:pPr>
      <w:r>
        <w:rPr>
          <w:szCs w:val="24"/>
        </w:rPr>
        <w:t>Odnosząc się zaś do wskazanej przez stronę ilości oferowanego przez nią w kontrolowanym miejscu sprzedaży detalicznej asortymentu w relacji do ilości zakwestionowanych towarów, wskazać należy, że inspektorzy losowo wybrali 116 produktów, które sprawdzono</w:t>
      </w:r>
      <w:r w:rsidR="009C4D0E">
        <w:rPr>
          <w:szCs w:val="24"/>
        </w:rPr>
        <w:br/>
      </w:r>
      <w:r>
        <w:rPr>
          <w:szCs w:val="24"/>
        </w:rPr>
        <w:t xml:space="preserve">pod względem obowiązków wynikających z ustawy i do tej liczby, zdaniem organu, należy odnosić stwierdzone nieprawidłowości. </w:t>
      </w:r>
    </w:p>
    <w:p w14:paraId="00A212C5" w14:textId="77777777" w:rsidR="00564150" w:rsidRDefault="00564150" w:rsidP="00564150">
      <w:pPr>
        <w:tabs>
          <w:tab w:val="left" w:pos="708"/>
        </w:tabs>
        <w:spacing w:before="120"/>
        <w:jc w:val="both"/>
        <w:rPr>
          <w:szCs w:val="24"/>
        </w:rPr>
      </w:pPr>
      <w:r>
        <w:rPr>
          <w:szCs w:val="24"/>
        </w:rPr>
        <w:t>Analizując zgromadzony w sprawie materiał dowodowy tutejszy organ Inspekcji Handlowej nie znalazł podstaw do odstąpienia od wymierzenia administracyjnej kary pieniężnej.</w:t>
      </w:r>
    </w:p>
    <w:p w14:paraId="64B6CCEE" w14:textId="2CBB3FFA" w:rsidR="00564150" w:rsidRDefault="00564150" w:rsidP="00564150">
      <w:pPr>
        <w:tabs>
          <w:tab w:val="left" w:pos="708"/>
        </w:tabs>
        <w:spacing w:before="120"/>
        <w:jc w:val="both"/>
        <w:rPr>
          <w:iCs/>
          <w:szCs w:val="24"/>
          <w:lang w:eastAsia="zh-CN"/>
        </w:rPr>
      </w:pPr>
      <w:r>
        <w:rPr>
          <w:szCs w:val="24"/>
          <w:lang w:eastAsia="zh-CN"/>
        </w:rPr>
        <w:t xml:space="preserve">Zgodnie z art. 189e </w:t>
      </w:r>
      <w:r w:rsidR="009C4D0E">
        <w:rPr>
          <w:color w:val="000000"/>
        </w:rPr>
        <w:t>ustawy z dnia 14 czerwca 1960 r.-Kodeks postępowania administracyjnego (tekst jednolity: Dz. U. z 2023 r., poz. 775 ze zm.)</w:t>
      </w:r>
      <w:r w:rsidR="009C4D0E">
        <w:rPr>
          <w:i/>
          <w:iCs/>
          <w:color w:val="000000"/>
        </w:rPr>
        <w:t xml:space="preserve"> </w:t>
      </w:r>
      <w:r w:rsidR="009C4D0E">
        <w:rPr>
          <w:color w:val="000000"/>
        </w:rPr>
        <w:t>-zwanej dalej „kpa” -</w:t>
      </w:r>
      <w:r>
        <w:rPr>
          <w:szCs w:val="24"/>
          <w:lang w:eastAsia="zh-CN"/>
        </w:rPr>
        <w:t xml:space="preserve"> w przypadku,</w:t>
      </w:r>
      <w:r w:rsidR="009C4D0E">
        <w:rPr>
          <w:szCs w:val="24"/>
          <w:lang w:eastAsia="zh-CN"/>
        </w:rPr>
        <w:br/>
      </w:r>
      <w:r>
        <w:rPr>
          <w:szCs w:val="24"/>
          <w:lang w:eastAsia="zh-CN"/>
        </w:rPr>
        <w:t xml:space="preserve">gdy do naruszenia prawa doszło wskutek działania siły wyższej, strona nie podlega ukaraniu. Pojęcie to wprawdzie nie zostało zdefiniowane w przepisach, niemniej – zgodnie </w:t>
      </w:r>
      <w:r>
        <w:rPr>
          <w:color w:val="000000"/>
          <w:szCs w:val="24"/>
          <w:lang w:eastAsia="zh-CN"/>
        </w:rPr>
        <w:t xml:space="preserve">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szCs w:val="24"/>
          <w:lang w:eastAsia="zh-CN"/>
        </w:rPr>
        <w:t>MoP</w:t>
      </w:r>
      <w:proofErr w:type="spellEnd"/>
      <w:r>
        <w:rPr>
          <w:color w:val="000000"/>
          <w:szCs w:val="24"/>
          <w:lang w:eastAsia="zh-CN"/>
        </w:rPr>
        <w:t xml:space="preserve"> 2005, Nr 6). „Siłę wyższą odróżnia od zwykłego przypadku (casus) to, że jest to zdarzenie nadzwyczajne, zewnętrzne</w:t>
      </w:r>
      <w:r w:rsidR="009C4D0E">
        <w:rPr>
          <w:color w:val="000000"/>
          <w:szCs w:val="24"/>
          <w:lang w:eastAsia="zh-CN"/>
        </w:rPr>
        <w:t xml:space="preserve"> </w:t>
      </w:r>
      <w:r>
        <w:rPr>
          <w:color w:val="000000"/>
          <w:szCs w:val="24"/>
          <w:lang w:eastAsia="zh-CN"/>
        </w:rPr>
        <w:t xml:space="preserve">i niemożliwe do zapobieżenia (vis </w:t>
      </w:r>
      <w:proofErr w:type="spellStart"/>
      <w:r>
        <w:rPr>
          <w:color w:val="000000"/>
          <w:szCs w:val="24"/>
          <w:lang w:eastAsia="zh-CN"/>
        </w:rPr>
        <w:t>cui</w:t>
      </w:r>
      <w:proofErr w:type="spellEnd"/>
      <w:r>
        <w:rPr>
          <w:color w:val="000000"/>
          <w:szCs w:val="24"/>
          <w:lang w:eastAsia="zh-CN"/>
        </w:rPr>
        <w:t xml:space="preserve"> </w:t>
      </w:r>
      <w:proofErr w:type="spellStart"/>
      <w:r>
        <w:rPr>
          <w:color w:val="000000"/>
          <w:szCs w:val="24"/>
          <w:lang w:eastAsia="zh-CN"/>
        </w:rPr>
        <w:t>humana</w:t>
      </w:r>
      <w:proofErr w:type="spellEnd"/>
      <w:r>
        <w:rPr>
          <w:color w:val="000000"/>
          <w:szCs w:val="24"/>
          <w:lang w:eastAsia="zh-CN"/>
        </w:rPr>
        <w:t xml:space="preserve"> </w:t>
      </w:r>
      <w:proofErr w:type="spellStart"/>
      <w:r>
        <w:rPr>
          <w:color w:val="000000"/>
          <w:szCs w:val="24"/>
          <w:lang w:eastAsia="zh-CN"/>
        </w:rPr>
        <w:t>infirmitas</w:t>
      </w:r>
      <w:proofErr w:type="spellEnd"/>
      <w:r>
        <w:rPr>
          <w:color w:val="000000"/>
          <w:szCs w:val="24"/>
          <w:lang w:eastAsia="zh-CN"/>
        </w:rPr>
        <w:t xml:space="preserve"> </w:t>
      </w:r>
      <w:proofErr w:type="spellStart"/>
      <w:r>
        <w:rPr>
          <w:color w:val="000000"/>
          <w:szCs w:val="24"/>
          <w:lang w:eastAsia="zh-CN"/>
        </w:rPr>
        <w:t>resistere</w:t>
      </w:r>
      <w:proofErr w:type="spellEnd"/>
      <w:r>
        <w:rPr>
          <w:color w:val="000000"/>
          <w:szCs w:val="24"/>
          <w:lang w:eastAsia="zh-CN"/>
        </w:rPr>
        <w:t xml:space="preserve"> non </w:t>
      </w:r>
      <w:proofErr w:type="spellStart"/>
      <w:r>
        <w:rPr>
          <w:color w:val="000000"/>
          <w:szCs w:val="24"/>
          <w:lang w:eastAsia="zh-CN"/>
        </w:rPr>
        <w:t>potest</w:t>
      </w:r>
      <w:proofErr w:type="spellEnd"/>
      <w:r>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9C4D0E">
        <w:rPr>
          <w:color w:val="000000"/>
          <w:szCs w:val="24"/>
          <w:lang w:eastAsia="zh-CN"/>
        </w:rPr>
        <w:t xml:space="preserve"> </w:t>
      </w:r>
      <w:r>
        <w:rPr>
          <w:color w:val="000000"/>
          <w:szCs w:val="24"/>
          <w:lang w:eastAsia="zh-CN"/>
        </w:rPr>
        <w:t xml:space="preserve">(A. </w:t>
      </w:r>
      <w:proofErr w:type="spellStart"/>
      <w:r>
        <w:rPr>
          <w:color w:val="000000"/>
          <w:szCs w:val="24"/>
          <w:lang w:eastAsia="zh-CN"/>
        </w:rPr>
        <w:t>Kidyba</w:t>
      </w:r>
      <w:proofErr w:type="spellEnd"/>
      <w:r>
        <w:rPr>
          <w:color w:val="000000"/>
          <w:szCs w:val="24"/>
          <w:lang w:eastAsia="zh-CN"/>
        </w:rPr>
        <w:t xml:space="preserve">: Kodeks cywilny. Komentarz. T. 3. Zobowiązania – część ogólna. Warszawa 2016, art. 124). </w:t>
      </w:r>
      <w:r>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53E0BD99" w14:textId="77777777" w:rsidR="00564150" w:rsidRDefault="00564150" w:rsidP="00564150">
      <w:pPr>
        <w:tabs>
          <w:tab w:val="left" w:pos="708"/>
        </w:tabs>
        <w:suppressAutoHyphens/>
        <w:spacing w:before="120"/>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w:t>
      </w:r>
    </w:p>
    <w:p w14:paraId="456EE631" w14:textId="77777777" w:rsidR="00564150" w:rsidRDefault="00564150" w:rsidP="00564150">
      <w:pPr>
        <w:tabs>
          <w:tab w:val="left" w:pos="708"/>
        </w:tabs>
        <w:suppressAutoHyphens/>
        <w:jc w:val="both"/>
        <w:rPr>
          <w:color w:val="000000"/>
          <w:szCs w:val="24"/>
          <w:lang w:eastAsia="zh-CN"/>
        </w:rPr>
      </w:pPr>
      <w:r>
        <w:rPr>
          <w:color w:val="000000"/>
          <w:szCs w:val="24"/>
          <w:lang w:eastAsia="zh-CN"/>
        </w:rPr>
        <w:t>Art. 189f § 1 Kpa stanowi, że organ administracji publicznej, w drodze decyzji, odstępuje od nałożenia administracyjnej kary pieniężnej i poprzestaje na pouczeniu, jeżeli:</w:t>
      </w:r>
    </w:p>
    <w:p w14:paraId="4A81C1D0" w14:textId="77777777" w:rsidR="00564150" w:rsidRDefault="00564150" w:rsidP="00564150">
      <w:pPr>
        <w:pStyle w:val="Akapitzlist"/>
        <w:numPr>
          <w:ilvl w:val="1"/>
          <w:numId w:val="39"/>
        </w:numPr>
        <w:tabs>
          <w:tab w:val="left" w:pos="426"/>
        </w:tabs>
        <w:suppressAutoHyphens/>
        <w:jc w:val="both"/>
        <w:rPr>
          <w:color w:val="000000"/>
          <w:lang w:eastAsia="zh-CN"/>
        </w:rPr>
      </w:pPr>
      <w:r>
        <w:rPr>
          <w:color w:val="000000"/>
          <w:lang w:eastAsia="zh-CN"/>
        </w:rPr>
        <w:t>waga naruszenia prawa jest znikoma, a strona zaprzestała naruszania prawa lub</w:t>
      </w:r>
    </w:p>
    <w:p w14:paraId="6EF5247F" w14:textId="77777777" w:rsidR="00564150" w:rsidRDefault="00564150" w:rsidP="00564150">
      <w:pPr>
        <w:pStyle w:val="Akapitzlist"/>
        <w:numPr>
          <w:ilvl w:val="1"/>
          <w:numId w:val="39"/>
        </w:numPr>
        <w:tabs>
          <w:tab w:val="left" w:pos="426"/>
        </w:tabs>
        <w:suppressAutoHyphens/>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D861778" w14:textId="226F95DC" w:rsidR="00564150" w:rsidRDefault="00564150" w:rsidP="00564150">
      <w:pPr>
        <w:tabs>
          <w:tab w:val="left" w:pos="708"/>
          <w:tab w:val="num" w:pos="3720"/>
        </w:tabs>
        <w:suppressAutoHyphens/>
        <w:spacing w:before="120"/>
        <w:jc w:val="both"/>
        <w:rPr>
          <w:color w:val="000000"/>
          <w:lang w:eastAsia="zh-CN"/>
        </w:rPr>
      </w:pPr>
      <w:r>
        <w:rPr>
          <w:color w:val="000000"/>
          <w:lang w:eastAsia="zh-CN"/>
        </w:rPr>
        <w:lastRenderedPageBreak/>
        <w:t xml:space="preserve">W ocenie tutejszego organu Inspekcji wagi naruszenia prawa przez stronę nie można uznać </w:t>
      </w:r>
      <w:r>
        <w:rPr>
          <w:color w:val="000000"/>
          <w:lang w:eastAsia="zh-CN"/>
        </w:rPr>
        <w:br/>
        <w:t xml:space="preserve">za znikomą, gdyż nieprawidłowości w uwidacznianiu cen jednostkowych dotyczyły prawie </w:t>
      </w:r>
      <w:r w:rsidRPr="00564150">
        <w:rPr>
          <w:b/>
          <w:color w:val="000000"/>
          <w:lang w:eastAsia="zh-CN"/>
        </w:rPr>
        <w:t>14</w:t>
      </w:r>
      <w:r>
        <w:rPr>
          <w:b/>
          <w:color w:val="000000"/>
          <w:lang w:eastAsia="zh-CN"/>
        </w:rPr>
        <w:t> </w:t>
      </w:r>
      <w:r>
        <w:rPr>
          <w:b/>
          <w:bCs/>
          <w:lang w:eastAsia="zh-CN"/>
        </w:rPr>
        <w:t>%</w:t>
      </w:r>
      <w:r>
        <w:rPr>
          <w:lang w:eastAsia="zh-CN"/>
        </w:rPr>
        <w:t xml:space="preserve"> </w:t>
      </w:r>
      <w:r>
        <w:rPr>
          <w:color w:val="000000"/>
          <w:lang w:eastAsia="zh-CN"/>
        </w:rPr>
        <w:t>sprawdzonych w toku kontroli cen. Działania naprawcze podjęte w toku kontroli były następczymi. T</w:t>
      </w:r>
      <w:r>
        <w:rPr>
          <w:lang w:eastAsia="zh-CN"/>
        </w:rPr>
        <w:t xml:space="preserve">ym samym nie można było zastosować art. 189f § 1 pkt 1 kpa, gdyż wskazane w tym przepisie dwie przesłanki muszą wystąpić </w:t>
      </w:r>
      <w:r>
        <w:rPr>
          <w:b/>
          <w:bCs/>
          <w:lang w:eastAsia="zh-CN"/>
        </w:rPr>
        <w:t>łącznie</w:t>
      </w:r>
      <w:r>
        <w:rPr>
          <w:lang w:eastAsia="zh-CN"/>
        </w:rPr>
        <w:t xml:space="preserve">. Mając na uwadze, że jak wskazał organ wagi naruszenia nie można było uznać za znikomą, brak było podstaw </w:t>
      </w:r>
      <w:r>
        <w:rPr>
          <w:lang w:eastAsia="zh-CN"/>
        </w:rPr>
        <w:br/>
        <w:t>do odstąpienia od wymierzenia od kary pieniężnej w trybie art. 189f § 1 pkt 1 kpa.</w:t>
      </w:r>
    </w:p>
    <w:p w14:paraId="0DA0C491" w14:textId="77777777" w:rsidR="00564150" w:rsidRDefault="00564150" w:rsidP="00564150">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DK.8361.20.2023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6BA19D0E" w14:textId="77777777" w:rsidR="00564150" w:rsidRDefault="00564150" w:rsidP="00564150">
      <w:pPr>
        <w:tabs>
          <w:tab w:val="left" w:pos="708"/>
        </w:tabs>
        <w:suppressAutoHyphens/>
        <w:spacing w:before="120"/>
        <w:jc w:val="both"/>
        <w:rPr>
          <w:szCs w:val="24"/>
          <w:lang w:eastAsia="zh-CN"/>
        </w:rPr>
      </w:pPr>
      <w:r>
        <w:rPr>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32130CA3" w14:textId="77777777" w:rsidR="00564150" w:rsidRDefault="00564150" w:rsidP="00564150">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1FD88815" w14:textId="77777777" w:rsidR="00564150" w:rsidRDefault="00564150" w:rsidP="00564150">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50E95050" w14:textId="77777777" w:rsidR="00564150" w:rsidRDefault="00564150" w:rsidP="00564150">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21BB003B" w14:textId="77777777" w:rsidR="00564150" w:rsidRDefault="00564150" w:rsidP="00564150">
      <w:pPr>
        <w:tabs>
          <w:tab w:val="left" w:pos="708"/>
        </w:tabs>
        <w:ind w:left="643"/>
        <w:jc w:val="both"/>
        <w:rPr>
          <w:rFonts w:eastAsia="Calibri"/>
          <w:color w:val="000000"/>
          <w:szCs w:val="24"/>
        </w:rPr>
      </w:pPr>
      <w:r>
        <w:rPr>
          <w:rFonts w:eastAsia="Calibri"/>
          <w:color w:val="000000"/>
          <w:szCs w:val="24"/>
        </w:rPr>
        <w:t xml:space="preserve"> termin i sposób powiadomienia.</w:t>
      </w:r>
    </w:p>
    <w:p w14:paraId="1E0491E1" w14:textId="77777777" w:rsidR="00564150" w:rsidRDefault="00564150" w:rsidP="00564150">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07FBB33E" w14:textId="5E181003" w:rsidR="00564150" w:rsidRDefault="00564150" w:rsidP="00564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lang w:eastAsia="zh-CN"/>
        </w:rPr>
      </w:pPr>
      <w:r>
        <w:rPr>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Pr>
          <w:kern w:val="2"/>
          <w:szCs w:val="24"/>
          <w:lang w:eastAsia="zh-CN"/>
        </w:rPr>
        <w:br/>
        <w:t>z tym naruszeniem postępowanie mandatowe lub w przedmiocie wymierzenia administracyjnej kary pieniężnej, to na zasadach określonych w art. 21a Prawa przedsiębiorców, odstępuje się od nałożenia administracyjnej kary pieniężnej.</w:t>
      </w:r>
      <w:r w:rsidRPr="00564150">
        <w:rPr>
          <w:kern w:val="2"/>
          <w:lang w:eastAsia="zh-CN"/>
        </w:rPr>
        <w:t xml:space="preserve"> </w:t>
      </w:r>
      <w:r>
        <w:rPr>
          <w:kern w:val="2"/>
          <w:lang w:eastAsia="zh-CN"/>
        </w:rPr>
        <w:t>Instytucja ta nie znajdzie zastosowania do strony, bowiem jak wynika z wpisu do CEIDG, strona jest podmiotem prowadzącym działalność gospodarczą od dnia 2 stycznia 1996 r.</w:t>
      </w:r>
    </w:p>
    <w:p w14:paraId="23A30547" w14:textId="77777777" w:rsidR="00564150" w:rsidRDefault="00564150" w:rsidP="00564150">
      <w:pPr>
        <w:tabs>
          <w:tab w:val="left" w:pos="708"/>
        </w:tabs>
        <w:suppressAutoHyphens/>
        <w:spacing w:before="120"/>
        <w:jc w:val="both"/>
        <w:rPr>
          <w:szCs w:val="24"/>
          <w:lang w:eastAsia="zh-CN"/>
        </w:rPr>
      </w:pPr>
      <w:r>
        <w:rPr>
          <w:szCs w:val="24"/>
          <w:lang w:eastAsia="zh-CN"/>
        </w:rPr>
        <w:t>W związku z powyższym tutejszy organ Inspekcji orzekł jak w sentencji.</w:t>
      </w:r>
    </w:p>
    <w:p w14:paraId="400E49D6" w14:textId="77777777" w:rsidR="00564150" w:rsidRDefault="00564150" w:rsidP="00E4545C">
      <w:pPr>
        <w:spacing w:before="120"/>
        <w:jc w:val="both"/>
        <w:rPr>
          <w:szCs w:val="24"/>
        </w:rPr>
      </w:pPr>
      <w:r>
        <w:rPr>
          <w:szCs w:val="24"/>
        </w:rPr>
        <w:t xml:space="preserve">Należy zaznaczyć, że Podkarpacki Wojewódzki Inspektor Inspekcji Handlowej wydając przedmiotową decyzję oparł się na spójnym i jednoznacznym materiale dowodowym pozwalającym jednoznacznie na przyjęcie, że ustalony stan faktyczny uzasadnia wydanie powyższego rozstrzygnięcia. </w:t>
      </w:r>
    </w:p>
    <w:p w14:paraId="7F3376CC" w14:textId="77777777" w:rsidR="00564150" w:rsidRDefault="00564150" w:rsidP="00E4545C">
      <w:pPr>
        <w:spacing w:before="120"/>
        <w:jc w:val="both"/>
        <w:rPr>
          <w:color w:val="000000"/>
          <w:szCs w:val="24"/>
        </w:rPr>
      </w:pPr>
      <w:r>
        <w:rPr>
          <w:color w:val="000000"/>
          <w:szCs w:val="24"/>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Pr="0061753B" w:rsidRDefault="00533306" w:rsidP="00E4545C">
      <w:pPr>
        <w:spacing w:before="120"/>
        <w:jc w:val="center"/>
        <w:rPr>
          <w:b/>
          <w:color w:val="000000"/>
          <w:szCs w:val="24"/>
        </w:rPr>
      </w:pPr>
      <w:r w:rsidRPr="0061753B">
        <w:rPr>
          <w:b/>
          <w:color w:val="000000"/>
          <w:szCs w:val="24"/>
        </w:rPr>
        <w:t>NBP O/O w Rzeszowie 67 1010 1528 0016 5822 3100 0000,</w:t>
      </w:r>
    </w:p>
    <w:p w14:paraId="2F1718A2" w14:textId="77777777" w:rsidR="00533306" w:rsidRPr="0061753B" w:rsidRDefault="00533306" w:rsidP="00E4545C">
      <w:pPr>
        <w:spacing w:before="120"/>
        <w:jc w:val="both"/>
        <w:rPr>
          <w:color w:val="000000"/>
          <w:szCs w:val="24"/>
        </w:rPr>
      </w:pPr>
      <w:r w:rsidRPr="0061753B">
        <w:rPr>
          <w:color w:val="000000"/>
          <w:szCs w:val="24"/>
        </w:rPr>
        <w:t>w terminie 7 dni od dnia, w którym decyzja o wymierzeniu kary stała się ostateczna.</w:t>
      </w:r>
    </w:p>
    <w:p w14:paraId="4862F66D" w14:textId="77777777" w:rsidR="001806CB" w:rsidRDefault="001806CB" w:rsidP="00334273">
      <w:pPr>
        <w:spacing w:line="276" w:lineRule="auto"/>
        <w:jc w:val="both"/>
        <w:rPr>
          <w:b/>
          <w:color w:val="000000"/>
          <w:szCs w:val="24"/>
          <w:u w:val="single"/>
        </w:rPr>
      </w:pPr>
    </w:p>
    <w:p w14:paraId="669FE298" w14:textId="77777777" w:rsidR="00533306" w:rsidRPr="00E4545C" w:rsidRDefault="00533306" w:rsidP="0061753B">
      <w:pPr>
        <w:jc w:val="both"/>
        <w:rPr>
          <w:b/>
          <w:color w:val="000000"/>
          <w:sz w:val="22"/>
          <w:szCs w:val="22"/>
        </w:rPr>
      </w:pPr>
      <w:r w:rsidRPr="00E4545C">
        <w:rPr>
          <w:b/>
          <w:color w:val="000000"/>
          <w:sz w:val="22"/>
          <w:szCs w:val="22"/>
          <w:u w:val="single"/>
        </w:rPr>
        <w:t>Pouczenie</w:t>
      </w:r>
      <w:r w:rsidRPr="00E4545C">
        <w:rPr>
          <w:b/>
          <w:color w:val="000000"/>
          <w:sz w:val="22"/>
          <w:szCs w:val="22"/>
        </w:rPr>
        <w:t>:</w:t>
      </w:r>
    </w:p>
    <w:p w14:paraId="1EC4CC98" w14:textId="77777777" w:rsidR="00533306" w:rsidRPr="00E4545C" w:rsidRDefault="00533306" w:rsidP="0061753B">
      <w:pPr>
        <w:jc w:val="both"/>
        <w:rPr>
          <w:b/>
          <w:color w:val="000000"/>
          <w:sz w:val="22"/>
          <w:szCs w:val="22"/>
          <w:u w:val="single"/>
        </w:rPr>
      </w:pPr>
      <w:r w:rsidRPr="00E4545C">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E4545C">
        <w:rPr>
          <w:color w:val="000000"/>
          <w:sz w:val="22"/>
          <w:szCs w:val="22"/>
        </w:rPr>
        <w:t xml:space="preserve"> </w:t>
      </w:r>
      <w:r w:rsidRPr="00E4545C">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555BD3AB" w:rsidR="00533306" w:rsidRPr="00E4545C" w:rsidRDefault="00533306" w:rsidP="001806CB">
      <w:pPr>
        <w:spacing w:before="120"/>
        <w:jc w:val="both"/>
        <w:rPr>
          <w:color w:val="000000"/>
          <w:sz w:val="22"/>
          <w:szCs w:val="22"/>
        </w:rPr>
      </w:pPr>
      <w:r w:rsidRPr="00E4545C">
        <w:rPr>
          <w:color w:val="000000"/>
          <w:sz w:val="22"/>
          <w:szCs w:val="22"/>
        </w:rPr>
        <w:t xml:space="preserve">Zgodnie z art. 127a Kpa </w:t>
      </w:r>
      <w:r w:rsidR="009C4D0E">
        <w:rPr>
          <w:color w:val="000000"/>
          <w:sz w:val="22"/>
          <w:szCs w:val="22"/>
        </w:rPr>
        <w:t>p</w:t>
      </w:r>
      <w:r w:rsidR="009C4D0E" w:rsidRPr="009C4D0E">
        <w:rPr>
          <w:color w:val="000000"/>
          <w:sz w:val="22"/>
          <w:szCs w:val="22"/>
        </w:rPr>
        <w:t>rzed upływem terminu do wniesienia odwołania strona może zrzec się prawa do wniesienia odwołania wobec organu administracji publicznej, który wydał decyzję.</w:t>
      </w:r>
      <w:r w:rsidRPr="00E4545C">
        <w:rPr>
          <w:color w:val="000000"/>
          <w:sz w:val="22"/>
          <w:szCs w:val="22"/>
        </w:rPr>
        <w:t>. Z</w:t>
      </w:r>
      <w:r w:rsidR="00B966E5" w:rsidRPr="00E4545C">
        <w:rPr>
          <w:color w:val="000000"/>
          <w:sz w:val="22"/>
          <w:szCs w:val="22"/>
        </w:rPr>
        <w:t> </w:t>
      </w:r>
      <w:r w:rsidRPr="00E4545C">
        <w:rPr>
          <w:color w:val="000000"/>
          <w:sz w:val="22"/>
          <w:szCs w:val="22"/>
        </w:rPr>
        <w:t>dniem doręczenia organowi administracji publicznej oświadczenia o zrzeczeniu się prawa do wniesienia odwołania przez ostatnią ze stron postępowania, decyzja staje się ostateczna i prawomocna.</w:t>
      </w:r>
    </w:p>
    <w:p w14:paraId="6E79DE25" w14:textId="77777777" w:rsidR="009C4D0E" w:rsidRDefault="00533306" w:rsidP="009C4D0E">
      <w:pPr>
        <w:suppressAutoHyphens/>
        <w:spacing w:before="120"/>
        <w:jc w:val="both"/>
        <w:rPr>
          <w:color w:val="000000"/>
          <w:sz w:val="22"/>
          <w:szCs w:val="22"/>
          <w:lang w:eastAsia="zh-CN"/>
        </w:rPr>
      </w:pPr>
      <w:r w:rsidRPr="00E4545C">
        <w:rPr>
          <w:color w:val="000000"/>
          <w:sz w:val="22"/>
          <w:szCs w:val="22"/>
          <w:lang w:eastAsia="zh-CN"/>
        </w:rPr>
        <w:t xml:space="preserve">Zgodnie z art. 130 § 1 i 2 Kodeksu postępowania administracyjnego </w:t>
      </w:r>
      <w:r w:rsidRPr="00E4545C">
        <w:rPr>
          <w:sz w:val="22"/>
          <w:szCs w:val="22"/>
          <w:lang w:eastAsia="zh-CN"/>
        </w:rPr>
        <w:t>przed upływem terminu</w:t>
      </w:r>
      <w:r w:rsidR="009C4D0E">
        <w:rPr>
          <w:sz w:val="22"/>
          <w:szCs w:val="22"/>
          <w:lang w:eastAsia="zh-CN"/>
        </w:rPr>
        <w:br/>
      </w:r>
      <w:r w:rsidRPr="00E4545C">
        <w:rPr>
          <w:sz w:val="22"/>
          <w:szCs w:val="22"/>
          <w:lang w:eastAsia="zh-CN"/>
        </w:rPr>
        <w:t>do wniesienia odwołania decyzja nie ulega wykonaniu. Wniesienie odwołania w terminie wstrzymuje wykonanie decyzji.</w:t>
      </w:r>
    </w:p>
    <w:p w14:paraId="1805EC3D" w14:textId="00B9AEF7" w:rsidR="009C4D0E" w:rsidRPr="009C4D0E" w:rsidRDefault="009C4D0E" w:rsidP="009C4D0E">
      <w:pPr>
        <w:suppressAutoHyphens/>
        <w:spacing w:before="120"/>
        <w:jc w:val="both"/>
        <w:rPr>
          <w:color w:val="000000"/>
          <w:sz w:val="22"/>
          <w:szCs w:val="22"/>
          <w:lang w:eastAsia="zh-CN"/>
        </w:rPr>
      </w:pPr>
      <w:r w:rsidRPr="009C4D0E">
        <w:rPr>
          <w:color w:val="000000"/>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469BCB29" w14:textId="77777777" w:rsidR="00B61EB2" w:rsidRPr="0061753B" w:rsidRDefault="00B61EB2" w:rsidP="0061753B">
      <w:pPr>
        <w:tabs>
          <w:tab w:val="left" w:pos="708"/>
        </w:tabs>
        <w:suppressAutoHyphens/>
        <w:rPr>
          <w:color w:val="000000"/>
          <w:szCs w:val="24"/>
        </w:rPr>
      </w:pPr>
    </w:p>
    <w:p w14:paraId="495CE767" w14:textId="0D7DB446" w:rsidR="00B966E5" w:rsidRPr="001806CB" w:rsidRDefault="009C4D0E" w:rsidP="000233AF">
      <w:pPr>
        <w:spacing w:before="120" w:after="120" w:line="276" w:lineRule="auto"/>
        <w:rPr>
          <w:color w:val="000000"/>
          <w:sz w:val="20"/>
          <w:u w:val="single"/>
        </w:rPr>
      </w:pPr>
      <w:r w:rsidRPr="009C4D0E">
        <w:rPr>
          <w:noProof/>
          <w:szCs w:val="24"/>
        </w:rPr>
        <mc:AlternateContent>
          <mc:Choice Requires="wps">
            <w:drawing>
              <wp:anchor distT="45720" distB="45720" distL="114300" distR="114300" simplePos="0" relativeHeight="251661312" behindDoc="0" locked="0" layoutInCell="1" allowOverlap="1" wp14:anchorId="281DA720" wp14:editId="3F90D6F4">
                <wp:simplePos x="0" y="0"/>
                <wp:positionH relativeFrom="column">
                  <wp:posOffset>2319655</wp:posOffset>
                </wp:positionH>
                <wp:positionV relativeFrom="paragraph">
                  <wp:posOffset>73025</wp:posOffset>
                </wp:positionV>
                <wp:extent cx="3314700" cy="1314450"/>
                <wp:effectExtent l="0" t="0" r="0" b="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14450"/>
                        </a:xfrm>
                        <a:prstGeom prst="rect">
                          <a:avLst/>
                        </a:prstGeom>
                        <a:solidFill>
                          <a:srgbClr val="FFFFFF"/>
                        </a:solidFill>
                        <a:ln w="9525">
                          <a:noFill/>
                          <a:miter lim="800000"/>
                          <a:headEnd/>
                          <a:tailEnd/>
                        </a:ln>
                      </wps:spPr>
                      <wps:txbx>
                        <w:txbxContent>
                          <w:p w14:paraId="1130621E" w14:textId="77777777" w:rsidR="009C4D0E" w:rsidRPr="001E7965" w:rsidRDefault="009C4D0E" w:rsidP="00C45417">
                            <w:pPr>
                              <w:jc w:val="center"/>
                            </w:pPr>
                            <w:r w:rsidRPr="001E7965">
                              <w:t>PODKARPACKI WOJEWÓDZKI INSPEKTOR</w:t>
                            </w:r>
                          </w:p>
                          <w:p w14:paraId="0830C123" w14:textId="77777777" w:rsidR="009C4D0E" w:rsidRPr="001E7965" w:rsidRDefault="009C4D0E" w:rsidP="00C45417">
                            <w:pPr>
                              <w:jc w:val="center"/>
                            </w:pPr>
                            <w:r w:rsidRPr="001E7965">
                              <w:t>INSPEKCJI HANDLOWEJ</w:t>
                            </w:r>
                          </w:p>
                          <w:p w14:paraId="516E23F2" w14:textId="77777777" w:rsidR="009C4D0E" w:rsidRPr="001E7965" w:rsidRDefault="009C4D0E" w:rsidP="00C45417">
                            <w:pPr>
                              <w:jc w:val="center"/>
                            </w:pPr>
                          </w:p>
                          <w:p w14:paraId="0965D8A7" w14:textId="77777777" w:rsidR="009C4D0E" w:rsidRDefault="009C4D0E" w:rsidP="00C45417">
                            <w:pPr>
                              <w:jc w:val="center"/>
                            </w:pPr>
                          </w:p>
                          <w:p w14:paraId="23353B10" w14:textId="77777777" w:rsidR="009C4D0E" w:rsidRDefault="009C4D0E" w:rsidP="00C45417">
                            <w:pPr>
                              <w:jc w:val="center"/>
                            </w:pPr>
                          </w:p>
                          <w:p w14:paraId="4C2797B9" w14:textId="77777777" w:rsidR="009C4D0E" w:rsidRPr="001E7965" w:rsidRDefault="009C4D0E" w:rsidP="00C45417">
                            <w:pPr>
                              <w:jc w:val="center"/>
                            </w:pPr>
                          </w:p>
                          <w:p w14:paraId="25F475EA" w14:textId="77777777" w:rsidR="009C4D0E" w:rsidRPr="00C45417" w:rsidRDefault="009C4D0E" w:rsidP="00C45417">
                            <w:pPr>
                              <w:jc w:val="center"/>
                              <w:rPr>
                                <w:i/>
                                <w:iCs/>
                              </w:rPr>
                            </w:pPr>
                            <w:r w:rsidRPr="00C45417">
                              <w:rPr>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1DA720" id="_x0000_s1029" type="#_x0000_t202" style="position:absolute;margin-left:182.65pt;margin-top:5.75pt;width:261pt;height:1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" stroked="f">
                <v:textbox>
                  <w:txbxContent>
                    <w:p w14:paraId="1130621E" w14:textId="77777777" w:rsidR="009C4D0E" w:rsidRPr="001E7965" w:rsidRDefault="009C4D0E" w:rsidP="00C45417">
                      <w:pPr>
                        <w:jc w:val="center"/>
                      </w:pPr>
                      <w:r w:rsidRPr="001E7965">
                        <w:t>PODKARPACKI WOJEWÓDZKI INSPEKTOR</w:t>
                      </w:r>
                    </w:p>
                    <w:p w14:paraId="0830C123" w14:textId="77777777" w:rsidR="009C4D0E" w:rsidRPr="001E7965" w:rsidRDefault="009C4D0E" w:rsidP="00C45417">
                      <w:pPr>
                        <w:jc w:val="center"/>
                      </w:pPr>
                      <w:r w:rsidRPr="001E7965">
                        <w:t>INSPEKCJI HANDLOWEJ</w:t>
                      </w:r>
                    </w:p>
                    <w:p w14:paraId="516E23F2" w14:textId="77777777" w:rsidR="009C4D0E" w:rsidRPr="001E7965" w:rsidRDefault="009C4D0E" w:rsidP="00C45417">
                      <w:pPr>
                        <w:jc w:val="center"/>
                      </w:pPr>
                    </w:p>
                    <w:p w14:paraId="0965D8A7" w14:textId="77777777" w:rsidR="009C4D0E" w:rsidRDefault="009C4D0E" w:rsidP="00C45417">
                      <w:pPr>
                        <w:jc w:val="center"/>
                      </w:pPr>
                    </w:p>
                    <w:p w14:paraId="23353B10" w14:textId="77777777" w:rsidR="009C4D0E" w:rsidRDefault="009C4D0E" w:rsidP="00C45417">
                      <w:pPr>
                        <w:jc w:val="center"/>
                      </w:pPr>
                    </w:p>
                    <w:p w14:paraId="4C2797B9" w14:textId="77777777" w:rsidR="009C4D0E" w:rsidRPr="001E7965" w:rsidRDefault="009C4D0E" w:rsidP="00C45417">
                      <w:pPr>
                        <w:jc w:val="center"/>
                      </w:pPr>
                    </w:p>
                    <w:p w14:paraId="25F475EA" w14:textId="77777777" w:rsidR="009C4D0E" w:rsidRPr="00C45417" w:rsidRDefault="009C4D0E" w:rsidP="00C45417">
                      <w:pPr>
                        <w:jc w:val="center"/>
                        <w:rPr>
                          <w:i/>
                          <w:iCs/>
                        </w:rPr>
                      </w:pPr>
                      <w:r w:rsidRPr="00C45417">
                        <w:rPr>
                          <w:i/>
                          <w:iCs/>
                        </w:rPr>
                        <w:t>Jerzy Szczepański</w:t>
                      </w:r>
                    </w:p>
                  </w:txbxContent>
                </v:textbox>
                <w10:wrap type="square"/>
              </v:shape>
            </w:pict>
          </mc:Fallback>
        </mc:AlternateContent>
      </w:r>
      <w:r w:rsidR="00B966E5" w:rsidRPr="001806CB">
        <w:rPr>
          <w:b/>
          <w:color w:val="000000"/>
          <w:sz w:val="20"/>
          <w:u w:val="single"/>
        </w:rPr>
        <w:t xml:space="preserve">Otrzymują: </w:t>
      </w:r>
    </w:p>
    <w:p w14:paraId="673B6E2F" w14:textId="51F22E18" w:rsidR="00AC0366" w:rsidRPr="009C4D0E" w:rsidRDefault="00AC0366" w:rsidP="009C4D0E">
      <w:pPr>
        <w:pStyle w:val="Akapitzlist"/>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eastAsia="zh-CN"/>
        </w:rPr>
      </w:pPr>
      <w:r w:rsidRPr="009C4D0E">
        <w:rPr>
          <w:bCs/>
          <w:sz w:val="20"/>
          <w:lang w:eastAsia="zh-CN"/>
        </w:rPr>
        <w:t>adresat</w:t>
      </w:r>
    </w:p>
    <w:p w14:paraId="01F697C0" w14:textId="5ACA3480" w:rsidR="00B966E5" w:rsidRPr="009C4D0E" w:rsidRDefault="00B966E5" w:rsidP="009C4D0E">
      <w:pPr>
        <w:pStyle w:val="Akapitzlist"/>
        <w:numPr>
          <w:ilvl w:val="0"/>
          <w:numId w:val="40"/>
        </w:numPr>
        <w:tabs>
          <w:tab w:val="left" w:pos="708"/>
        </w:tabs>
        <w:suppressAutoHyphens/>
        <w:rPr>
          <w:color w:val="000000"/>
          <w:sz w:val="20"/>
        </w:rPr>
      </w:pPr>
      <w:r w:rsidRPr="009C4D0E">
        <w:rPr>
          <w:color w:val="000000"/>
          <w:sz w:val="20"/>
        </w:rPr>
        <w:t xml:space="preserve">Wydział BA; </w:t>
      </w:r>
    </w:p>
    <w:p w14:paraId="6C28635C" w14:textId="6F3286A0" w:rsidR="00B966E5" w:rsidRPr="009C4D0E" w:rsidRDefault="00B966E5" w:rsidP="009C4D0E">
      <w:pPr>
        <w:pStyle w:val="Akapitzlist"/>
        <w:numPr>
          <w:ilvl w:val="0"/>
          <w:numId w:val="40"/>
        </w:numPr>
        <w:tabs>
          <w:tab w:val="left" w:pos="708"/>
        </w:tabs>
        <w:suppressAutoHyphens/>
        <w:rPr>
          <w:color w:val="000000"/>
          <w:sz w:val="20"/>
        </w:rPr>
      </w:pPr>
      <w:r w:rsidRPr="009C4D0E">
        <w:rPr>
          <w:color w:val="000000"/>
          <w:sz w:val="20"/>
        </w:rPr>
        <w:t>aa (</w:t>
      </w:r>
      <w:r w:rsidR="00C10F90" w:rsidRPr="009C4D0E">
        <w:rPr>
          <w:color w:val="000000"/>
          <w:sz w:val="20"/>
        </w:rPr>
        <w:t>DK/KD</w:t>
      </w:r>
      <w:r w:rsidRPr="009C4D0E">
        <w:rPr>
          <w:color w:val="000000"/>
          <w:sz w:val="20"/>
        </w:rPr>
        <w:t xml:space="preserve">, </w:t>
      </w:r>
      <w:r w:rsidR="000233AF" w:rsidRPr="009C4D0E">
        <w:rPr>
          <w:color w:val="000000"/>
          <w:sz w:val="20"/>
        </w:rPr>
        <w:t>PO</w:t>
      </w:r>
      <w:r w:rsidR="001806CB" w:rsidRPr="009C4D0E">
        <w:rPr>
          <w:color w:val="000000"/>
          <w:sz w:val="20"/>
        </w:rPr>
        <w:t>/MO</w:t>
      </w:r>
      <w:r w:rsidRPr="009C4D0E">
        <w:rPr>
          <w:color w:val="000000"/>
          <w:sz w:val="20"/>
        </w:rPr>
        <w:t>).</w:t>
      </w:r>
    </w:p>
    <w:sectPr w:rsidR="00B966E5" w:rsidRPr="009C4D0E"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DEB1" w14:textId="77777777" w:rsidR="000341E1" w:rsidRDefault="000341E1" w:rsidP="0067717E">
      <w:r>
        <w:separator/>
      </w:r>
    </w:p>
  </w:endnote>
  <w:endnote w:type="continuationSeparator" w:id="0">
    <w:p w14:paraId="5B4F905F" w14:textId="77777777" w:rsidR="000341E1" w:rsidRDefault="000341E1"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DF6293" w:rsidRDefault="00DF6293" w:rsidP="000233AF">
    <w:pPr>
      <w:pStyle w:val="Stopka"/>
      <w:jc w:val="right"/>
    </w:pPr>
    <w:r w:rsidRPr="00DF6293">
      <w:t xml:space="preserve">Strona </w:t>
    </w:r>
    <w:r w:rsidRPr="00DF6293">
      <w:fldChar w:fldCharType="begin"/>
    </w:r>
    <w:r w:rsidRPr="00DF6293">
      <w:instrText>PAGE  \* Arabic  \* MERGEFORMAT</w:instrText>
    </w:r>
    <w:r w:rsidRPr="00DF6293">
      <w:fldChar w:fldCharType="separate"/>
    </w:r>
    <w:r w:rsidR="00EF7731">
      <w:rPr>
        <w:noProof/>
      </w:rPr>
      <w:t>7</w:t>
    </w:r>
    <w:r w:rsidRPr="00DF6293">
      <w:fldChar w:fldCharType="end"/>
    </w:r>
    <w:r w:rsidRPr="00DF6293">
      <w:t xml:space="preserve"> z </w:t>
    </w:r>
    <w:r w:rsidRPr="00DF6293">
      <w:fldChar w:fldCharType="begin"/>
    </w:r>
    <w:r w:rsidRPr="00DF6293">
      <w:instrText>NUMPAGES \ * arabskie \ * MERGEFORMAT</w:instrText>
    </w:r>
    <w:r w:rsidRPr="00DF6293">
      <w:fldChar w:fldCharType="separate"/>
    </w:r>
    <w:r w:rsidR="00EF7731">
      <w:rPr>
        <w:noProof/>
      </w:rPr>
      <w:t>8</w:t>
    </w:r>
    <w:r w:rsidRPr="00DF6293">
      <w:fldChar w:fldCharType="end"/>
    </w:r>
  </w:p>
  <w:p w14:paraId="455140B4" w14:textId="77777777" w:rsidR="00DF6293" w:rsidRDefault="00DF6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C02E" w14:textId="77777777" w:rsidR="000341E1" w:rsidRDefault="000341E1" w:rsidP="0067717E">
      <w:r>
        <w:separator/>
      </w:r>
    </w:p>
  </w:footnote>
  <w:footnote w:type="continuationSeparator" w:id="0">
    <w:p w14:paraId="53BDCA6D" w14:textId="77777777" w:rsidR="000341E1" w:rsidRDefault="000341E1"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D4233D"/>
    <w:multiLevelType w:val="hybridMultilevel"/>
    <w:tmpl w:val="4976C3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EC1085"/>
    <w:multiLevelType w:val="hybridMultilevel"/>
    <w:tmpl w:val="FF90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E1685"/>
    <w:multiLevelType w:val="multilevel"/>
    <w:tmpl w:val="56DED604"/>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6" w15:restartNumberingAfterBreak="0">
    <w:nsid w:val="699709FF"/>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1299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609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883930">
    <w:abstractNumId w:val="4"/>
  </w:num>
  <w:num w:numId="4" w16cid:durableId="385177959">
    <w:abstractNumId w:val="12"/>
  </w:num>
  <w:num w:numId="5" w16cid:durableId="1408921047">
    <w:abstractNumId w:val="23"/>
  </w:num>
  <w:num w:numId="6" w16cid:durableId="1578636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919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6856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1810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5406513">
    <w:abstractNumId w:val="27"/>
  </w:num>
  <w:num w:numId="11" w16cid:durableId="193815808">
    <w:abstractNumId w:val="20"/>
  </w:num>
  <w:num w:numId="12" w16cid:durableId="594871314">
    <w:abstractNumId w:val="29"/>
  </w:num>
  <w:num w:numId="13" w16cid:durableId="1600985333">
    <w:abstractNumId w:val="1"/>
  </w:num>
  <w:num w:numId="14" w16cid:durableId="1427917180">
    <w:abstractNumId w:val="13"/>
  </w:num>
  <w:num w:numId="15" w16cid:durableId="2059892588">
    <w:abstractNumId w:val="6"/>
  </w:num>
  <w:num w:numId="16" w16cid:durableId="96170954">
    <w:abstractNumId w:val="24"/>
  </w:num>
  <w:num w:numId="17" w16cid:durableId="1440294756">
    <w:abstractNumId w:val="22"/>
  </w:num>
  <w:num w:numId="18" w16cid:durableId="749035414">
    <w:abstractNumId w:val="3"/>
  </w:num>
  <w:num w:numId="19" w16cid:durableId="1056007456">
    <w:abstractNumId w:val="18"/>
  </w:num>
  <w:num w:numId="20" w16cid:durableId="134300413">
    <w:abstractNumId w:val="2"/>
  </w:num>
  <w:num w:numId="21" w16cid:durableId="795566291">
    <w:abstractNumId w:val="10"/>
  </w:num>
  <w:num w:numId="22" w16cid:durableId="686759363">
    <w:abstractNumId w:val="11"/>
  </w:num>
  <w:num w:numId="23" w16cid:durableId="269624553">
    <w:abstractNumId w:val="15"/>
  </w:num>
  <w:num w:numId="24" w16cid:durableId="1979873655">
    <w:abstractNumId w:val="14"/>
  </w:num>
  <w:num w:numId="25" w16cid:durableId="15574685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432700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150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676174">
    <w:abstractNumId w:val="30"/>
  </w:num>
  <w:num w:numId="29" w16cid:durableId="457575871">
    <w:abstractNumId w:val="8"/>
  </w:num>
  <w:num w:numId="30" w16cid:durableId="1394740891">
    <w:abstractNumId w:val="7"/>
  </w:num>
  <w:num w:numId="31" w16cid:durableId="693307122">
    <w:abstractNumId w:val="19"/>
  </w:num>
  <w:num w:numId="32" w16cid:durableId="962032076">
    <w:abstractNumId w:val="21"/>
  </w:num>
  <w:num w:numId="33" w16cid:durableId="1810441352">
    <w:abstractNumId w:val="26"/>
  </w:num>
  <w:num w:numId="34" w16cid:durableId="16485137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783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395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1086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9570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30823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44391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225AA"/>
    <w:rsid w:val="00022A56"/>
    <w:rsid w:val="000233AF"/>
    <w:rsid w:val="000268B4"/>
    <w:rsid w:val="00030816"/>
    <w:rsid w:val="0003094A"/>
    <w:rsid w:val="00032967"/>
    <w:rsid w:val="000341E1"/>
    <w:rsid w:val="00034248"/>
    <w:rsid w:val="00035170"/>
    <w:rsid w:val="000411FF"/>
    <w:rsid w:val="00050AB2"/>
    <w:rsid w:val="000525BC"/>
    <w:rsid w:val="000546EA"/>
    <w:rsid w:val="00057B5E"/>
    <w:rsid w:val="00064986"/>
    <w:rsid w:val="000679CE"/>
    <w:rsid w:val="0007140D"/>
    <w:rsid w:val="00072978"/>
    <w:rsid w:val="00073307"/>
    <w:rsid w:val="00074107"/>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C2761"/>
    <w:rsid w:val="000C2A45"/>
    <w:rsid w:val="000D3382"/>
    <w:rsid w:val="000D5B6E"/>
    <w:rsid w:val="000D79A2"/>
    <w:rsid w:val="000E034B"/>
    <w:rsid w:val="000F0F98"/>
    <w:rsid w:val="000F3384"/>
    <w:rsid w:val="000F56A0"/>
    <w:rsid w:val="000F6F40"/>
    <w:rsid w:val="000F72F6"/>
    <w:rsid w:val="000F7788"/>
    <w:rsid w:val="00101B0F"/>
    <w:rsid w:val="00107D84"/>
    <w:rsid w:val="00107DDB"/>
    <w:rsid w:val="0011022C"/>
    <w:rsid w:val="00112E21"/>
    <w:rsid w:val="00116249"/>
    <w:rsid w:val="001175AB"/>
    <w:rsid w:val="00134446"/>
    <w:rsid w:val="0013511C"/>
    <w:rsid w:val="00135C4D"/>
    <w:rsid w:val="00136D24"/>
    <w:rsid w:val="00141794"/>
    <w:rsid w:val="00143754"/>
    <w:rsid w:val="00146BAD"/>
    <w:rsid w:val="001475EA"/>
    <w:rsid w:val="00150666"/>
    <w:rsid w:val="0015453B"/>
    <w:rsid w:val="00163491"/>
    <w:rsid w:val="001672F1"/>
    <w:rsid w:val="00172506"/>
    <w:rsid w:val="00172E65"/>
    <w:rsid w:val="00173FC8"/>
    <w:rsid w:val="0017489A"/>
    <w:rsid w:val="001806CB"/>
    <w:rsid w:val="00182959"/>
    <w:rsid w:val="00193A1F"/>
    <w:rsid w:val="00195B52"/>
    <w:rsid w:val="0019661A"/>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7E1A"/>
    <w:rsid w:val="001F3E95"/>
    <w:rsid w:val="001F4D4D"/>
    <w:rsid w:val="001F54A1"/>
    <w:rsid w:val="00200A0A"/>
    <w:rsid w:val="00203826"/>
    <w:rsid w:val="00204046"/>
    <w:rsid w:val="00207E01"/>
    <w:rsid w:val="00211DE4"/>
    <w:rsid w:val="00212B04"/>
    <w:rsid w:val="0021320C"/>
    <w:rsid w:val="00215AA5"/>
    <w:rsid w:val="00226214"/>
    <w:rsid w:val="002279C6"/>
    <w:rsid w:val="00230BE1"/>
    <w:rsid w:val="0023224A"/>
    <w:rsid w:val="0023227B"/>
    <w:rsid w:val="00232F4E"/>
    <w:rsid w:val="00233B70"/>
    <w:rsid w:val="00234972"/>
    <w:rsid w:val="002412FE"/>
    <w:rsid w:val="00241D4C"/>
    <w:rsid w:val="00250D83"/>
    <w:rsid w:val="0025365D"/>
    <w:rsid w:val="0025598D"/>
    <w:rsid w:val="002563C6"/>
    <w:rsid w:val="0026236D"/>
    <w:rsid w:val="002651C1"/>
    <w:rsid w:val="002701A4"/>
    <w:rsid w:val="0027407B"/>
    <w:rsid w:val="00283D2E"/>
    <w:rsid w:val="002868FA"/>
    <w:rsid w:val="00291136"/>
    <w:rsid w:val="002927A3"/>
    <w:rsid w:val="00295274"/>
    <w:rsid w:val="002A2E08"/>
    <w:rsid w:val="002A6CD4"/>
    <w:rsid w:val="002A734A"/>
    <w:rsid w:val="002A7679"/>
    <w:rsid w:val="002B1ECE"/>
    <w:rsid w:val="002C538D"/>
    <w:rsid w:val="002D3DFA"/>
    <w:rsid w:val="002D4DDE"/>
    <w:rsid w:val="002D60A3"/>
    <w:rsid w:val="002E6D9D"/>
    <w:rsid w:val="002F3980"/>
    <w:rsid w:val="002F489F"/>
    <w:rsid w:val="002F614F"/>
    <w:rsid w:val="002F7D1D"/>
    <w:rsid w:val="003002BB"/>
    <w:rsid w:val="00304048"/>
    <w:rsid w:val="00307AD8"/>
    <w:rsid w:val="00311CD5"/>
    <w:rsid w:val="00314B8F"/>
    <w:rsid w:val="0031630B"/>
    <w:rsid w:val="00323CB8"/>
    <w:rsid w:val="00325CDB"/>
    <w:rsid w:val="00326ECF"/>
    <w:rsid w:val="00334273"/>
    <w:rsid w:val="00337B6F"/>
    <w:rsid w:val="00343CB1"/>
    <w:rsid w:val="00345510"/>
    <w:rsid w:val="00347D81"/>
    <w:rsid w:val="003504C5"/>
    <w:rsid w:val="00357213"/>
    <w:rsid w:val="00363AB9"/>
    <w:rsid w:val="0036420E"/>
    <w:rsid w:val="00366055"/>
    <w:rsid w:val="00366D59"/>
    <w:rsid w:val="00370068"/>
    <w:rsid w:val="00370BF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1E77"/>
    <w:rsid w:val="003C70B7"/>
    <w:rsid w:val="003C7259"/>
    <w:rsid w:val="003D53E3"/>
    <w:rsid w:val="003E126F"/>
    <w:rsid w:val="003E2614"/>
    <w:rsid w:val="003F1BC5"/>
    <w:rsid w:val="003F7C63"/>
    <w:rsid w:val="0040164B"/>
    <w:rsid w:val="00401CF5"/>
    <w:rsid w:val="004076DD"/>
    <w:rsid w:val="00412913"/>
    <w:rsid w:val="004142CF"/>
    <w:rsid w:val="00431C22"/>
    <w:rsid w:val="00431EEC"/>
    <w:rsid w:val="00432451"/>
    <w:rsid w:val="00432CD6"/>
    <w:rsid w:val="00433674"/>
    <w:rsid w:val="00443111"/>
    <w:rsid w:val="00447F7B"/>
    <w:rsid w:val="00450020"/>
    <w:rsid w:val="00454E41"/>
    <w:rsid w:val="004571FE"/>
    <w:rsid w:val="00464A49"/>
    <w:rsid w:val="0046770F"/>
    <w:rsid w:val="00471E39"/>
    <w:rsid w:val="0047460C"/>
    <w:rsid w:val="00474DB7"/>
    <w:rsid w:val="00476A4A"/>
    <w:rsid w:val="00481419"/>
    <w:rsid w:val="004839B6"/>
    <w:rsid w:val="004875A1"/>
    <w:rsid w:val="00491406"/>
    <w:rsid w:val="004936FE"/>
    <w:rsid w:val="00494635"/>
    <w:rsid w:val="0049785F"/>
    <w:rsid w:val="004A041B"/>
    <w:rsid w:val="004A1F82"/>
    <w:rsid w:val="004A44A9"/>
    <w:rsid w:val="004A69D5"/>
    <w:rsid w:val="004B12D7"/>
    <w:rsid w:val="004B17AC"/>
    <w:rsid w:val="004B2017"/>
    <w:rsid w:val="004B3603"/>
    <w:rsid w:val="004B44B1"/>
    <w:rsid w:val="004B6FE8"/>
    <w:rsid w:val="004C1B2C"/>
    <w:rsid w:val="004C61C4"/>
    <w:rsid w:val="004C7A80"/>
    <w:rsid w:val="004E0C5D"/>
    <w:rsid w:val="004E7AB3"/>
    <w:rsid w:val="004F04C6"/>
    <w:rsid w:val="004F1A5A"/>
    <w:rsid w:val="004F1CE3"/>
    <w:rsid w:val="004F24EC"/>
    <w:rsid w:val="004F3230"/>
    <w:rsid w:val="005031C5"/>
    <w:rsid w:val="00513753"/>
    <w:rsid w:val="0052599C"/>
    <w:rsid w:val="00533306"/>
    <w:rsid w:val="00545FB8"/>
    <w:rsid w:val="005531DB"/>
    <w:rsid w:val="00553A2E"/>
    <w:rsid w:val="005546B3"/>
    <w:rsid w:val="005559CE"/>
    <w:rsid w:val="00560E68"/>
    <w:rsid w:val="00564150"/>
    <w:rsid w:val="00565F7C"/>
    <w:rsid w:val="00566224"/>
    <w:rsid w:val="00583FF3"/>
    <w:rsid w:val="00586129"/>
    <w:rsid w:val="00586244"/>
    <w:rsid w:val="005862F2"/>
    <w:rsid w:val="00587EF2"/>
    <w:rsid w:val="00597D03"/>
    <w:rsid w:val="00597DB2"/>
    <w:rsid w:val="005A3C05"/>
    <w:rsid w:val="005A64F4"/>
    <w:rsid w:val="005A7945"/>
    <w:rsid w:val="005B1EF2"/>
    <w:rsid w:val="005B6223"/>
    <w:rsid w:val="005B73C4"/>
    <w:rsid w:val="005C7475"/>
    <w:rsid w:val="005D4940"/>
    <w:rsid w:val="005D5379"/>
    <w:rsid w:val="005E3203"/>
    <w:rsid w:val="005F2885"/>
    <w:rsid w:val="005F2D5C"/>
    <w:rsid w:val="005F54C0"/>
    <w:rsid w:val="00601159"/>
    <w:rsid w:val="006073DC"/>
    <w:rsid w:val="006078DF"/>
    <w:rsid w:val="00611D62"/>
    <w:rsid w:val="0061203E"/>
    <w:rsid w:val="006128D3"/>
    <w:rsid w:val="00613E97"/>
    <w:rsid w:val="0061628C"/>
    <w:rsid w:val="0061753B"/>
    <w:rsid w:val="0062409E"/>
    <w:rsid w:val="0062507C"/>
    <w:rsid w:val="00625FEA"/>
    <w:rsid w:val="00630A45"/>
    <w:rsid w:val="00633A09"/>
    <w:rsid w:val="00641AC8"/>
    <w:rsid w:val="00646919"/>
    <w:rsid w:val="00647A57"/>
    <w:rsid w:val="0065161E"/>
    <w:rsid w:val="0065696D"/>
    <w:rsid w:val="00656FF6"/>
    <w:rsid w:val="0065761F"/>
    <w:rsid w:val="00657685"/>
    <w:rsid w:val="00662151"/>
    <w:rsid w:val="00663D5A"/>
    <w:rsid w:val="006654A6"/>
    <w:rsid w:val="006676C3"/>
    <w:rsid w:val="0067034D"/>
    <w:rsid w:val="00671810"/>
    <w:rsid w:val="00672FA8"/>
    <w:rsid w:val="00675F43"/>
    <w:rsid w:val="0067717E"/>
    <w:rsid w:val="00684C8D"/>
    <w:rsid w:val="00686CA2"/>
    <w:rsid w:val="0069242B"/>
    <w:rsid w:val="0069325A"/>
    <w:rsid w:val="00696710"/>
    <w:rsid w:val="006B0486"/>
    <w:rsid w:val="006B223D"/>
    <w:rsid w:val="006E0C78"/>
    <w:rsid w:val="006E5351"/>
    <w:rsid w:val="006F0580"/>
    <w:rsid w:val="006F414A"/>
    <w:rsid w:val="006F45C4"/>
    <w:rsid w:val="007103EA"/>
    <w:rsid w:val="007108FA"/>
    <w:rsid w:val="00711C9B"/>
    <w:rsid w:val="007156E7"/>
    <w:rsid w:val="00716AE2"/>
    <w:rsid w:val="00720744"/>
    <w:rsid w:val="007211DE"/>
    <w:rsid w:val="00721E90"/>
    <w:rsid w:val="00727E54"/>
    <w:rsid w:val="00740761"/>
    <w:rsid w:val="007534D1"/>
    <w:rsid w:val="0075431A"/>
    <w:rsid w:val="00767829"/>
    <w:rsid w:val="00770058"/>
    <w:rsid w:val="00782D14"/>
    <w:rsid w:val="0079125B"/>
    <w:rsid w:val="007967CF"/>
    <w:rsid w:val="007A0461"/>
    <w:rsid w:val="007A63CB"/>
    <w:rsid w:val="007B0196"/>
    <w:rsid w:val="007B257B"/>
    <w:rsid w:val="007B2DC6"/>
    <w:rsid w:val="007B34BF"/>
    <w:rsid w:val="007C4FCC"/>
    <w:rsid w:val="007C61A5"/>
    <w:rsid w:val="007C741F"/>
    <w:rsid w:val="007C7BE1"/>
    <w:rsid w:val="007D1807"/>
    <w:rsid w:val="007D32F6"/>
    <w:rsid w:val="007D3FA1"/>
    <w:rsid w:val="007D44D7"/>
    <w:rsid w:val="007D6933"/>
    <w:rsid w:val="007E1594"/>
    <w:rsid w:val="007E1D02"/>
    <w:rsid w:val="007E1E6D"/>
    <w:rsid w:val="007E2FE3"/>
    <w:rsid w:val="007E3979"/>
    <w:rsid w:val="007E3CA0"/>
    <w:rsid w:val="007E6BB7"/>
    <w:rsid w:val="007F549E"/>
    <w:rsid w:val="007F600B"/>
    <w:rsid w:val="007F79B5"/>
    <w:rsid w:val="008050EC"/>
    <w:rsid w:val="0080619A"/>
    <w:rsid w:val="008137E7"/>
    <w:rsid w:val="00814B57"/>
    <w:rsid w:val="008206DB"/>
    <w:rsid w:val="0083308B"/>
    <w:rsid w:val="00837765"/>
    <w:rsid w:val="00837BFF"/>
    <w:rsid w:val="0084106B"/>
    <w:rsid w:val="00842E9E"/>
    <w:rsid w:val="00845574"/>
    <w:rsid w:val="008458CB"/>
    <w:rsid w:val="008471AE"/>
    <w:rsid w:val="00857BC8"/>
    <w:rsid w:val="008623CF"/>
    <w:rsid w:val="008631B9"/>
    <w:rsid w:val="00867FA4"/>
    <w:rsid w:val="008709D4"/>
    <w:rsid w:val="00870F48"/>
    <w:rsid w:val="008741A4"/>
    <w:rsid w:val="0087466C"/>
    <w:rsid w:val="008822D5"/>
    <w:rsid w:val="00884759"/>
    <w:rsid w:val="0089092F"/>
    <w:rsid w:val="0089138D"/>
    <w:rsid w:val="00894F45"/>
    <w:rsid w:val="00896D33"/>
    <w:rsid w:val="008B63B4"/>
    <w:rsid w:val="008C0F6C"/>
    <w:rsid w:val="008C6E5E"/>
    <w:rsid w:val="008C78DF"/>
    <w:rsid w:val="008E2947"/>
    <w:rsid w:val="008E3D0B"/>
    <w:rsid w:val="008E6F6D"/>
    <w:rsid w:val="008F50DA"/>
    <w:rsid w:val="008F5323"/>
    <w:rsid w:val="008F79EA"/>
    <w:rsid w:val="00916E01"/>
    <w:rsid w:val="00920332"/>
    <w:rsid w:val="00921E15"/>
    <w:rsid w:val="00927BD7"/>
    <w:rsid w:val="00930086"/>
    <w:rsid w:val="00933ECD"/>
    <w:rsid w:val="00935092"/>
    <w:rsid w:val="009403A0"/>
    <w:rsid w:val="00940C8E"/>
    <w:rsid w:val="00953E42"/>
    <w:rsid w:val="00964B77"/>
    <w:rsid w:val="00970FE5"/>
    <w:rsid w:val="00973D88"/>
    <w:rsid w:val="00980C20"/>
    <w:rsid w:val="00983242"/>
    <w:rsid w:val="00987F60"/>
    <w:rsid w:val="00992124"/>
    <w:rsid w:val="009951B0"/>
    <w:rsid w:val="00996635"/>
    <w:rsid w:val="009971D3"/>
    <w:rsid w:val="009A51DB"/>
    <w:rsid w:val="009A66D1"/>
    <w:rsid w:val="009B0F00"/>
    <w:rsid w:val="009B3FB5"/>
    <w:rsid w:val="009B7CB9"/>
    <w:rsid w:val="009C4D0E"/>
    <w:rsid w:val="009C4E19"/>
    <w:rsid w:val="009D2FBD"/>
    <w:rsid w:val="009D3F64"/>
    <w:rsid w:val="009D52BD"/>
    <w:rsid w:val="009D5498"/>
    <w:rsid w:val="009E2FBB"/>
    <w:rsid w:val="009E3257"/>
    <w:rsid w:val="009E3712"/>
    <w:rsid w:val="009E53CB"/>
    <w:rsid w:val="009F0AEE"/>
    <w:rsid w:val="009F0F21"/>
    <w:rsid w:val="009F46B4"/>
    <w:rsid w:val="00A00397"/>
    <w:rsid w:val="00A018F2"/>
    <w:rsid w:val="00A04185"/>
    <w:rsid w:val="00A0563D"/>
    <w:rsid w:val="00A16EC0"/>
    <w:rsid w:val="00A212EC"/>
    <w:rsid w:val="00A310E7"/>
    <w:rsid w:val="00A31C82"/>
    <w:rsid w:val="00A3472E"/>
    <w:rsid w:val="00A47BB1"/>
    <w:rsid w:val="00A502A3"/>
    <w:rsid w:val="00A51E56"/>
    <w:rsid w:val="00A56738"/>
    <w:rsid w:val="00A61003"/>
    <w:rsid w:val="00A61B7A"/>
    <w:rsid w:val="00A646DB"/>
    <w:rsid w:val="00A6573C"/>
    <w:rsid w:val="00A72F98"/>
    <w:rsid w:val="00A7481A"/>
    <w:rsid w:val="00A75590"/>
    <w:rsid w:val="00A77037"/>
    <w:rsid w:val="00A77F5A"/>
    <w:rsid w:val="00A80E3D"/>
    <w:rsid w:val="00A814F4"/>
    <w:rsid w:val="00A859B3"/>
    <w:rsid w:val="00A86238"/>
    <w:rsid w:val="00A862E5"/>
    <w:rsid w:val="00A9186A"/>
    <w:rsid w:val="00A9751F"/>
    <w:rsid w:val="00AB00B9"/>
    <w:rsid w:val="00AB1352"/>
    <w:rsid w:val="00AB3C53"/>
    <w:rsid w:val="00AB5A58"/>
    <w:rsid w:val="00AC0366"/>
    <w:rsid w:val="00AC3E55"/>
    <w:rsid w:val="00AC4226"/>
    <w:rsid w:val="00AD1DBF"/>
    <w:rsid w:val="00AD3027"/>
    <w:rsid w:val="00AD778A"/>
    <w:rsid w:val="00B066F5"/>
    <w:rsid w:val="00B11263"/>
    <w:rsid w:val="00B1280A"/>
    <w:rsid w:val="00B22AF8"/>
    <w:rsid w:val="00B25608"/>
    <w:rsid w:val="00B25E7E"/>
    <w:rsid w:val="00B342D8"/>
    <w:rsid w:val="00B376A6"/>
    <w:rsid w:val="00B411D5"/>
    <w:rsid w:val="00B569EC"/>
    <w:rsid w:val="00B619D3"/>
    <w:rsid w:val="00B61EB2"/>
    <w:rsid w:val="00B63125"/>
    <w:rsid w:val="00B702DF"/>
    <w:rsid w:val="00B7067F"/>
    <w:rsid w:val="00B74515"/>
    <w:rsid w:val="00B752E9"/>
    <w:rsid w:val="00B83BC5"/>
    <w:rsid w:val="00B86323"/>
    <w:rsid w:val="00B86A3C"/>
    <w:rsid w:val="00B93CD0"/>
    <w:rsid w:val="00B966E5"/>
    <w:rsid w:val="00BA580B"/>
    <w:rsid w:val="00BB1847"/>
    <w:rsid w:val="00BB3FA0"/>
    <w:rsid w:val="00BC37B5"/>
    <w:rsid w:val="00BC790B"/>
    <w:rsid w:val="00BD3D55"/>
    <w:rsid w:val="00BD5EDB"/>
    <w:rsid w:val="00BD64A0"/>
    <w:rsid w:val="00BE7273"/>
    <w:rsid w:val="00BF02BE"/>
    <w:rsid w:val="00C013FB"/>
    <w:rsid w:val="00C036EB"/>
    <w:rsid w:val="00C03E92"/>
    <w:rsid w:val="00C05598"/>
    <w:rsid w:val="00C06459"/>
    <w:rsid w:val="00C10F90"/>
    <w:rsid w:val="00C11863"/>
    <w:rsid w:val="00C14691"/>
    <w:rsid w:val="00C15FD6"/>
    <w:rsid w:val="00C22AC9"/>
    <w:rsid w:val="00C2740A"/>
    <w:rsid w:val="00C274A8"/>
    <w:rsid w:val="00C3286E"/>
    <w:rsid w:val="00C32BB9"/>
    <w:rsid w:val="00C36075"/>
    <w:rsid w:val="00C4029E"/>
    <w:rsid w:val="00C4536B"/>
    <w:rsid w:val="00C50096"/>
    <w:rsid w:val="00C524CB"/>
    <w:rsid w:val="00C52D15"/>
    <w:rsid w:val="00C53930"/>
    <w:rsid w:val="00C53D54"/>
    <w:rsid w:val="00C56702"/>
    <w:rsid w:val="00C56F47"/>
    <w:rsid w:val="00C63F77"/>
    <w:rsid w:val="00C6790E"/>
    <w:rsid w:val="00C73D00"/>
    <w:rsid w:val="00C74BF3"/>
    <w:rsid w:val="00C7522D"/>
    <w:rsid w:val="00C8632D"/>
    <w:rsid w:val="00C93662"/>
    <w:rsid w:val="00C97895"/>
    <w:rsid w:val="00CA104E"/>
    <w:rsid w:val="00CA1A8D"/>
    <w:rsid w:val="00CA2BC6"/>
    <w:rsid w:val="00CA410E"/>
    <w:rsid w:val="00CA4C9A"/>
    <w:rsid w:val="00CA4E3E"/>
    <w:rsid w:val="00CA70F5"/>
    <w:rsid w:val="00CB689B"/>
    <w:rsid w:val="00CB784A"/>
    <w:rsid w:val="00CC54D5"/>
    <w:rsid w:val="00CC727F"/>
    <w:rsid w:val="00CD29D8"/>
    <w:rsid w:val="00CD7E8C"/>
    <w:rsid w:val="00CE0F7B"/>
    <w:rsid w:val="00CE1627"/>
    <w:rsid w:val="00CE27D3"/>
    <w:rsid w:val="00CF1C1F"/>
    <w:rsid w:val="00CF346A"/>
    <w:rsid w:val="00D027FA"/>
    <w:rsid w:val="00D05A53"/>
    <w:rsid w:val="00D05EAF"/>
    <w:rsid w:val="00D15AA0"/>
    <w:rsid w:val="00D2312F"/>
    <w:rsid w:val="00D31CE4"/>
    <w:rsid w:val="00D324DE"/>
    <w:rsid w:val="00D34512"/>
    <w:rsid w:val="00D4578C"/>
    <w:rsid w:val="00D4715A"/>
    <w:rsid w:val="00D54476"/>
    <w:rsid w:val="00D64CE0"/>
    <w:rsid w:val="00D651EE"/>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14623"/>
    <w:rsid w:val="00E336BE"/>
    <w:rsid w:val="00E33F58"/>
    <w:rsid w:val="00E4545C"/>
    <w:rsid w:val="00E46F3C"/>
    <w:rsid w:val="00E515D1"/>
    <w:rsid w:val="00E558E7"/>
    <w:rsid w:val="00E559E3"/>
    <w:rsid w:val="00E60E4F"/>
    <w:rsid w:val="00E62C0B"/>
    <w:rsid w:val="00E82C85"/>
    <w:rsid w:val="00E9526B"/>
    <w:rsid w:val="00EA018F"/>
    <w:rsid w:val="00EA3067"/>
    <w:rsid w:val="00EA5824"/>
    <w:rsid w:val="00EC0C5A"/>
    <w:rsid w:val="00EC388D"/>
    <w:rsid w:val="00EC4D53"/>
    <w:rsid w:val="00ED251B"/>
    <w:rsid w:val="00ED366E"/>
    <w:rsid w:val="00ED699A"/>
    <w:rsid w:val="00EE14FB"/>
    <w:rsid w:val="00EE352F"/>
    <w:rsid w:val="00EF2262"/>
    <w:rsid w:val="00EF7731"/>
    <w:rsid w:val="00F05EF3"/>
    <w:rsid w:val="00F16715"/>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86A6D"/>
    <w:rsid w:val="00F90B33"/>
    <w:rsid w:val="00F9397D"/>
    <w:rsid w:val="00F962D5"/>
    <w:rsid w:val="00FA42EB"/>
    <w:rsid w:val="00FB22E6"/>
    <w:rsid w:val="00FB32CA"/>
    <w:rsid w:val="00FB5E79"/>
    <w:rsid w:val="00FD6E32"/>
    <w:rsid w:val="00FE0B19"/>
    <w:rsid w:val="00FE673A"/>
    <w:rsid w:val="00FF6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651EE"/>
    <w:pPr>
      <w:spacing w:after="120"/>
    </w:pPr>
    <w:rPr>
      <w:sz w:val="16"/>
      <w:szCs w:val="16"/>
    </w:rPr>
  </w:style>
  <w:style w:type="character" w:customStyle="1" w:styleId="Tekstpodstawowy3Znak">
    <w:name w:val="Tekst podstawowy 3 Znak"/>
    <w:basedOn w:val="Domylnaczcionkaakapitu"/>
    <w:link w:val="Tekstpodstawowy3"/>
    <w:rsid w:val="00D651EE"/>
    <w:rPr>
      <w:sz w:val="16"/>
      <w:szCs w:val="16"/>
    </w:rPr>
  </w:style>
  <w:style w:type="paragraph" w:customStyle="1" w:styleId="Standard">
    <w:name w:val="Standard"/>
    <w:rsid w:val="006073DC"/>
    <w:pPr>
      <w:suppressAutoHyphens/>
      <w:autoSpaceDN w:val="0"/>
      <w:textAlignment w:val="baseline"/>
    </w:pPr>
    <w:rPr>
      <w:rFonts w:ascii="Bookman Old Style" w:hAnsi="Bookman Old Style" w:cs="Bookman Old Style"/>
      <w:kern w:val="3"/>
      <w:lang w:eastAsia="zh-CN"/>
    </w:rPr>
  </w:style>
  <w:style w:type="character" w:styleId="Uwydatnienie">
    <w:name w:val="Emphasis"/>
    <w:basedOn w:val="Domylnaczcionkaakapitu"/>
    <w:uiPriority w:val="20"/>
    <w:qFormat/>
    <w:rsid w:val="007F7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173">
      <w:bodyDiv w:val="1"/>
      <w:marLeft w:val="0"/>
      <w:marRight w:val="0"/>
      <w:marTop w:val="0"/>
      <w:marBottom w:val="0"/>
      <w:divBdr>
        <w:top w:val="none" w:sz="0" w:space="0" w:color="auto"/>
        <w:left w:val="none" w:sz="0" w:space="0" w:color="auto"/>
        <w:bottom w:val="none" w:sz="0" w:space="0" w:color="auto"/>
        <w:right w:val="none" w:sz="0" w:space="0" w:color="auto"/>
      </w:divBdr>
    </w:div>
    <w:div w:id="41445847">
      <w:bodyDiv w:val="1"/>
      <w:marLeft w:val="0"/>
      <w:marRight w:val="0"/>
      <w:marTop w:val="0"/>
      <w:marBottom w:val="0"/>
      <w:divBdr>
        <w:top w:val="none" w:sz="0" w:space="0" w:color="auto"/>
        <w:left w:val="none" w:sz="0" w:space="0" w:color="auto"/>
        <w:bottom w:val="none" w:sz="0" w:space="0" w:color="auto"/>
        <w:right w:val="none" w:sz="0" w:space="0" w:color="auto"/>
      </w:divBdr>
    </w:div>
    <w:div w:id="45447627">
      <w:bodyDiv w:val="1"/>
      <w:marLeft w:val="0"/>
      <w:marRight w:val="0"/>
      <w:marTop w:val="0"/>
      <w:marBottom w:val="0"/>
      <w:divBdr>
        <w:top w:val="none" w:sz="0" w:space="0" w:color="auto"/>
        <w:left w:val="none" w:sz="0" w:space="0" w:color="auto"/>
        <w:bottom w:val="none" w:sz="0" w:space="0" w:color="auto"/>
        <w:right w:val="none" w:sz="0" w:space="0" w:color="auto"/>
      </w:divBdr>
    </w:div>
    <w:div w:id="97216777">
      <w:bodyDiv w:val="1"/>
      <w:marLeft w:val="0"/>
      <w:marRight w:val="0"/>
      <w:marTop w:val="0"/>
      <w:marBottom w:val="0"/>
      <w:divBdr>
        <w:top w:val="none" w:sz="0" w:space="0" w:color="auto"/>
        <w:left w:val="none" w:sz="0" w:space="0" w:color="auto"/>
        <w:bottom w:val="none" w:sz="0" w:space="0" w:color="auto"/>
        <w:right w:val="none" w:sz="0" w:space="0" w:color="auto"/>
      </w:divBdr>
    </w:div>
    <w:div w:id="112596119">
      <w:bodyDiv w:val="1"/>
      <w:marLeft w:val="0"/>
      <w:marRight w:val="0"/>
      <w:marTop w:val="0"/>
      <w:marBottom w:val="0"/>
      <w:divBdr>
        <w:top w:val="none" w:sz="0" w:space="0" w:color="auto"/>
        <w:left w:val="none" w:sz="0" w:space="0" w:color="auto"/>
        <w:bottom w:val="none" w:sz="0" w:space="0" w:color="auto"/>
        <w:right w:val="none" w:sz="0" w:space="0" w:color="auto"/>
      </w:divBdr>
    </w:div>
    <w:div w:id="134102479">
      <w:bodyDiv w:val="1"/>
      <w:marLeft w:val="0"/>
      <w:marRight w:val="0"/>
      <w:marTop w:val="0"/>
      <w:marBottom w:val="0"/>
      <w:divBdr>
        <w:top w:val="none" w:sz="0" w:space="0" w:color="auto"/>
        <w:left w:val="none" w:sz="0" w:space="0" w:color="auto"/>
        <w:bottom w:val="none" w:sz="0" w:space="0" w:color="auto"/>
        <w:right w:val="none" w:sz="0" w:space="0" w:color="auto"/>
      </w:divBdr>
    </w:div>
    <w:div w:id="232009361">
      <w:bodyDiv w:val="1"/>
      <w:marLeft w:val="0"/>
      <w:marRight w:val="0"/>
      <w:marTop w:val="0"/>
      <w:marBottom w:val="0"/>
      <w:divBdr>
        <w:top w:val="none" w:sz="0" w:space="0" w:color="auto"/>
        <w:left w:val="none" w:sz="0" w:space="0" w:color="auto"/>
        <w:bottom w:val="none" w:sz="0" w:space="0" w:color="auto"/>
        <w:right w:val="none" w:sz="0" w:space="0" w:color="auto"/>
      </w:divBdr>
    </w:div>
    <w:div w:id="239369439">
      <w:bodyDiv w:val="1"/>
      <w:marLeft w:val="0"/>
      <w:marRight w:val="0"/>
      <w:marTop w:val="0"/>
      <w:marBottom w:val="0"/>
      <w:divBdr>
        <w:top w:val="none" w:sz="0" w:space="0" w:color="auto"/>
        <w:left w:val="none" w:sz="0" w:space="0" w:color="auto"/>
        <w:bottom w:val="none" w:sz="0" w:space="0" w:color="auto"/>
        <w:right w:val="none" w:sz="0" w:space="0" w:color="auto"/>
      </w:divBdr>
    </w:div>
    <w:div w:id="269511012">
      <w:bodyDiv w:val="1"/>
      <w:marLeft w:val="0"/>
      <w:marRight w:val="0"/>
      <w:marTop w:val="0"/>
      <w:marBottom w:val="0"/>
      <w:divBdr>
        <w:top w:val="none" w:sz="0" w:space="0" w:color="auto"/>
        <w:left w:val="none" w:sz="0" w:space="0" w:color="auto"/>
        <w:bottom w:val="none" w:sz="0" w:space="0" w:color="auto"/>
        <w:right w:val="none" w:sz="0" w:space="0" w:color="auto"/>
      </w:divBdr>
    </w:div>
    <w:div w:id="304506239">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53381011">
      <w:bodyDiv w:val="1"/>
      <w:marLeft w:val="0"/>
      <w:marRight w:val="0"/>
      <w:marTop w:val="0"/>
      <w:marBottom w:val="0"/>
      <w:divBdr>
        <w:top w:val="none" w:sz="0" w:space="0" w:color="auto"/>
        <w:left w:val="none" w:sz="0" w:space="0" w:color="auto"/>
        <w:bottom w:val="none" w:sz="0" w:space="0" w:color="auto"/>
        <w:right w:val="none" w:sz="0" w:space="0" w:color="auto"/>
      </w:divBdr>
    </w:div>
    <w:div w:id="364185243">
      <w:bodyDiv w:val="1"/>
      <w:marLeft w:val="0"/>
      <w:marRight w:val="0"/>
      <w:marTop w:val="0"/>
      <w:marBottom w:val="0"/>
      <w:divBdr>
        <w:top w:val="none" w:sz="0" w:space="0" w:color="auto"/>
        <w:left w:val="none" w:sz="0" w:space="0" w:color="auto"/>
        <w:bottom w:val="none" w:sz="0" w:space="0" w:color="auto"/>
        <w:right w:val="none" w:sz="0" w:space="0" w:color="auto"/>
      </w:divBdr>
    </w:div>
    <w:div w:id="374745151">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399602184">
      <w:bodyDiv w:val="1"/>
      <w:marLeft w:val="0"/>
      <w:marRight w:val="0"/>
      <w:marTop w:val="0"/>
      <w:marBottom w:val="0"/>
      <w:divBdr>
        <w:top w:val="none" w:sz="0" w:space="0" w:color="auto"/>
        <w:left w:val="none" w:sz="0" w:space="0" w:color="auto"/>
        <w:bottom w:val="none" w:sz="0" w:space="0" w:color="auto"/>
        <w:right w:val="none" w:sz="0" w:space="0" w:color="auto"/>
      </w:divBdr>
    </w:div>
    <w:div w:id="506990295">
      <w:bodyDiv w:val="1"/>
      <w:marLeft w:val="0"/>
      <w:marRight w:val="0"/>
      <w:marTop w:val="0"/>
      <w:marBottom w:val="0"/>
      <w:divBdr>
        <w:top w:val="none" w:sz="0" w:space="0" w:color="auto"/>
        <w:left w:val="none" w:sz="0" w:space="0" w:color="auto"/>
        <w:bottom w:val="none" w:sz="0" w:space="0" w:color="auto"/>
        <w:right w:val="none" w:sz="0" w:space="0" w:color="auto"/>
      </w:divBdr>
    </w:div>
    <w:div w:id="518853692">
      <w:bodyDiv w:val="1"/>
      <w:marLeft w:val="0"/>
      <w:marRight w:val="0"/>
      <w:marTop w:val="0"/>
      <w:marBottom w:val="0"/>
      <w:divBdr>
        <w:top w:val="none" w:sz="0" w:space="0" w:color="auto"/>
        <w:left w:val="none" w:sz="0" w:space="0" w:color="auto"/>
        <w:bottom w:val="none" w:sz="0" w:space="0" w:color="auto"/>
        <w:right w:val="none" w:sz="0" w:space="0" w:color="auto"/>
      </w:divBdr>
    </w:div>
    <w:div w:id="540291367">
      <w:bodyDiv w:val="1"/>
      <w:marLeft w:val="0"/>
      <w:marRight w:val="0"/>
      <w:marTop w:val="0"/>
      <w:marBottom w:val="0"/>
      <w:divBdr>
        <w:top w:val="none" w:sz="0" w:space="0" w:color="auto"/>
        <w:left w:val="none" w:sz="0" w:space="0" w:color="auto"/>
        <w:bottom w:val="none" w:sz="0" w:space="0" w:color="auto"/>
        <w:right w:val="none" w:sz="0" w:space="0" w:color="auto"/>
      </w:divBdr>
    </w:div>
    <w:div w:id="547838451">
      <w:bodyDiv w:val="1"/>
      <w:marLeft w:val="0"/>
      <w:marRight w:val="0"/>
      <w:marTop w:val="0"/>
      <w:marBottom w:val="0"/>
      <w:divBdr>
        <w:top w:val="none" w:sz="0" w:space="0" w:color="auto"/>
        <w:left w:val="none" w:sz="0" w:space="0" w:color="auto"/>
        <w:bottom w:val="none" w:sz="0" w:space="0" w:color="auto"/>
        <w:right w:val="none" w:sz="0" w:space="0" w:color="auto"/>
      </w:divBdr>
    </w:div>
    <w:div w:id="552422322">
      <w:bodyDiv w:val="1"/>
      <w:marLeft w:val="0"/>
      <w:marRight w:val="0"/>
      <w:marTop w:val="0"/>
      <w:marBottom w:val="0"/>
      <w:divBdr>
        <w:top w:val="none" w:sz="0" w:space="0" w:color="auto"/>
        <w:left w:val="none" w:sz="0" w:space="0" w:color="auto"/>
        <w:bottom w:val="none" w:sz="0" w:space="0" w:color="auto"/>
        <w:right w:val="none" w:sz="0" w:space="0" w:color="auto"/>
      </w:divBdr>
    </w:div>
    <w:div w:id="558978061">
      <w:bodyDiv w:val="1"/>
      <w:marLeft w:val="0"/>
      <w:marRight w:val="0"/>
      <w:marTop w:val="0"/>
      <w:marBottom w:val="0"/>
      <w:divBdr>
        <w:top w:val="none" w:sz="0" w:space="0" w:color="auto"/>
        <w:left w:val="none" w:sz="0" w:space="0" w:color="auto"/>
        <w:bottom w:val="none" w:sz="0" w:space="0" w:color="auto"/>
        <w:right w:val="none" w:sz="0" w:space="0" w:color="auto"/>
      </w:divBdr>
    </w:div>
    <w:div w:id="571090086">
      <w:bodyDiv w:val="1"/>
      <w:marLeft w:val="0"/>
      <w:marRight w:val="0"/>
      <w:marTop w:val="0"/>
      <w:marBottom w:val="0"/>
      <w:divBdr>
        <w:top w:val="none" w:sz="0" w:space="0" w:color="auto"/>
        <w:left w:val="none" w:sz="0" w:space="0" w:color="auto"/>
        <w:bottom w:val="none" w:sz="0" w:space="0" w:color="auto"/>
        <w:right w:val="none" w:sz="0" w:space="0" w:color="auto"/>
      </w:divBdr>
    </w:div>
    <w:div w:id="577638684">
      <w:bodyDiv w:val="1"/>
      <w:marLeft w:val="0"/>
      <w:marRight w:val="0"/>
      <w:marTop w:val="0"/>
      <w:marBottom w:val="0"/>
      <w:divBdr>
        <w:top w:val="none" w:sz="0" w:space="0" w:color="auto"/>
        <w:left w:val="none" w:sz="0" w:space="0" w:color="auto"/>
        <w:bottom w:val="none" w:sz="0" w:space="0" w:color="auto"/>
        <w:right w:val="none" w:sz="0" w:space="0" w:color="auto"/>
      </w:divBdr>
    </w:div>
    <w:div w:id="591663551">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76348315">
      <w:bodyDiv w:val="1"/>
      <w:marLeft w:val="0"/>
      <w:marRight w:val="0"/>
      <w:marTop w:val="0"/>
      <w:marBottom w:val="0"/>
      <w:divBdr>
        <w:top w:val="none" w:sz="0" w:space="0" w:color="auto"/>
        <w:left w:val="none" w:sz="0" w:space="0" w:color="auto"/>
        <w:bottom w:val="none" w:sz="0" w:space="0" w:color="auto"/>
        <w:right w:val="none" w:sz="0" w:space="0" w:color="auto"/>
      </w:divBdr>
    </w:div>
    <w:div w:id="711999437">
      <w:bodyDiv w:val="1"/>
      <w:marLeft w:val="0"/>
      <w:marRight w:val="0"/>
      <w:marTop w:val="0"/>
      <w:marBottom w:val="0"/>
      <w:divBdr>
        <w:top w:val="none" w:sz="0" w:space="0" w:color="auto"/>
        <w:left w:val="none" w:sz="0" w:space="0" w:color="auto"/>
        <w:bottom w:val="none" w:sz="0" w:space="0" w:color="auto"/>
        <w:right w:val="none" w:sz="0" w:space="0" w:color="auto"/>
      </w:divBdr>
    </w:div>
    <w:div w:id="719355636">
      <w:bodyDiv w:val="1"/>
      <w:marLeft w:val="0"/>
      <w:marRight w:val="0"/>
      <w:marTop w:val="0"/>
      <w:marBottom w:val="0"/>
      <w:divBdr>
        <w:top w:val="none" w:sz="0" w:space="0" w:color="auto"/>
        <w:left w:val="none" w:sz="0" w:space="0" w:color="auto"/>
        <w:bottom w:val="none" w:sz="0" w:space="0" w:color="auto"/>
        <w:right w:val="none" w:sz="0" w:space="0" w:color="auto"/>
      </w:divBdr>
    </w:div>
    <w:div w:id="767234344">
      <w:bodyDiv w:val="1"/>
      <w:marLeft w:val="0"/>
      <w:marRight w:val="0"/>
      <w:marTop w:val="0"/>
      <w:marBottom w:val="0"/>
      <w:divBdr>
        <w:top w:val="none" w:sz="0" w:space="0" w:color="auto"/>
        <w:left w:val="none" w:sz="0" w:space="0" w:color="auto"/>
        <w:bottom w:val="none" w:sz="0" w:space="0" w:color="auto"/>
        <w:right w:val="none" w:sz="0" w:space="0" w:color="auto"/>
      </w:divBdr>
    </w:div>
    <w:div w:id="811019000">
      <w:bodyDiv w:val="1"/>
      <w:marLeft w:val="0"/>
      <w:marRight w:val="0"/>
      <w:marTop w:val="0"/>
      <w:marBottom w:val="0"/>
      <w:divBdr>
        <w:top w:val="none" w:sz="0" w:space="0" w:color="auto"/>
        <w:left w:val="none" w:sz="0" w:space="0" w:color="auto"/>
        <w:bottom w:val="none" w:sz="0" w:space="0" w:color="auto"/>
        <w:right w:val="none" w:sz="0" w:space="0" w:color="auto"/>
      </w:divBdr>
    </w:div>
    <w:div w:id="857888506">
      <w:bodyDiv w:val="1"/>
      <w:marLeft w:val="0"/>
      <w:marRight w:val="0"/>
      <w:marTop w:val="0"/>
      <w:marBottom w:val="0"/>
      <w:divBdr>
        <w:top w:val="none" w:sz="0" w:space="0" w:color="auto"/>
        <w:left w:val="none" w:sz="0" w:space="0" w:color="auto"/>
        <w:bottom w:val="none" w:sz="0" w:space="0" w:color="auto"/>
        <w:right w:val="none" w:sz="0" w:space="0" w:color="auto"/>
      </w:divBdr>
    </w:div>
    <w:div w:id="889877982">
      <w:bodyDiv w:val="1"/>
      <w:marLeft w:val="0"/>
      <w:marRight w:val="0"/>
      <w:marTop w:val="0"/>
      <w:marBottom w:val="0"/>
      <w:divBdr>
        <w:top w:val="none" w:sz="0" w:space="0" w:color="auto"/>
        <w:left w:val="none" w:sz="0" w:space="0" w:color="auto"/>
        <w:bottom w:val="none" w:sz="0" w:space="0" w:color="auto"/>
        <w:right w:val="none" w:sz="0" w:space="0" w:color="auto"/>
      </w:divBdr>
    </w:div>
    <w:div w:id="920483030">
      <w:bodyDiv w:val="1"/>
      <w:marLeft w:val="0"/>
      <w:marRight w:val="0"/>
      <w:marTop w:val="0"/>
      <w:marBottom w:val="0"/>
      <w:divBdr>
        <w:top w:val="none" w:sz="0" w:space="0" w:color="auto"/>
        <w:left w:val="none" w:sz="0" w:space="0" w:color="auto"/>
        <w:bottom w:val="none" w:sz="0" w:space="0" w:color="auto"/>
        <w:right w:val="none" w:sz="0" w:space="0" w:color="auto"/>
      </w:divBdr>
    </w:div>
    <w:div w:id="952442522">
      <w:bodyDiv w:val="1"/>
      <w:marLeft w:val="0"/>
      <w:marRight w:val="0"/>
      <w:marTop w:val="0"/>
      <w:marBottom w:val="0"/>
      <w:divBdr>
        <w:top w:val="none" w:sz="0" w:space="0" w:color="auto"/>
        <w:left w:val="none" w:sz="0" w:space="0" w:color="auto"/>
        <w:bottom w:val="none" w:sz="0" w:space="0" w:color="auto"/>
        <w:right w:val="none" w:sz="0" w:space="0" w:color="auto"/>
      </w:divBdr>
    </w:div>
    <w:div w:id="992488704">
      <w:bodyDiv w:val="1"/>
      <w:marLeft w:val="0"/>
      <w:marRight w:val="0"/>
      <w:marTop w:val="0"/>
      <w:marBottom w:val="0"/>
      <w:divBdr>
        <w:top w:val="none" w:sz="0" w:space="0" w:color="auto"/>
        <w:left w:val="none" w:sz="0" w:space="0" w:color="auto"/>
        <w:bottom w:val="none" w:sz="0" w:space="0" w:color="auto"/>
        <w:right w:val="none" w:sz="0" w:space="0" w:color="auto"/>
      </w:divBdr>
    </w:div>
    <w:div w:id="1046177081">
      <w:bodyDiv w:val="1"/>
      <w:marLeft w:val="0"/>
      <w:marRight w:val="0"/>
      <w:marTop w:val="0"/>
      <w:marBottom w:val="0"/>
      <w:divBdr>
        <w:top w:val="none" w:sz="0" w:space="0" w:color="auto"/>
        <w:left w:val="none" w:sz="0" w:space="0" w:color="auto"/>
        <w:bottom w:val="none" w:sz="0" w:space="0" w:color="auto"/>
        <w:right w:val="none" w:sz="0" w:space="0" w:color="auto"/>
      </w:divBdr>
    </w:div>
    <w:div w:id="1075204642">
      <w:bodyDiv w:val="1"/>
      <w:marLeft w:val="0"/>
      <w:marRight w:val="0"/>
      <w:marTop w:val="0"/>
      <w:marBottom w:val="0"/>
      <w:divBdr>
        <w:top w:val="none" w:sz="0" w:space="0" w:color="auto"/>
        <w:left w:val="none" w:sz="0" w:space="0" w:color="auto"/>
        <w:bottom w:val="none" w:sz="0" w:space="0" w:color="auto"/>
        <w:right w:val="none" w:sz="0" w:space="0" w:color="auto"/>
      </w:divBdr>
    </w:div>
    <w:div w:id="1082024033">
      <w:bodyDiv w:val="1"/>
      <w:marLeft w:val="0"/>
      <w:marRight w:val="0"/>
      <w:marTop w:val="0"/>
      <w:marBottom w:val="0"/>
      <w:divBdr>
        <w:top w:val="none" w:sz="0" w:space="0" w:color="auto"/>
        <w:left w:val="none" w:sz="0" w:space="0" w:color="auto"/>
        <w:bottom w:val="none" w:sz="0" w:space="0" w:color="auto"/>
        <w:right w:val="none" w:sz="0" w:space="0" w:color="auto"/>
      </w:divBdr>
    </w:div>
    <w:div w:id="1140734564">
      <w:bodyDiv w:val="1"/>
      <w:marLeft w:val="0"/>
      <w:marRight w:val="0"/>
      <w:marTop w:val="0"/>
      <w:marBottom w:val="0"/>
      <w:divBdr>
        <w:top w:val="none" w:sz="0" w:space="0" w:color="auto"/>
        <w:left w:val="none" w:sz="0" w:space="0" w:color="auto"/>
        <w:bottom w:val="none" w:sz="0" w:space="0" w:color="auto"/>
        <w:right w:val="none" w:sz="0" w:space="0" w:color="auto"/>
      </w:divBdr>
    </w:div>
    <w:div w:id="1154368539">
      <w:bodyDiv w:val="1"/>
      <w:marLeft w:val="0"/>
      <w:marRight w:val="0"/>
      <w:marTop w:val="0"/>
      <w:marBottom w:val="0"/>
      <w:divBdr>
        <w:top w:val="none" w:sz="0" w:space="0" w:color="auto"/>
        <w:left w:val="none" w:sz="0" w:space="0" w:color="auto"/>
        <w:bottom w:val="none" w:sz="0" w:space="0" w:color="auto"/>
        <w:right w:val="none" w:sz="0" w:space="0" w:color="auto"/>
      </w:divBdr>
    </w:div>
    <w:div w:id="1162353154">
      <w:bodyDiv w:val="1"/>
      <w:marLeft w:val="0"/>
      <w:marRight w:val="0"/>
      <w:marTop w:val="0"/>
      <w:marBottom w:val="0"/>
      <w:divBdr>
        <w:top w:val="none" w:sz="0" w:space="0" w:color="auto"/>
        <w:left w:val="none" w:sz="0" w:space="0" w:color="auto"/>
        <w:bottom w:val="none" w:sz="0" w:space="0" w:color="auto"/>
        <w:right w:val="none" w:sz="0" w:space="0" w:color="auto"/>
      </w:divBdr>
    </w:div>
    <w:div w:id="1173493893">
      <w:bodyDiv w:val="1"/>
      <w:marLeft w:val="0"/>
      <w:marRight w:val="0"/>
      <w:marTop w:val="0"/>
      <w:marBottom w:val="0"/>
      <w:divBdr>
        <w:top w:val="none" w:sz="0" w:space="0" w:color="auto"/>
        <w:left w:val="none" w:sz="0" w:space="0" w:color="auto"/>
        <w:bottom w:val="none" w:sz="0" w:space="0" w:color="auto"/>
        <w:right w:val="none" w:sz="0" w:space="0" w:color="auto"/>
      </w:divBdr>
    </w:div>
    <w:div w:id="1212809609">
      <w:bodyDiv w:val="1"/>
      <w:marLeft w:val="0"/>
      <w:marRight w:val="0"/>
      <w:marTop w:val="0"/>
      <w:marBottom w:val="0"/>
      <w:divBdr>
        <w:top w:val="none" w:sz="0" w:space="0" w:color="auto"/>
        <w:left w:val="none" w:sz="0" w:space="0" w:color="auto"/>
        <w:bottom w:val="none" w:sz="0" w:space="0" w:color="auto"/>
        <w:right w:val="none" w:sz="0" w:space="0" w:color="auto"/>
      </w:divBdr>
    </w:div>
    <w:div w:id="1214316651">
      <w:bodyDiv w:val="1"/>
      <w:marLeft w:val="0"/>
      <w:marRight w:val="0"/>
      <w:marTop w:val="0"/>
      <w:marBottom w:val="0"/>
      <w:divBdr>
        <w:top w:val="none" w:sz="0" w:space="0" w:color="auto"/>
        <w:left w:val="none" w:sz="0" w:space="0" w:color="auto"/>
        <w:bottom w:val="none" w:sz="0" w:space="0" w:color="auto"/>
        <w:right w:val="none" w:sz="0" w:space="0" w:color="auto"/>
      </w:divBdr>
    </w:div>
    <w:div w:id="1265042141">
      <w:bodyDiv w:val="1"/>
      <w:marLeft w:val="0"/>
      <w:marRight w:val="0"/>
      <w:marTop w:val="0"/>
      <w:marBottom w:val="0"/>
      <w:divBdr>
        <w:top w:val="none" w:sz="0" w:space="0" w:color="auto"/>
        <w:left w:val="none" w:sz="0" w:space="0" w:color="auto"/>
        <w:bottom w:val="none" w:sz="0" w:space="0" w:color="auto"/>
        <w:right w:val="none" w:sz="0" w:space="0" w:color="auto"/>
      </w:divBdr>
    </w:div>
    <w:div w:id="1329678667">
      <w:bodyDiv w:val="1"/>
      <w:marLeft w:val="0"/>
      <w:marRight w:val="0"/>
      <w:marTop w:val="0"/>
      <w:marBottom w:val="0"/>
      <w:divBdr>
        <w:top w:val="none" w:sz="0" w:space="0" w:color="auto"/>
        <w:left w:val="none" w:sz="0" w:space="0" w:color="auto"/>
        <w:bottom w:val="none" w:sz="0" w:space="0" w:color="auto"/>
        <w:right w:val="none" w:sz="0" w:space="0" w:color="auto"/>
      </w:divBdr>
    </w:div>
    <w:div w:id="1348410490">
      <w:bodyDiv w:val="1"/>
      <w:marLeft w:val="0"/>
      <w:marRight w:val="0"/>
      <w:marTop w:val="0"/>
      <w:marBottom w:val="0"/>
      <w:divBdr>
        <w:top w:val="none" w:sz="0" w:space="0" w:color="auto"/>
        <w:left w:val="none" w:sz="0" w:space="0" w:color="auto"/>
        <w:bottom w:val="none" w:sz="0" w:space="0" w:color="auto"/>
        <w:right w:val="none" w:sz="0" w:space="0" w:color="auto"/>
      </w:divBdr>
    </w:div>
    <w:div w:id="1370258798">
      <w:bodyDiv w:val="1"/>
      <w:marLeft w:val="0"/>
      <w:marRight w:val="0"/>
      <w:marTop w:val="0"/>
      <w:marBottom w:val="0"/>
      <w:divBdr>
        <w:top w:val="none" w:sz="0" w:space="0" w:color="auto"/>
        <w:left w:val="none" w:sz="0" w:space="0" w:color="auto"/>
        <w:bottom w:val="none" w:sz="0" w:space="0" w:color="auto"/>
        <w:right w:val="none" w:sz="0" w:space="0" w:color="auto"/>
      </w:divBdr>
    </w:div>
    <w:div w:id="1371540512">
      <w:bodyDiv w:val="1"/>
      <w:marLeft w:val="0"/>
      <w:marRight w:val="0"/>
      <w:marTop w:val="0"/>
      <w:marBottom w:val="0"/>
      <w:divBdr>
        <w:top w:val="none" w:sz="0" w:space="0" w:color="auto"/>
        <w:left w:val="none" w:sz="0" w:space="0" w:color="auto"/>
        <w:bottom w:val="none" w:sz="0" w:space="0" w:color="auto"/>
        <w:right w:val="none" w:sz="0" w:space="0" w:color="auto"/>
      </w:divBdr>
    </w:div>
    <w:div w:id="1373994049">
      <w:bodyDiv w:val="1"/>
      <w:marLeft w:val="0"/>
      <w:marRight w:val="0"/>
      <w:marTop w:val="0"/>
      <w:marBottom w:val="0"/>
      <w:divBdr>
        <w:top w:val="none" w:sz="0" w:space="0" w:color="auto"/>
        <w:left w:val="none" w:sz="0" w:space="0" w:color="auto"/>
        <w:bottom w:val="none" w:sz="0" w:space="0" w:color="auto"/>
        <w:right w:val="none" w:sz="0" w:space="0" w:color="auto"/>
      </w:divBdr>
    </w:div>
    <w:div w:id="1381638339">
      <w:bodyDiv w:val="1"/>
      <w:marLeft w:val="0"/>
      <w:marRight w:val="0"/>
      <w:marTop w:val="0"/>
      <w:marBottom w:val="0"/>
      <w:divBdr>
        <w:top w:val="none" w:sz="0" w:space="0" w:color="auto"/>
        <w:left w:val="none" w:sz="0" w:space="0" w:color="auto"/>
        <w:bottom w:val="none" w:sz="0" w:space="0" w:color="auto"/>
        <w:right w:val="none" w:sz="0" w:space="0" w:color="auto"/>
      </w:divBdr>
    </w:div>
    <w:div w:id="1411001807">
      <w:bodyDiv w:val="1"/>
      <w:marLeft w:val="0"/>
      <w:marRight w:val="0"/>
      <w:marTop w:val="0"/>
      <w:marBottom w:val="0"/>
      <w:divBdr>
        <w:top w:val="none" w:sz="0" w:space="0" w:color="auto"/>
        <w:left w:val="none" w:sz="0" w:space="0" w:color="auto"/>
        <w:bottom w:val="none" w:sz="0" w:space="0" w:color="auto"/>
        <w:right w:val="none" w:sz="0" w:space="0" w:color="auto"/>
      </w:divBdr>
    </w:div>
    <w:div w:id="1425220483">
      <w:bodyDiv w:val="1"/>
      <w:marLeft w:val="0"/>
      <w:marRight w:val="0"/>
      <w:marTop w:val="0"/>
      <w:marBottom w:val="0"/>
      <w:divBdr>
        <w:top w:val="none" w:sz="0" w:space="0" w:color="auto"/>
        <w:left w:val="none" w:sz="0" w:space="0" w:color="auto"/>
        <w:bottom w:val="none" w:sz="0" w:space="0" w:color="auto"/>
        <w:right w:val="none" w:sz="0" w:space="0" w:color="auto"/>
      </w:divBdr>
    </w:div>
    <w:div w:id="1428693237">
      <w:bodyDiv w:val="1"/>
      <w:marLeft w:val="0"/>
      <w:marRight w:val="0"/>
      <w:marTop w:val="0"/>
      <w:marBottom w:val="0"/>
      <w:divBdr>
        <w:top w:val="none" w:sz="0" w:space="0" w:color="auto"/>
        <w:left w:val="none" w:sz="0" w:space="0" w:color="auto"/>
        <w:bottom w:val="none" w:sz="0" w:space="0" w:color="auto"/>
        <w:right w:val="none" w:sz="0" w:space="0" w:color="auto"/>
      </w:divBdr>
    </w:div>
    <w:div w:id="1463425941">
      <w:bodyDiv w:val="1"/>
      <w:marLeft w:val="0"/>
      <w:marRight w:val="0"/>
      <w:marTop w:val="0"/>
      <w:marBottom w:val="0"/>
      <w:divBdr>
        <w:top w:val="none" w:sz="0" w:space="0" w:color="auto"/>
        <w:left w:val="none" w:sz="0" w:space="0" w:color="auto"/>
        <w:bottom w:val="none" w:sz="0" w:space="0" w:color="auto"/>
        <w:right w:val="none" w:sz="0" w:space="0" w:color="auto"/>
      </w:divBdr>
    </w:div>
    <w:div w:id="1538010951">
      <w:bodyDiv w:val="1"/>
      <w:marLeft w:val="0"/>
      <w:marRight w:val="0"/>
      <w:marTop w:val="0"/>
      <w:marBottom w:val="0"/>
      <w:divBdr>
        <w:top w:val="none" w:sz="0" w:space="0" w:color="auto"/>
        <w:left w:val="none" w:sz="0" w:space="0" w:color="auto"/>
        <w:bottom w:val="none" w:sz="0" w:space="0" w:color="auto"/>
        <w:right w:val="none" w:sz="0" w:space="0" w:color="auto"/>
      </w:divBdr>
    </w:div>
    <w:div w:id="1550997354">
      <w:bodyDiv w:val="1"/>
      <w:marLeft w:val="0"/>
      <w:marRight w:val="0"/>
      <w:marTop w:val="0"/>
      <w:marBottom w:val="0"/>
      <w:divBdr>
        <w:top w:val="none" w:sz="0" w:space="0" w:color="auto"/>
        <w:left w:val="none" w:sz="0" w:space="0" w:color="auto"/>
        <w:bottom w:val="none" w:sz="0" w:space="0" w:color="auto"/>
        <w:right w:val="none" w:sz="0" w:space="0" w:color="auto"/>
      </w:divBdr>
    </w:div>
    <w:div w:id="1574243094">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27929076">
      <w:bodyDiv w:val="1"/>
      <w:marLeft w:val="0"/>
      <w:marRight w:val="0"/>
      <w:marTop w:val="0"/>
      <w:marBottom w:val="0"/>
      <w:divBdr>
        <w:top w:val="none" w:sz="0" w:space="0" w:color="auto"/>
        <w:left w:val="none" w:sz="0" w:space="0" w:color="auto"/>
        <w:bottom w:val="none" w:sz="0" w:space="0" w:color="auto"/>
        <w:right w:val="none" w:sz="0" w:space="0" w:color="auto"/>
      </w:divBdr>
    </w:div>
    <w:div w:id="1633249380">
      <w:bodyDiv w:val="1"/>
      <w:marLeft w:val="0"/>
      <w:marRight w:val="0"/>
      <w:marTop w:val="0"/>
      <w:marBottom w:val="0"/>
      <w:divBdr>
        <w:top w:val="none" w:sz="0" w:space="0" w:color="auto"/>
        <w:left w:val="none" w:sz="0" w:space="0" w:color="auto"/>
        <w:bottom w:val="none" w:sz="0" w:space="0" w:color="auto"/>
        <w:right w:val="none" w:sz="0" w:space="0" w:color="auto"/>
      </w:divBdr>
    </w:div>
    <w:div w:id="1710186503">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84300129">
      <w:bodyDiv w:val="1"/>
      <w:marLeft w:val="0"/>
      <w:marRight w:val="0"/>
      <w:marTop w:val="0"/>
      <w:marBottom w:val="0"/>
      <w:divBdr>
        <w:top w:val="none" w:sz="0" w:space="0" w:color="auto"/>
        <w:left w:val="none" w:sz="0" w:space="0" w:color="auto"/>
        <w:bottom w:val="none" w:sz="0" w:space="0" w:color="auto"/>
        <w:right w:val="none" w:sz="0" w:space="0" w:color="auto"/>
      </w:divBdr>
    </w:div>
    <w:div w:id="1822309236">
      <w:bodyDiv w:val="1"/>
      <w:marLeft w:val="0"/>
      <w:marRight w:val="0"/>
      <w:marTop w:val="0"/>
      <w:marBottom w:val="0"/>
      <w:divBdr>
        <w:top w:val="none" w:sz="0" w:space="0" w:color="auto"/>
        <w:left w:val="none" w:sz="0" w:space="0" w:color="auto"/>
        <w:bottom w:val="none" w:sz="0" w:space="0" w:color="auto"/>
        <w:right w:val="none" w:sz="0" w:space="0" w:color="auto"/>
      </w:divBdr>
    </w:div>
    <w:div w:id="1916623051">
      <w:bodyDiv w:val="1"/>
      <w:marLeft w:val="0"/>
      <w:marRight w:val="0"/>
      <w:marTop w:val="0"/>
      <w:marBottom w:val="0"/>
      <w:divBdr>
        <w:top w:val="none" w:sz="0" w:space="0" w:color="auto"/>
        <w:left w:val="none" w:sz="0" w:space="0" w:color="auto"/>
        <w:bottom w:val="none" w:sz="0" w:space="0" w:color="auto"/>
        <w:right w:val="none" w:sz="0" w:space="0" w:color="auto"/>
      </w:divBdr>
    </w:div>
    <w:div w:id="1916891286">
      <w:bodyDiv w:val="1"/>
      <w:marLeft w:val="0"/>
      <w:marRight w:val="0"/>
      <w:marTop w:val="0"/>
      <w:marBottom w:val="0"/>
      <w:divBdr>
        <w:top w:val="none" w:sz="0" w:space="0" w:color="auto"/>
        <w:left w:val="none" w:sz="0" w:space="0" w:color="auto"/>
        <w:bottom w:val="none" w:sz="0" w:space="0" w:color="auto"/>
        <w:right w:val="none" w:sz="0" w:space="0" w:color="auto"/>
      </w:divBdr>
    </w:div>
    <w:div w:id="1920863567">
      <w:bodyDiv w:val="1"/>
      <w:marLeft w:val="0"/>
      <w:marRight w:val="0"/>
      <w:marTop w:val="0"/>
      <w:marBottom w:val="0"/>
      <w:divBdr>
        <w:top w:val="none" w:sz="0" w:space="0" w:color="auto"/>
        <w:left w:val="none" w:sz="0" w:space="0" w:color="auto"/>
        <w:bottom w:val="none" w:sz="0" w:space="0" w:color="auto"/>
        <w:right w:val="none" w:sz="0" w:space="0" w:color="auto"/>
      </w:divBdr>
    </w:div>
    <w:div w:id="1952320079">
      <w:bodyDiv w:val="1"/>
      <w:marLeft w:val="0"/>
      <w:marRight w:val="0"/>
      <w:marTop w:val="0"/>
      <w:marBottom w:val="0"/>
      <w:divBdr>
        <w:top w:val="none" w:sz="0" w:space="0" w:color="auto"/>
        <w:left w:val="none" w:sz="0" w:space="0" w:color="auto"/>
        <w:bottom w:val="none" w:sz="0" w:space="0" w:color="auto"/>
        <w:right w:val="none" w:sz="0" w:space="0" w:color="auto"/>
      </w:divBdr>
    </w:div>
    <w:div w:id="1963920312">
      <w:bodyDiv w:val="1"/>
      <w:marLeft w:val="0"/>
      <w:marRight w:val="0"/>
      <w:marTop w:val="0"/>
      <w:marBottom w:val="0"/>
      <w:divBdr>
        <w:top w:val="none" w:sz="0" w:space="0" w:color="auto"/>
        <w:left w:val="none" w:sz="0" w:space="0" w:color="auto"/>
        <w:bottom w:val="none" w:sz="0" w:space="0" w:color="auto"/>
        <w:right w:val="none" w:sz="0" w:space="0" w:color="auto"/>
      </w:divBdr>
    </w:div>
    <w:div w:id="1988629761">
      <w:bodyDiv w:val="1"/>
      <w:marLeft w:val="0"/>
      <w:marRight w:val="0"/>
      <w:marTop w:val="0"/>
      <w:marBottom w:val="0"/>
      <w:divBdr>
        <w:top w:val="none" w:sz="0" w:space="0" w:color="auto"/>
        <w:left w:val="none" w:sz="0" w:space="0" w:color="auto"/>
        <w:bottom w:val="none" w:sz="0" w:space="0" w:color="auto"/>
        <w:right w:val="none" w:sz="0" w:space="0" w:color="auto"/>
      </w:divBdr>
    </w:div>
    <w:div w:id="2015763472">
      <w:bodyDiv w:val="1"/>
      <w:marLeft w:val="0"/>
      <w:marRight w:val="0"/>
      <w:marTop w:val="0"/>
      <w:marBottom w:val="0"/>
      <w:divBdr>
        <w:top w:val="none" w:sz="0" w:space="0" w:color="auto"/>
        <w:left w:val="none" w:sz="0" w:space="0" w:color="auto"/>
        <w:bottom w:val="none" w:sz="0" w:space="0" w:color="auto"/>
        <w:right w:val="none" w:sz="0" w:space="0" w:color="auto"/>
      </w:divBdr>
    </w:div>
    <w:div w:id="2102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1926-D88F-4ACD-A3B8-3876A20E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3733</Words>
  <Characters>22399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DK.8361.33.2023 z 5.06.2023 r. - Konrad Kiciński Sklep przemysłowy - ceny</vt:lpstr>
    </vt:vector>
  </TitlesOfParts>
  <Company>PIH</Company>
  <LinksUpToDate>false</LinksUpToDate>
  <CharactersWithSpaces>26080</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DK.8361.33.2023 z 5.06.2023 r. - Konrad Kiciński Sklep przemysłowy - ceny</dc:title>
  <dc:subject/>
  <dc:creator>PWIIH</dc:creator>
  <cp:keywords>decyzja</cp:keywords>
  <cp:lastModifiedBy>Marcin Ożóg</cp:lastModifiedBy>
  <cp:revision>3</cp:revision>
  <cp:lastPrinted>2023-05-11T10:39:00Z</cp:lastPrinted>
  <dcterms:created xsi:type="dcterms:W3CDTF">2023-10-30T13:15:00Z</dcterms:created>
  <dcterms:modified xsi:type="dcterms:W3CDTF">2023-11-22T13:56:00Z</dcterms:modified>
</cp:coreProperties>
</file>