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FFA4" w14:textId="77777777" w:rsidR="00B40048" w:rsidRPr="00F234ED" w:rsidRDefault="00B40048" w:rsidP="00B40048">
      <w:pPr>
        <w:jc w:val="right"/>
        <w:rPr>
          <w:rFonts w:ascii="Times New Roman" w:hAnsi="Times New Roman" w:cs="Times New Roman"/>
        </w:rPr>
      </w:pPr>
      <w:r w:rsidRPr="00F234E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59927198" wp14:editId="4DD1CEE9">
                <wp:simplePos x="0" y="0"/>
                <wp:positionH relativeFrom="margin">
                  <wp:posOffset>0</wp:posOffset>
                </wp:positionH>
                <wp:positionV relativeFrom="page">
                  <wp:posOffset>1657350</wp:posOffset>
                </wp:positionV>
                <wp:extent cx="1590675" cy="271145"/>
                <wp:effectExtent l="0" t="0" r="9525" b="635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263F" w14:textId="6FDF6A56" w:rsidR="00B40048" w:rsidRDefault="00153A26" w:rsidP="00B400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778850583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KH.8361.46</w:t>
                            </w:r>
                            <w:r w:rsidR="00B40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  <w:permEnd w:id="1778850583"/>
                          <w:p w14:paraId="481313EE" w14:textId="77777777" w:rsidR="00B40048" w:rsidRPr="000966B7" w:rsidRDefault="00B40048" w:rsidP="00B400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927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0;margin-top:130.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KPQDX/e&#10;AAAACAEAAA8AAAAAAAAAAAAAAAAAZgQAAGRycy9kb3ducmV2LnhtbFBLBQYAAAAABAAEAPMAAABx&#10;BQAAAAA=&#10;" stroked="f">
                <v:textbox style="mso-fit-shape-to-text:t">
                  <w:txbxContent>
                    <w:p w14:paraId="59C7263F" w14:textId="6FDF6A56" w:rsidR="00B40048" w:rsidRDefault="00153A26" w:rsidP="00B400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778850583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KH.8361.46</w:t>
                      </w:r>
                      <w:r w:rsidR="00B40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</w:p>
                    <w:permEnd w:id="1778850583"/>
                    <w:p w14:paraId="481313EE" w14:textId="77777777" w:rsidR="00B40048" w:rsidRPr="000966B7" w:rsidRDefault="00B40048" w:rsidP="00B400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F234E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0B02E3D" wp14:editId="01EA89AB">
                <wp:simplePos x="0" y="0"/>
                <wp:positionH relativeFrom="column">
                  <wp:posOffset>3776980</wp:posOffset>
                </wp:positionH>
                <wp:positionV relativeFrom="page">
                  <wp:posOffset>895350</wp:posOffset>
                </wp:positionV>
                <wp:extent cx="2055495" cy="260985"/>
                <wp:effectExtent l="0" t="0" r="1905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FA41" w14:textId="0E36E55F" w:rsidR="00B40048" w:rsidRPr="00562492" w:rsidRDefault="00B40048" w:rsidP="00B4004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155131632" w:edGrp="everyone"/>
                            <w:r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4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076C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EB26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września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2022 r.</w:t>
                            </w:r>
                            <w:permEnd w:id="1551316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02E3D" id="_x0000_s1027" type="#_x0000_t202" alt="&quot;&quot;" style="position:absolute;left:0;text-align:left;margin-left:297.4pt;margin-top:70.5pt;width:161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" stroked="f">
                <v:textbox style="mso-fit-shape-to-text:t">
                  <w:txbxContent>
                    <w:p w14:paraId="7017FA41" w14:textId="0E36E55F" w:rsidR="00B40048" w:rsidRPr="00562492" w:rsidRDefault="00B40048" w:rsidP="00B40048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155131632" w:edGrp="everyone"/>
                      <w:r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543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076C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EB26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września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2022 r.</w:t>
                      </w:r>
                      <w:permEnd w:id="155131632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F234E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DB01EBF" wp14:editId="08983827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7CEF" w14:textId="77777777" w:rsidR="00B40048" w:rsidRPr="004900F4" w:rsidRDefault="00B40048" w:rsidP="00B40048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0C0DB744" w14:textId="77777777" w:rsidR="00B40048" w:rsidRPr="004900F4" w:rsidRDefault="00B40048" w:rsidP="00B40048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053C6866" w14:textId="77777777" w:rsidR="00B40048" w:rsidRPr="004900F4" w:rsidRDefault="00B40048" w:rsidP="00B4004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797DC979" w14:textId="77777777" w:rsidR="00B40048" w:rsidRPr="004900F4" w:rsidRDefault="00B40048" w:rsidP="00B4004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69A71E8A" w14:textId="77777777" w:rsidR="00B40048" w:rsidRPr="004900F4" w:rsidRDefault="00B40048" w:rsidP="00B4004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4B4B9070" w14:textId="77777777" w:rsidR="00B40048" w:rsidRPr="004900F4" w:rsidRDefault="00B40048" w:rsidP="00B400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01EBF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62E87CEF" w14:textId="77777777" w:rsidR="00B40048" w:rsidRPr="004900F4" w:rsidRDefault="00B40048" w:rsidP="00B40048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0C0DB744" w14:textId="77777777" w:rsidR="00B40048" w:rsidRPr="004900F4" w:rsidRDefault="00B40048" w:rsidP="00B40048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053C6866" w14:textId="77777777" w:rsidR="00B40048" w:rsidRPr="004900F4" w:rsidRDefault="00B40048" w:rsidP="00B4004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797DC979" w14:textId="77777777" w:rsidR="00B40048" w:rsidRPr="004900F4" w:rsidRDefault="00B40048" w:rsidP="00B4004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69A71E8A" w14:textId="77777777" w:rsidR="00B40048" w:rsidRPr="004900F4" w:rsidRDefault="00B40048" w:rsidP="00B4004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4B4B9070" w14:textId="77777777" w:rsidR="00B40048" w:rsidRPr="004900F4" w:rsidRDefault="00B40048" w:rsidP="00B400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48C0015" w14:textId="77777777" w:rsidR="00B40048" w:rsidRPr="00F234ED" w:rsidRDefault="00B40048" w:rsidP="00B40048">
      <w:pPr>
        <w:jc w:val="right"/>
        <w:rPr>
          <w:rFonts w:ascii="Times New Roman" w:hAnsi="Times New Roman" w:cs="Times New Roman"/>
        </w:rPr>
      </w:pPr>
    </w:p>
    <w:p w14:paraId="7A040C38" w14:textId="77777777" w:rsidR="00B40048" w:rsidRPr="00F234ED" w:rsidRDefault="00B40048" w:rsidP="00B34ACB">
      <w:pPr>
        <w:rPr>
          <w:rFonts w:ascii="Times New Roman" w:hAnsi="Times New Roman" w:cs="Times New Roman"/>
          <w:sz w:val="24"/>
        </w:rPr>
      </w:pPr>
    </w:p>
    <w:p w14:paraId="0855AB1F" w14:textId="2C666194" w:rsidR="003C03A4" w:rsidRPr="00F234ED" w:rsidRDefault="003C03A4" w:rsidP="00B40048">
      <w:pPr>
        <w:jc w:val="right"/>
        <w:rPr>
          <w:rFonts w:ascii="Times New Roman" w:hAnsi="Times New Roman" w:cs="Times New Roman"/>
          <w:sz w:val="24"/>
        </w:rPr>
      </w:pPr>
    </w:p>
    <w:p w14:paraId="7FD64CE7" w14:textId="77777777" w:rsidR="003C03A4" w:rsidRPr="00F234ED" w:rsidRDefault="003C03A4" w:rsidP="003C03A4">
      <w:pPr>
        <w:rPr>
          <w:rFonts w:ascii="Times New Roman" w:hAnsi="Times New Roman" w:cs="Times New Roman"/>
          <w:sz w:val="24"/>
        </w:rPr>
      </w:pPr>
    </w:p>
    <w:p w14:paraId="6EBA334B" w14:textId="5B512BBC" w:rsidR="003C03A4" w:rsidRPr="00F234ED" w:rsidRDefault="003C03A4" w:rsidP="003C03A4">
      <w:pPr>
        <w:rPr>
          <w:rFonts w:ascii="Times New Roman" w:hAnsi="Times New Roman" w:cs="Times New Roman"/>
          <w:sz w:val="24"/>
        </w:rPr>
      </w:pPr>
    </w:p>
    <w:p w14:paraId="0D1E97B3" w14:textId="1808CA82" w:rsidR="00153A26" w:rsidRPr="00F234ED" w:rsidRDefault="00153A26" w:rsidP="00505331">
      <w:pPr>
        <w:tabs>
          <w:tab w:val="right" w:pos="8789"/>
        </w:tabs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234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VPD </w:t>
      </w:r>
    </w:p>
    <w:p w14:paraId="69AE6925" w14:textId="4F059771" w:rsidR="00153A26" w:rsidRPr="00F234ED" w:rsidRDefault="00153A26" w:rsidP="00505331">
      <w:pPr>
        <w:tabs>
          <w:tab w:val="right" w:pos="8789"/>
        </w:tabs>
        <w:suppressAutoHyphens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234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Spółka z ograniczoną odpowiedzialnością </w:t>
      </w:r>
    </w:p>
    <w:p w14:paraId="595EF676" w14:textId="77777777" w:rsidR="004F5862" w:rsidRPr="00F234ED" w:rsidRDefault="004F5862" w:rsidP="004F5862">
      <w:pPr>
        <w:ind w:left="2836" w:firstLine="709"/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</w:pPr>
      <w:r w:rsidRPr="00F234ED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(dane zanonimizowane)</w:t>
      </w:r>
    </w:p>
    <w:p w14:paraId="42088902" w14:textId="3A055EF6" w:rsidR="00153A26" w:rsidRPr="00F234ED" w:rsidRDefault="00153A26" w:rsidP="00505331">
      <w:pPr>
        <w:tabs>
          <w:tab w:val="right" w:pos="8789"/>
        </w:tabs>
        <w:suppressAutoHyphens/>
        <w:ind w:left="3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F234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Warszawa</w:t>
      </w:r>
    </w:p>
    <w:p w14:paraId="48C9568E" w14:textId="77777777" w:rsidR="00480D49" w:rsidRPr="00F234ED" w:rsidRDefault="00480D49" w:rsidP="00480D4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0A5C6D" w14:textId="77777777" w:rsidR="00480D49" w:rsidRPr="00F234ED" w:rsidRDefault="00480D49" w:rsidP="00480D49">
      <w:pPr>
        <w:suppressAutoHyphens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F234E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DECYZJA</w:t>
      </w:r>
    </w:p>
    <w:p w14:paraId="7B88AF70" w14:textId="77777777" w:rsidR="00480D49" w:rsidRPr="00F234ED" w:rsidRDefault="00480D49" w:rsidP="00480D49">
      <w:pPr>
        <w:suppressAutoHyphens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F234E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o wymierzeniu kary pieniężnej</w:t>
      </w:r>
    </w:p>
    <w:p w14:paraId="45BF66FB" w14:textId="77777777" w:rsidR="00480D49" w:rsidRPr="00F234ED" w:rsidRDefault="00480D49" w:rsidP="00480D49">
      <w:pPr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DE786F" w14:textId="6014F331" w:rsidR="00480D49" w:rsidRPr="00F234ED" w:rsidRDefault="00480D49" w:rsidP="00BF2542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1 ustawy z dnia 9 maja 2014 r. o informowaniu o cenach towarów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usług (tekst jednolity: Dz. U z 2019 r., poz. 178) zwanej dalej: </w:t>
      </w:r>
      <w:r w:rsidRPr="00F234E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„ustawą”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art. 104 § 1 ustawy z dnia 14 czerwca 1960 r. – Kodeks postępowania administracyjnego (tekst jednolity: Dz. U. z 2021 r., poz. 735 ze zm.) zwanej dalej: </w:t>
      </w:r>
      <w:r w:rsidRPr="00F234E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„kpa”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, po przeprowadzeniu postępowania administracyjnego wszczętego z urzędu, Podkarpacki Wojewódzki Inspektor Inspekcji Handlowej wymierza przedsiębiorcy</w:t>
      </w:r>
      <w:r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</w:t>
      </w:r>
      <w:r w:rsidRPr="00F234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53A26" w:rsidRPr="00F234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VPD Spółka z ograniczoną odpowiedzialnością </w:t>
      </w:r>
      <w:r w:rsidR="00344D4D" w:rsidRPr="00F234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="004F5862" w:rsidRPr="00F23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153A26" w:rsidRPr="00F234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Warszawa</w:t>
      </w:r>
      <w:r w:rsidRPr="00F234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karę pieniężną w wysokości </w:t>
      </w:r>
      <w:r w:rsidR="00153A26"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F234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00</w:t>
      </w:r>
      <w:r w:rsidRPr="00F234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 zł </w:t>
      </w:r>
      <w:r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(słownie: </w:t>
      </w:r>
      <w:r w:rsidRPr="00F234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tysiąc </w:t>
      </w:r>
      <w:r w:rsidRPr="00F234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złotych</w:t>
      </w:r>
      <w:r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153A26"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 niewykonanie w miejscu sprzedaży detalicznej i świadczenia usług gastronomicznych,</w:t>
      </w:r>
      <w:r w:rsidR="00153A26"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F2542"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należącym do ww. Spółki prowadzącej działalność usługową w zakresie gastronomii, punkcie gastronomicznym </w:t>
      </w:r>
      <w:r w:rsidR="004F5862" w:rsidRPr="00F23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BF2542"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Rzeszów</w:t>
      </w:r>
      <w:r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wynikającego z art. 4 ust. 1 ustawy obowiązku uwidocznienia w ogólnodostępnym uwidocznionym dla klienta cenniku/menu</w:t>
      </w:r>
      <w:r w:rsidR="0000418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określenia ilości potrawy</w:t>
      </w:r>
      <w:r w:rsidR="00C946B9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 </w:t>
      </w:r>
      <w:r w:rsidR="00C946B9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potrawach</w:t>
      </w:r>
      <w:r w:rsidR="00C946B9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oferowanych konsumentom.</w:t>
      </w:r>
    </w:p>
    <w:p w14:paraId="23BF1E95" w14:textId="77777777" w:rsidR="00480D49" w:rsidRPr="00F234ED" w:rsidRDefault="00480D49" w:rsidP="00480D49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zh-CN"/>
        </w:rPr>
        <w:t>UZASADNIENIE</w:t>
      </w:r>
    </w:p>
    <w:p w14:paraId="7604EEF3" w14:textId="370D3504" w:rsidR="00480D49" w:rsidRPr="00F234ED" w:rsidRDefault="00480D49" w:rsidP="00480D49">
      <w:pPr>
        <w:suppressAutoHyphens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3 ust. 1 pkt 1 i 6 ustawy z dnia 15 grudnia 2000 r. o Inspekcji Handlowej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(tekst jednolity: Dz. U. z 2020 r., poz. 1706),</w:t>
      </w:r>
      <w:r w:rsidRPr="00F234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inspektorzy z Wojewódzkiego Inspektoratu Inspekcji Handlowej w Rzeszowie przeprowadzili w dniach </w:t>
      </w:r>
      <w:r w:rsidR="0000418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 i 8 lipca 2022 r.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kontrolę </w:t>
      </w:r>
      <w:r w:rsidR="00665CBE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00418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punkcie gastronomicznym </w:t>
      </w:r>
      <w:r w:rsidR="004F5862" w:rsidRPr="00F23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00418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Rzeszów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, należąc</w:t>
      </w:r>
      <w:r w:rsidR="0000418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ym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00418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VPD Spółka z ograniczoną odpowiedzialnością </w:t>
      </w:r>
      <w:r w:rsidR="004F5862" w:rsidRPr="00F23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00418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Warszawa </w:t>
      </w:r>
      <w:r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zwanej dalej także „</w:t>
      </w:r>
      <w:r w:rsidRPr="00F234ED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przedsiębiorcą”, „kontrolowanym”</w:t>
      </w:r>
      <w:r w:rsidR="00004183" w:rsidRPr="00F234ED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lub</w:t>
      </w:r>
      <w:r w:rsidRPr="00F234ED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„stroną”.</w:t>
      </w:r>
    </w:p>
    <w:p w14:paraId="364FE2A7" w14:textId="1BA94AC1" w:rsidR="00480D49" w:rsidRPr="00F234ED" w:rsidRDefault="00480D49" w:rsidP="00480D4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W trakcie kontroli sprawdzano m.in. przestrzeganie przez przedsiębiorcę obowiązku uwidaczniania cen oferowanych potraw/wyrobów/ napojów i prawidłowość identyfikacji ceny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potrawą lub wyrobem, w szczególności poprzez nazwę, pod którą jest oferowany </w:t>
      </w:r>
      <w:r w:rsidR="00A84D40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określenie ilości potrawy lub wyrobu, do których się odnosi. Przedsiębiorcę zawiadomiono </w:t>
      </w:r>
      <w:r w:rsidR="003531F0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o zamiarze wszczęcia kontroli</w:t>
      </w:r>
      <w:r w:rsidR="00186508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pismem z dnia 15 czerwca 2022 r.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które doręczono w dniu </w:t>
      </w:r>
      <w:r w:rsidR="00186508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9D1207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22 czerwca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r.</w:t>
      </w:r>
    </w:p>
    <w:p w14:paraId="31B6FC9B" w14:textId="71E91F33" w:rsidR="00480D49" w:rsidRPr="00F234ED" w:rsidRDefault="00480D49" w:rsidP="00480D4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="009D1207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 lipca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r. inspektorzy sprawdzili prawidłowość uwidaczniania informacji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powyższym zakresie dla </w:t>
      </w:r>
      <w:r w:rsidR="009D1207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55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przypadkowo wybranych z oferty handlowej </w:t>
      </w:r>
      <w:r w:rsidR="009D1207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potraw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, stwierdzając przy</w:t>
      </w:r>
      <w:bookmarkStart w:id="0" w:name="_Hlk8382262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1207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31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nieprawidłowości, </w:t>
      </w:r>
      <w:r w:rsidR="0016391B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a mianowicie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bookmarkEnd w:id="0"/>
    </w:p>
    <w:p w14:paraId="4C0782E0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RYBA W CIEŚCIE w sosie słodko-kwaśnym,</w:t>
      </w:r>
    </w:p>
    <w:p w14:paraId="5734A537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RYBA PIECZONA ze świeżymi warzywami w sosie azjatyckim,</w:t>
      </w:r>
    </w:p>
    <w:p w14:paraId="19B300A8" w14:textId="36EEFC43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KREWETKI KIMAO - PRAWNS krewetki gotowane w pikantnym sosie sojowym</w:t>
      </w:r>
      <w:r w:rsidR="00472987" w:rsidRPr="00F23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987" w:rsidRPr="00F234ED">
        <w:rPr>
          <w:rFonts w:ascii="Times New Roman" w:eastAsia="Calibri" w:hAnsi="Times New Roman" w:cs="Times New Roman"/>
          <w:sz w:val="24"/>
          <w:szCs w:val="24"/>
        </w:rPr>
        <w:br/>
      </w:r>
      <w:r w:rsidRPr="00F234ED">
        <w:rPr>
          <w:rFonts w:ascii="Times New Roman" w:eastAsia="Calibri" w:hAnsi="Times New Roman" w:cs="Times New Roman"/>
          <w:sz w:val="24"/>
          <w:szCs w:val="24"/>
        </w:rPr>
        <w:t>z dodatkiem ziół tajskich,</w:t>
      </w:r>
    </w:p>
    <w:p w14:paraId="032CE010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KREWETKI SHUSHI - GUNG świeże krewetki w czerwonym curry,</w:t>
      </w:r>
    </w:p>
    <w:p w14:paraId="6B9C6DAC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lastRenderedPageBreak/>
        <w:t>KACZKA CHRUPIĄCA w sosie słodko-kwaśnym,</w:t>
      </w:r>
    </w:p>
    <w:p w14:paraId="6B28519A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KACZKA CHRUPIĄCA z warzywami w sosie azjatyckim na ostro,</w:t>
      </w:r>
    </w:p>
    <w:p w14:paraId="04CF63EE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PASKI MIĘSA WOŁOWEGO z makaronem, w sosie pikantnym,</w:t>
      </w:r>
    </w:p>
    <w:p w14:paraId="233952FE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WOŁOWINA SMAŻONA - CHOP SUEY z azjatyckimi warzywami,</w:t>
      </w:r>
    </w:p>
    <w:p w14:paraId="69319038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MAKARON SMAŻONY Z KURCZAKIEM,</w:t>
      </w:r>
    </w:p>
    <w:p w14:paraId="2D76AC28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MAKARON SMAŻONY ze świeżymi warzywami,</w:t>
      </w:r>
    </w:p>
    <w:p w14:paraId="3CB73F04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WIEPRZOWINA SMAŻONA – CHOP SUEY,</w:t>
      </w:r>
    </w:p>
    <w:p w14:paraId="5CF9570A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WARZYWA Z PATELNI,</w:t>
      </w:r>
    </w:p>
    <w:p w14:paraId="648D0B9F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WIEPRZOWINA GOONG SUAY,</w:t>
      </w:r>
    </w:p>
    <w:p w14:paraId="1203CFAC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WIEPRZOWINA TAŃCZĄCA NA PÓŁMISKU na gorącym półmisku,</w:t>
      </w:r>
    </w:p>
    <w:p w14:paraId="3742A518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KURCZAK W CIEŚCIE KOKOSOWYM,</w:t>
      </w:r>
    </w:p>
    <w:p w14:paraId="12C4589F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KURCZAK TAŃCZĄCY NA PÓŁMISKU na gorącym półmisku,</w:t>
      </w:r>
    </w:p>
    <w:p w14:paraId="11888981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KURCZAK GOONGSUAY w sosie słodko-kwaśnym,</w:t>
      </w:r>
    </w:p>
    <w:p w14:paraId="3E0FE71D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KURCZAK – GORENG KIAW WHAN GAI w sosie z zielonego curry,</w:t>
      </w:r>
    </w:p>
    <w:p w14:paraId="032227CB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KURCZAK – GORENG KIAW WHAN GAI w sosie z czerwonego curry,</w:t>
      </w:r>
    </w:p>
    <w:p w14:paraId="505D4B92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 xml:space="preserve">KURCZAK PIECZONY w sosie słodko kwaśnym, </w:t>
      </w:r>
    </w:p>
    <w:p w14:paraId="2628FC0E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KURCZAK PIECZONY z warzywami w sosie azjatyckim,</w:t>
      </w:r>
    </w:p>
    <w:p w14:paraId="0D5A71AB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KURCZAK – CHOP SUEY z mieszanką warzyw,</w:t>
      </w:r>
    </w:p>
    <w:p w14:paraId="61C752A9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KURCZAK PO WIETNAMSKU,</w:t>
      </w:r>
    </w:p>
    <w:p w14:paraId="36BAF74F" w14:textId="77777777" w:rsidR="0016391B" w:rsidRPr="00F234ED" w:rsidRDefault="0016391B" w:rsidP="0016391B">
      <w:pPr>
        <w:numPr>
          <w:ilvl w:val="0"/>
          <w:numId w:val="3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KURCZAK PO TAJSKU,</w:t>
      </w:r>
    </w:p>
    <w:p w14:paraId="3DAE6A57" w14:textId="77777777" w:rsidR="0016391B" w:rsidRPr="00F234ED" w:rsidRDefault="0016391B" w:rsidP="0016391B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25 – 26. ZUPA PHO z kurczakiem lub wołowiną,</w:t>
      </w:r>
    </w:p>
    <w:p w14:paraId="1F7CB03B" w14:textId="77777777" w:rsidR="00B34ACB" w:rsidRPr="00F234ED" w:rsidRDefault="0016391B" w:rsidP="00B34ACB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 xml:space="preserve">27. TOM-YAM-GUNG zupa z krewetek z dodatkiem trawy </w:t>
      </w:r>
      <w:r w:rsidR="00472987" w:rsidRPr="00F234ED">
        <w:rPr>
          <w:rFonts w:ascii="Times New Roman" w:eastAsia="Calibri" w:hAnsi="Times New Roman" w:cs="Times New Roman"/>
          <w:sz w:val="24"/>
          <w:szCs w:val="24"/>
        </w:rPr>
        <w:t>cytrynowej, pieczarek i listków</w:t>
      </w:r>
      <w:r w:rsidR="00B34ACB" w:rsidRPr="00F234E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3492220D" w14:textId="3B10116C" w:rsidR="0016391B" w:rsidRPr="00F234ED" w:rsidRDefault="00B34ACB" w:rsidP="00B34ACB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391B" w:rsidRPr="00F234ED">
        <w:rPr>
          <w:rFonts w:ascii="Times New Roman" w:eastAsia="Calibri" w:hAnsi="Times New Roman" w:cs="Times New Roman"/>
          <w:sz w:val="24"/>
          <w:szCs w:val="24"/>
        </w:rPr>
        <w:t>limonki,</w:t>
      </w:r>
      <w:r w:rsidRPr="00F234ED">
        <w:rPr>
          <w:rFonts w:ascii="Times New Roman" w:eastAsia="Calibri" w:hAnsi="Times New Roman" w:cs="Times New Roman"/>
          <w:sz w:val="24"/>
          <w:szCs w:val="24"/>
        </w:rPr>
        <w:br/>
      </w:r>
      <w:r w:rsidR="0016391B" w:rsidRPr="00F234ED">
        <w:rPr>
          <w:rFonts w:ascii="Times New Roman" w:eastAsia="Calibri" w:hAnsi="Times New Roman" w:cs="Times New Roman"/>
          <w:sz w:val="24"/>
          <w:szCs w:val="24"/>
        </w:rPr>
        <w:t>28. SAJGONKI MINI nadziewane świeżymi warzywami,</w:t>
      </w:r>
    </w:p>
    <w:p w14:paraId="65312A75" w14:textId="77777777" w:rsidR="0016391B" w:rsidRPr="00F234ED" w:rsidRDefault="0016391B" w:rsidP="0016391B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29. SAJGONKI Z WIEPRZOWINĄ,</w:t>
      </w:r>
    </w:p>
    <w:p w14:paraId="2A36AD43" w14:textId="77777777" w:rsidR="0016391B" w:rsidRPr="00F234ED" w:rsidRDefault="0016391B" w:rsidP="0016391B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30. pudełko 4. MAKARON Z CHRUPIĄCYM KURCZAKIEM,</w:t>
      </w:r>
    </w:p>
    <w:p w14:paraId="6361DEDF" w14:textId="46668382" w:rsidR="00480D49" w:rsidRPr="00F234ED" w:rsidRDefault="0016391B" w:rsidP="002E287E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234ED">
        <w:rPr>
          <w:rFonts w:ascii="Times New Roman" w:eastAsia="Calibri" w:hAnsi="Times New Roman" w:cs="Times New Roman"/>
          <w:sz w:val="24"/>
          <w:szCs w:val="24"/>
        </w:rPr>
        <w:t>31. pudełko 2. MAKARON Z KURCZAKIEM</w:t>
      </w:r>
      <w:r w:rsidR="002E287E" w:rsidRPr="00F234E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B0047A" w14:textId="25FF4E19" w:rsidR="00480D49" w:rsidRPr="00F234ED" w:rsidRDefault="00480D49" w:rsidP="00480D49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34E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co narusza art. 4 ust. 1 ustawy oraz § 9 ust. 2 rozporządzenia Ministra Rozwoju </w:t>
      </w:r>
      <w:r w:rsidR="00344D4D" w:rsidRPr="00F234E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F234E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</w:t>
      </w:r>
      <w:r w:rsidR="00344D4D" w:rsidRPr="00F234E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 grudnia 2015 r. w sprawie uwidaczniania cen towarów i usług (Dz. U. 2015 r., </w:t>
      </w:r>
      <w:r w:rsidR="00D04570" w:rsidRPr="00F234E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</w:t>
      </w:r>
      <w:r w:rsidRPr="00F234E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poz. 2121) – zwanego dalej </w:t>
      </w:r>
      <w:r w:rsidRPr="00F234ED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rozporządzeniem</w:t>
      </w:r>
      <w:r w:rsidRPr="00F234E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47A892A3" w14:textId="5001FF62" w:rsidR="00480D49" w:rsidRPr="00F234ED" w:rsidRDefault="00480D49" w:rsidP="00480D49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Ustalenia kontroli udokumentowan</w:t>
      </w:r>
      <w:r w:rsidR="00E9252A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o w protokole kontroli KH.8361.46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 z dnia </w:t>
      </w:r>
      <w:r w:rsidR="00344D4D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60573E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6 lipca</w:t>
      </w:r>
      <w:r w:rsidR="00CE5146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r. wraz załącznikami, do których strona nie wniosła uwag.</w:t>
      </w:r>
    </w:p>
    <w:p w14:paraId="77AF32BB" w14:textId="2E979D90" w:rsidR="000B5A29" w:rsidRPr="00F234ED" w:rsidRDefault="000B5A29" w:rsidP="00480D49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12 lipca 2022 r. do Inspektoratu wpłynęło pismo strony z dnia 11 lipca 2022 r., informujące o uwidocznieniu w menu gramatury dań.</w:t>
      </w:r>
    </w:p>
    <w:p w14:paraId="02E50545" w14:textId="0C7CB99E" w:rsidR="00B46843" w:rsidRPr="00F234ED" w:rsidRDefault="00480D49" w:rsidP="00B4684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Podkarpacki Wojewódzki Inspektor Inspekcji Handlowej</w:t>
      </w:r>
      <w:r w:rsidRPr="00F234E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pismem z dnia </w:t>
      </w:r>
      <w:r w:rsidR="0060573E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24 sierpnia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</w:t>
      </w:r>
      <w:r w:rsidR="002E287E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750A5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i materiałów, przeglądania akt sprawy, jak również brania udziału w przeprowadzeniu dowodu oraz możliwości złożenia wyjaśnienia. Stronę wezwano także do przedstawienia wielkości obrotów i przychodu za rok 2021.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 zosta</w:t>
      </w:r>
      <w:r w:rsidR="00B46843" w:rsidRPr="00F2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 odebrane przez stronę w dniu </w:t>
      </w:r>
      <w:r w:rsidR="00B46843" w:rsidRPr="00F23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1243" w:rsidRPr="00F2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sierpnia </w:t>
      </w:r>
      <w:r w:rsidR="00B46843" w:rsidRPr="00F234ED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</w:t>
      </w:r>
    </w:p>
    <w:p w14:paraId="5D6CDC25" w14:textId="5029FB86" w:rsidR="003020CB" w:rsidRPr="00F234ED" w:rsidRDefault="000B5A29" w:rsidP="00B4684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B46843" w:rsidRPr="00F2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września 2022 r. strona przesłała Oświadczenie dotyczące wysokości przychodu za rok 2021</w:t>
      </w:r>
      <w:r w:rsidR="00815E14" w:rsidRPr="00F234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6843" w:rsidRPr="00F2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B84735" w14:textId="34466117" w:rsidR="00480D49" w:rsidRPr="00F234ED" w:rsidRDefault="00480D49" w:rsidP="00B4684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Podkarpacki Wojewódzki Inspektor Inspekcji Handlowej ustalił i stwierdził, co następuje:</w:t>
      </w:r>
    </w:p>
    <w:p w14:paraId="069078E0" w14:textId="11889740" w:rsidR="00480D49" w:rsidRPr="00F234ED" w:rsidRDefault="00480D49" w:rsidP="00480D4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Zgodnie z art. 6 ust. 1 ustawy karę pieniężną na przedsiębiorcę, który nie wykonuje obowiązku uwidaczniania ceny i ceny jednostkowej w miejscu sprzedaży detalicznej nakłada wojewódzki inspektor Inspekcji Handlowej. W związku z tym, że kontrola przeprowadzona została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</w:t>
      </w:r>
      <w:r w:rsidR="0060573E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punkcie gastronomicznym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w Rzeszowie (woj. podkarpackie), w którym prowadzona jest sprzedaż detaliczna, właściwym do prowadzenia postępowania i nałożenia kary jest Podkarpacki Wojewódzki Inspektor Inspekcji Handlowej.</w:t>
      </w:r>
    </w:p>
    <w:p w14:paraId="6F79DAD3" w14:textId="3B0129F5" w:rsidR="00480D49" w:rsidRPr="00F234ED" w:rsidRDefault="00480D49" w:rsidP="00480D4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Przedsiębiorcą, zgodnie z art. 4 ust. 1 ustawy z dnia 6 marca 2018 r. Prawo przedsiębiorców (tekst jednolity: Dz. U. z 2021 r., poz. 162 ze zm.) jest osoba fizyczna, osoba prawna</w:t>
      </w:r>
      <w:r w:rsidR="00CE5146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E5146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lub jednostka organizacyjna niebędąca osobą prawną, której odrębna ustawa przyznaje zdolność prawną – wykonującą działalność gospodarczą.</w:t>
      </w:r>
    </w:p>
    <w:p w14:paraId="30CCCC5C" w14:textId="77777777" w:rsidR="00480D49" w:rsidRPr="00F234ED" w:rsidRDefault="00480D49" w:rsidP="00480D49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3BC8BB11" w14:textId="77777777" w:rsidR="00480D49" w:rsidRPr="00F234ED" w:rsidRDefault="00480D49" w:rsidP="00480D49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1EBD4642" w14:textId="77777777" w:rsidR="00480D49" w:rsidRPr="00F234ED" w:rsidRDefault="00480D49" w:rsidP="00480D49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4 ust. 2 </w:t>
      </w:r>
      <w:r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rozporządzenia, na mocy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na obwolucie, w postaci nadruku lub napisu na towarze lub opakowaniu.</w:t>
      </w:r>
    </w:p>
    <w:p w14:paraId="5E3D059A" w14:textId="77777777" w:rsidR="00480D49" w:rsidRPr="00F234ED" w:rsidRDefault="00480D49" w:rsidP="00480D49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Pod pojęciem wywieszki, rozporządzenie rozumie etykietę, metkę, tabliczkę lub plakat; wywieszka może mieć formę wyświetlacza (§ 2 pkt 4 rozporządzenia).</w:t>
      </w:r>
    </w:p>
    <w:p w14:paraId="660CC48D" w14:textId="77777777" w:rsidR="00480D49" w:rsidRPr="00F234ED" w:rsidRDefault="00480D49" w:rsidP="00480D49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</w:t>
      </w:r>
      <w:bookmarkStart w:id="1" w:name="_Hlk82693881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9 </w:t>
      </w:r>
      <w:r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rozporządzenia</w:t>
      </w:r>
      <w:bookmarkEnd w:id="1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12DD4CBD" w14:textId="77777777" w:rsidR="00480D49" w:rsidRPr="00F234ED" w:rsidRDefault="00480D49" w:rsidP="00480D49">
      <w:pPr>
        <w:numPr>
          <w:ilvl w:val="0"/>
          <w:numId w:val="30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przedsiębiorca prowadzący działalność usługową w zakresie gastronomii (…) uwidacznia ceny oferowanych potraw, wyrobów (…) w cenniku (ust. 1),</w:t>
      </w:r>
    </w:p>
    <w:p w14:paraId="4ED59745" w14:textId="77777777" w:rsidR="00480D49" w:rsidRPr="00F234ED" w:rsidRDefault="00480D49" w:rsidP="00480D49">
      <w:pPr>
        <w:numPr>
          <w:ilvl w:val="0"/>
          <w:numId w:val="30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cennik zawiera także aktualne informacje umożliwiające konsumentom identyfikację ceny z potrawą lub wyrobem, w szczególności pełną nazwę potrawy lub wyrobu, pod którą jest on sprzedawany oraz określenie ilości potrawy lub wyrobu, do których się odnosi (ust. 2),</w:t>
      </w:r>
    </w:p>
    <w:p w14:paraId="73191D23" w14:textId="77777777" w:rsidR="00480D49" w:rsidRPr="00F234ED" w:rsidRDefault="00480D49" w:rsidP="00480D4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6 ust. 1 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ww. przepisach, choćby naruszenie prawa miało charakter jednostkowy.</w:t>
      </w:r>
    </w:p>
    <w:p w14:paraId="257FB736" w14:textId="77777777" w:rsidR="00480D49" w:rsidRPr="00F234ED" w:rsidRDefault="00480D49" w:rsidP="00480D49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2FA450E2" w14:textId="4C301409" w:rsidR="00480D49" w:rsidRPr="00F234ED" w:rsidRDefault="00480D49" w:rsidP="00480D49">
      <w:pPr>
        <w:suppressAutoHyphens/>
        <w:spacing w:before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W przedmiotowej sprawie w trakcie kontroli przeprowadzonej w miejscu świadczenia usług gastronomicznych w Rzeszowie </w:t>
      </w:r>
      <w:r w:rsidR="004F5862" w:rsidRPr="00F23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- inspektorzy Inspekcji Handlowej stwierdzili, że prowadzący działalność usługową w zakresie gastronomii przedsiębiorca nie wykonał ciążących na nim obowiązków wynikających z art. 4 ust. 1 ustawy dotyczących </w:t>
      </w:r>
      <w:r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lastRenderedPageBreak/>
        <w:t xml:space="preserve">uwidaczniania cen w sposób niejednoznaczny, niebudzący wątpliwości </w:t>
      </w:r>
      <w:proofErr w:type="spellStart"/>
      <w:r w:rsidR="004F5862"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ul.</w:t>
      </w:r>
      <w:r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oraz</w:t>
      </w:r>
      <w:proofErr w:type="spellEnd"/>
      <w:r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umożliwiający ich porównanie</w:t>
      </w:r>
      <w:r w:rsidR="002E287E"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,</w:t>
      </w:r>
      <w:r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z uwagi na brak uwidocznienia ilości potrawy</w:t>
      </w:r>
      <w:r w:rsidR="00CE3658"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dla </w:t>
      </w:r>
      <w:r w:rsidR="00CE3658"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31</w:t>
      </w:r>
      <w:r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potraw</w:t>
      </w:r>
      <w:r w:rsidR="00CE3658"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14:paraId="4DBFC5C4" w14:textId="0DE0C7AE" w:rsidR="00480D49" w:rsidRPr="00F234ED" w:rsidRDefault="00480D49" w:rsidP="00480D49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="00912130" w:rsidRPr="00F234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1</w:t>
      </w:r>
      <w:r w:rsidRPr="00F234ED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000</w:t>
      </w:r>
      <w:r w:rsidRPr="00F234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zł.</w:t>
      </w:r>
    </w:p>
    <w:p w14:paraId="5112DDF9" w14:textId="77777777" w:rsidR="00480D49" w:rsidRPr="00F234ED" w:rsidRDefault="00480D49" w:rsidP="00480D49">
      <w:pPr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Wymierzając ją wziął pod uwagę, zgodnie z art. 6 ust. 3 ustawy:</w:t>
      </w:r>
    </w:p>
    <w:p w14:paraId="5BDA7744" w14:textId="3B35389C" w:rsidR="00480D49" w:rsidRPr="00F234ED" w:rsidRDefault="00480D49" w:rsidP="00912130">
      <w:pPr>
        <w:numPr>
          <w:ilvl w:val="0"/>
          <w:numId w:val="21"/>
        </w:numPr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4E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stopień naruszenia obowiązków</w:t>
      </w:r>
      <w:r w:rsidRPr="00F234ED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, tj. nieprawidłowości stwierdzono </w:t>
      </w: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</w:t>
      </w:r>
      <w:r w:rsidR="00CE5146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12130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31</w:t>
      </w:r>
      <w:r w:rsidR="00CE5146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912130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55</w:t>
      </w: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15542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sprawdzonych</w:t>
      </w: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co stanowi ponad </w:t>
      </w:r>
      <w:r w:rsidR="00912130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56% </w:t>
      </w: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ocenianych w zakresie prawidłowości uwidaczniania informacji o ilości oferowanych potraw</w:t>
      </w:r>
      <w:r w:rsidR="00912130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C5813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łącznie </w:t>
      </w: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skontrolowanych</w:t>
      </w:r>
      <w:r w:rsidR="009C5813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912130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E5146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Wskazać należy, że przedsiębiorc</w:t>
      </w:r>
      <w:r w:rsidR="00912130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powinien zapewnić rzetelność </w:t>
      </w: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i kompletność przekazywanych konsumentom informacji w powyższym zakresie. Naruszone zostało tym samym prawo konsumentów do pełnej i rzetelnej informacji,</w:t>
      </w:r>
      <w:r w:rsidR="00912130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 skutkowało ograniczeniem możliwości świadomego wyboru </w:t>
      </w:r>
      <w:r w:rsidR="00815E14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potraw/</w:t>
      </w:r>
      <w:r w:rsidR="00186508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wyrobów</w:t>
      </w: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671E556D" w14:textId="77777777" w:rsidR="00480D49" w:rsidRPr="00F234ED" w:rsidRDefault="00480D49" w:rsidP="00480D49">
      <w:pPr>
        <w:numPr>
          <w:ilvl w:val="0"/>
          <w:numId w:val="21"/>
        </w:numPr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4ED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fakt, że jest to </w:t>
      </w:r>
      <w:r w:rsidRPr="00F234E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pierwsze</w:t>
      </w:r>
      <w:r w:rsidRPr="00F234ED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, stwierdzone przez Podkarpackiego Wojewódzkiego Inspektora Inspekcji Handlowej w ciągu 12 miesięcy, naruszenie przez przedsiębiorcę przepisów </w:t>
      </w:r>
      <w:r w:rsidRPr="00F234ED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br/>
        <w:t xml:space="preserve">w zakresie uwidaczniania cen towarów, </w:t>
      </w:r>
    </w:p>
    <w:p w14:paraId="11C01BC1" w14:textId="77777777" w:rsidR="00480D49" w:rsidRPr="00F234ED" w:rsidRDefault="00480D49" w:rsidP="00480D49">
      <w:pPr>
        <w:numPr>
          <w:ilvl w:val="0"/>
          <w:numId w:val="21"/>
        </w:numPr>
        <w:suppressAutoHyphens/>
        <w:spacing w:after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34E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wielkość obrotów i przychodu</w:t>
      </w:r>
      <w:r w:rsidRPr="00F234ED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</w:t>
      </w:r>
      <w:r w:rsidRPr="00F234ED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 xml:space="preserve">przedsiębiorcy </w:t>
      </w:r>
      <w:r w:rsidRPr="00F234ED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w roku 2021.</w:t>
      </w:r>
    </w:p>
    <w:p w14:paraId="478A720C" w14:textId="43F631CC" w:rsidR="0095218A" w:rsidRPr="00F234ED" w:rsidRDefault="00480D49" w:rsidP="00CF124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Podkarpacki Wojewódzki Inspektor Inspekcji Handlowej wydając decyzję oparł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się na następujących dowoda</w:t>
      </w:r>
      <w:r w:rsidR="00D960BC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ch: Protokole kontroli KH.8361.46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 z dnia </w:t>
      </w:r>
      <w:r w:rsidR="00D960BC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 lipca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r. wraz z załącznikami, Zawiadomieniu o wszczęciu postępowania z urzędu z dnia </w:t>
      </w:r>
      <w:r w:rsidR="00D960BC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24 sierpnia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r. (potwierdzenie odbioru </w:t>
      </w:r>
      <w:r w:rsidR="00CF124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30 sierpnia 2022 r.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r w:rsidR="00F94EBF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piśmie</w:t>
      </w:r>
      <w:r w:rsidR="00CF124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strony z dnia 11 lipca</w:t>
      </w:r>
      <w:r w:rsidR="00E07CAC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2022r.</w:t>
      </w:r>
      <w:r w:rsidR="00CF124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informujące o uwidocznieniu w menu gramatury dań </w:t>
      </w:r>
      <w:r w:rsidR="00F94EBF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oraz informacji –</w:t>
      </w:r>
      <w:r w:rsidR="00815E14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124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</w:t>
      </w:r>
      <w:r w:rsidR="00F94EBF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u strony</w:t>
      </w:r>
      <w:r w:rsidR="00CF124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dotycząc</w:t>
      </w:r>
      <w:r w:rsidR="00F94EBF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ym</w:t>
      </w:r>
      <w:r w:rsidR="00CF1243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wyso</w:t>
      </w:r>
      <w:r w:rsidR="00F94EBF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kości przychodu za rok 2021 rok, które wpłynęło do Inspektoratu w dniu </w:t>
      </w:r>
      <w:r w:rsidR="00E07CAC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="00F94EBF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5 września 2022 r.</w:t>
      </w:r>
    </w:p>
    <w:p w14:paraId="10DC9A4E" w14:textId="732F7512" w:rsidR="00480D49" w:rsidRPr="00F234ED" w:rsidRDefault="00480D49" w:rsidP="00480D4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Biorąc pod uwagę wymienione kryteria, nałożenie kary pieniężnej w kwocie </w:t>
      </w:r>
      <w:r w:rsidR="00D960BC" w:rsidRPr="00F234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F234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000</w:t>
      </w:r>
      <w:r w:rsidRPr="00F234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stosunku do przewidzianej w ustawie kary określonej w maksymalnej wysokości,</w:t>
      </w:r>
      <w:r w:rsidR="000C1D32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C1D32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1998 r. w sprawie ochrony konsumenta przez podawanie cen produktów oferowanych konsumentom (Dz. Urz. WE L 80 z 18.3.1998 r., s. 27), czyli jest skuteczna, proporcjonalna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odstraszająca.</w:t>
      </w:r>
    </w:p>
    <w:p w14:paraId="7A185C67" w14:textId="77777777" w:rsidR="00480D49" w:rsidRPr="00F234ED" w:rsidRDefault="00480D49" w:rsidP="00480D4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Jednocześnie tutejszy organ Inspekcji Handlowej nie znalazł podstaw do odstąpienia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od wymierzenia administracyjnej kary pieniężnej. </w:t>
      </w:r>
    </w:p>
    <w:p w14:paraId="139DD2DB" w14:textId="77777777" w:rsidR="00480D49" w:rsidRPr="00F234ED" w:rsidRDefault="00480D49" w:rsidP="00480D4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MoP</w:t>
      </w:r>
      <w:proofErr w:type="spellEnd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niemożliwe do zapobieżenia (vis </w:t>
      </w:r>
      <w:proofErr w:type="spellStart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cui</w:t>
      </w:r>
      <w:proofErr w:type="spellEnd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humana</w:t>
      </w:r>
      <w:proofErr w:type="spellEnd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infirmitas</w:t>
      </w:r>
      <w:proofErr w:type="spellEnd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resistere</w:t>
      </w:r>
      <w:proofErr w:type="spellEnd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non </w:t>
      </w:r>
      <w:proofErr w:type="spellStart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potest</w:t>
      </w:r>
      <w:proofErr w:type="spellEnd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Należą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się jednostka” – (A. </w:t>
      </w:r>
      <w:proofErr w:type="spellStart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Kidyba</w:t>
      </w:r>
      <w:proofErr w:type="spellEnd"/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Kodeks cywilny. Komentarz. T. 3. Zobowiązania – część ogólna.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Warszawa 2016, art. 124). W ocenie tutejszego organu Inspekcji, na gruncie sprawy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pewnością nie mamy do czynienia z działaniem siły wyższej. </w:t>
      </w:r>
    </w:p>
    <w:p w14:paraId="28AEE3B7" w14:textId="4F649B7E" w:rsidR="00480D49" w:rsidRPr="00F234ED" w:rsidRDefault="00480D49" w:rsidP="00480D49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</w:t>
      </w:r>
      <w:r w:rsidR="00396FA2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15 czerwca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</w:t>
      </w:r>
      <w:r w:rsidR="00396FA2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r. (sygn. KH.8360.45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.2022). Przedmiotowe pismo zostało doręczone w dniu </w:t>
      </w:r>
      <w:r w:rsidR="008C3CEF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22 czerwca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r., a kontrolę rozpoczęto </w:t>
      </w:r>
      <w:r w:rsidR="00016DA2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 lipca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r. Strona miała zatem </w:t>
      </w:r>
      <w:r w:rsidR="00815E14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ok</w:t>
      </w:r>
      <w:r w:rsidR="00543BDB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15E14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 tygodni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aby podjąć działania eliminujące ewentualne nieprawidłowości. </w:t>
      </w:r>
    </w:p>
    <w:p w14:paraId="5862BA3F" w14:textId="77777777" w:rsidR="00480D49" w:rsidRPr="00F234ED" w:rsidRDefault="00480D49" w:rsidP="00480D4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Przesłanki odstąpienia od nałożenia administracyjnej kary pieniężnej określone są także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5E8FE9C3" w14:textId="77777777" w:rsidR="00480D49" w:rsidRPr="00F234ED" w:rsidRDefault="00480D49" w:rsidP="00480D49">
      <w:pPr>
        <w:numPr>
          <w:ilvl w:val="0"/>
          <w:numId w:val="31"/>
        </w:numPr>
        <w:tabs>
          <w:tab w:val="left" w:pos="708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waga naruszenia prawa jest znikoma, a strona zaprzestała naruszania prawa lub</w:t>
      </w:r>
    </w:p>
    <w:p w14:paraId="0F6025E4" w14:textId="1844BC54" w:rsidR="00480D49" w:rsidRPr="00F234ED" w:rsidRDefault="00480D49" w:rsidP="004038EB">
      <w:pPr>
        <w:numPr>
          <w:ilvl w:val="0"/>
          <w:numId w:val="31"/>
        </w:numPr>
        <w:tabs>
          <w:tab w:val="left" w:pos="708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za to samo zachowanie prawomocną decyzją na stronę została uprzednio nałożona</w:t>
      </w:r>
      <w:r w:rsidR="000C1D32"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administracyjna kara pieniężna przez inny uprawniony organ administracji publicznej</w:t>
      </w:r>
      <w:r w:rsidR="00B13915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3915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lub strona została prawomocnie ukarana za wykroczenie lub wykroczenie skarbowe,</w:t>
      </w:r>
      <w:r w:rsidR="00B13915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3915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769A5E83" w14:textId="4D58B367" w:rsidR="00480D49" w:rsidRPr="00F234ED" w:rsidRDefault="00480D49" w:rsidP="00480D49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ocenie tutejszego organu Inspekcji wagi naruszenia prawa przez stronę nie można uznać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za znikomą, gdyż nieprawidłowości w uwidacznianiu określenia ilości potrawy</w:t>
      </w:r>
      <w:r w:rsidR="00FA4477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cen dotyczyły ponad </w:t>
      </w:r>
      <w:r w:rsidR="00FA4477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6 % sprawdzonych w toku kontroli wyrobów. Tym samym nie można było zastosować art. 189f § 1 pkt 1 kpa, gdyż wskazane</w:t>
      </w:r>
      <w:r w:rsidR="00FA4477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tym przepisie dwie przesłanki muszą wystąpić </w:t>
      </w:r>
      <w:r w:rsidRPr="00F234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łącznie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. Mając na uwadze, że, jak wskazał organ, wagi naruszenia nie można było uznać za znikomą, pomimo wskazania przez stronę,</w:t>
      </w:r>
      <w:r w:rsidR="00FA4477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że nieprawidłowości zostały usunięte (</w:t>
      </w:r>
      <w:r w:rsidR="00FA4477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informacja </w:t>
      </w:r>
      <w:r w:rsidR="00B14B90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przesłana do Inspektoratu </w:t>
      </w:r>
      <w:r w:rsidR="00FA4477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w dniu 12 lipca pismem z dnia 11 lipca 2022 r.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), to nawet przy przyjęciu, że faktycznie dokonano działań naprawczych, z przyczyn wskazanych wcześniej, w niniejszej sprawie nie znajduje uzasadnienie odstąpienia od wymierzenia od kary pieniężnej w trybie art. 189f § 1 pkt 1 kpa.</w:t>
      </w:r>
    </w:p>
    <w:p w14:paraId="1B28BAC2" w14:textId="62BF2EC5" w:rsidR="00480D49" w:rsidRPr="00F234ED" w:rsidRDefault="00480D49" w:rsidP="00480D4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można również było zastosować przepisu art. </w:t>
      </w:r>
      <w:r w:rsidRPr="00F234E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189f § 1 pkt 2 kpa.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Kwestie cen sprawdzonych w trakcie ko</w:t>
      </w:r>
      <w:r w:rsidR="003020CB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ntroli KH.8361.46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04915F00" w14:textId="146E1823" w:rsidR="00480D49" w:rsidRPr="00F234ED" w:rsidRDefault="00480D49" w:rsidP="00480D4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stronę nie była nakładana uprzednio kara pieniężna w ostatnich 12 miesiącach. </w:t>
      </w:r>
      <w:r w:rsidR="00B13915"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W tym okresie to pierwsze naruszenie przepisów w zakresie uwidaczniania cen i cen jednostkowych, a właściwym do jej wymierzenia jest Podkarpacki Wojewódzki Inspektor Inspekcji Handlowej.</w:t>
      </w:r>
    </w:p>
    <w:p w14:paraId="57F63128" w14:textId="77777777" w:rsidR="00480D49" w:rsidRPr="00F234ED" w:rsidRDefault="00480D49" w:rsidP="00480D4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Brak jest także podstaw do odstąpienia od nałożenia kary pieniężnej na podstawie art. 189f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§ 2 kpa, w myśl którego w przypadkach innych niż wymienione w § 1, jeżeli pozwoli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to na spełnienie celów, dla których miałaby być nałożona administracyjna kara pieniężna, organ administracji publicznej, w drodze postanowienia, może wyznaczyć stronie termin 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przedstawienia dowodów potwierdzających: </w:t>
      </w:r>
    </w:p>
    <w:p w14:paraId="1AC8A12D" w14:textId="77777777" w:rsidR="00480D49" w:rsidRPr="00F234ED" w:rsidRDefault="00480D49" w:rsidP="00480D49">
      <w:pPr>
        <w:numPr>
          <w:ilvl w:val="0"/>
          <w:numId w:val="22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usunięcie naruszenia prawa lub</w:t>
      </w:r>
    </w:p>
    <w:p w14:paraId="1DDC066E" w14:textId="77777777" w:rsidR="00480D49" w:rsidRPr="00F234ED" w:rsidRDefault="00480D49" w:rsidP="00480D49">
      <w:pPr>
        <w:numPr>
          <w:ilvl w:val="0"/>
          <w:numId w:val="22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powiadomienie właściwych podmiotów o stwierdzonym naruszeniu prawa, określając</w:t>
      </w:r>
    </w:p>
    <w:p w14:paraId="1CEF5D97" w14:textId="77777777" w:rsidR="00480D49" w:rsidRPr="00F234ED" w:rsidRDefault="00480D49" w:rsidP="00480D49">
      <w:pPr>
        <w:tabs>
          <w:tab w:val="left" w:pos="708"/>
        </w:tabs>
        <w:spacing w:after="120"/>
        <w:ind w:left="64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termin i sposób powiadomienia.</w:t>
      </w:r>
    </w:p>
    <w:p w14:paraId="25E6231A" w14:textId="77777777" w:rsidR="00480D49" w:rsidRPr="00F234ED" w:rsidRDefault="00480D49" w:rsidP="00480D49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W ocenie tutejszego organu Inspekcji odstąpienie od nałożenia kary na tej podstawie byłoby pozbawione podstawy faktycznej, jak i nie było celowe. Odwołać się przy tym należy znów</w:t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08DD6D99" w14:textId="77777777" w:rsidR="00480D49" w:rsidRPr="00F234ED" w:rsidRDefault="00480D49" w:rsidP="0048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</w:t>
      </w:r>
      <w:r w:rsidRPr="00F234E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br/>
        <w:t>się od nałożenia administracyjnej kary pieniężnej. Instytucja ta nie znajdzie zastosowania wobec strony, bowiem nie jest podmiotem działającym w oparciu o wpis do CEIDG.</w:t>
      </w:r>
    </w:p>
    <w:p w14:paraId="31C22F32" w14:textId="77777777" w:rsidR="00480D49" w:rsidRPr="00F234ED" w:rsidRDefault="00480D49" w:rsidP="003E3F29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W związku z powyższym tutejszy organ Inspekcji orzekł jak w sentencji.</w:t>
      </w:r>
    </w:p>
    <w:p w14:paraId="019955E1" w14:textId="77777777" w:rsidR="00480D49" w:rsidRPr="00F234ED" w:rsidRDefault="00480D49" w:rsidP="003E3F29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72803B81" w14:textId="77777777" w:rsidR="00480D49" w:rsidRPr="00F234ED" w:rsidRDefault="00480D49" w:rsidP="003E3F2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3C77A87E" w14:textId="77777777" w:rsidR="00480D49" w:rsidRPr="00F234ED" w:rsidRDefault="00480D49" w:rsidP="0095218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NBP O/O w Rzeszowie 67 1010 1528 0016 5822 3100 0000,</w:t>
      </w:r>
    </w:p>
    <w:p w14:paraId="5587CD0D" w14:textId="77777777" w:rsidR="00480D49" w:rsidRPr="00F234ED" w:rsidRDefault="00480D49" w:rsidP="009521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4ED">
        <w:rPr>
          <w:rFonts w:ascii="Times New Roman" w:eastAsia="Times New Roman" w:hAnsi="Times New Roman" w:cs="Times New Roman"/>
          <w:sz w:val="24"/>
          <w:szCs w:val="24"/>
          <w:lang w:eastAsia="zh-CN"/>
        </w:rPr>
        <w:t>w terminie 7 dni od dnia, w którym decyzja o wymierzeniu kary stała się ostateczna.</w:t>
      </w:r>
    </w:p>
    <w:p w14:paraId="55D25F69" w14:textId="77777777" w:rsidR="00480D49" w:rsidRPr="00F234ED" w:rsidRDefault="00480D49" w:rsidP="0095218A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F234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Pouczenie:</w:t>
      </w:r>
    </w:p>
    <w:p w14:paraId="489D2F37" w14:textId="77777777" w:rsidR="00480D49" w:rsidRPr="00F234ED" w:rsidRDefault="00480D49" w:rsidP="00480D49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34E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51292D5E" w14:textId="77777777" w:rsidR="00480D49" w:rsidRPr="00F234ED" w:rsidRDefault="00480D49" w:rsidP="00480D49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34ED">
        <w:rPr>
          <w:rFonts w:ascii="Times New Roman" w:eastAsia="Times New Roman" w:hAnsi="Times New Roman" w:cs="Times New Roman"/>
          <w:sz w:val="20"/>
          <w:szCs w:val="20"/>
          <w:lang w:eastAsia="zh-CN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33BE5E91" w14:textId="77777777" w:rsidR="00480D49" w:rsidRPr="00F234ED" w:rsidRDefault="00480D49" w:rsidP="00345675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34ED">
        <w:rPr>
          <w:rFonts w:ascii="Times New Roman" w:eastAsia="Times New Roman" w:hAnsi="Times New Roman" w:cs="Times New Roman"/>
          <w:sz w:val="20"/>
          <w:szCs w:val="20"/>
          <w:lang w:eastAsia="zh-CN"/>
        </w:rPr>
        <w:t>Zgodnie z art. 130 § 1 i 2 Kodeksu postępowania administracyjnego przed upływem terminu do wniesienia odwołania decyzja nie ulega wykonaniu. Wniesienie odwołania w terminie wstrzymuje wykonanie decyzji.</w:t>
      </w:r>
    </w:p>
    <w:p w14:paraId="293EBE56" w14:textId="77777777" w:rsidR="00480D49" w:rsidRPr="00F234ED" w:rsidRDefault="00480D49" w:rsidP="00345675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34E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Zgodnie z art. 8 ustawy o informowaniu o cenach towarów i usług do kar pieniężnych w zakresie nieuregulowanym w ustawie stosuje się odpowiednio przepisy działu III ustawy z dnia 29 sierpnia 1997 r. Ordynacja podatkowa (tekst jednolity: Dz. U. z 2021 r., poz. 1540 ze zm.). Kary pieniężne podlegają egzekucji w trybie przepisów </w:t>
      </w:r>
      <w:r w:rsidRPr="00F234ED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o postępowaniu egzekucyjnym w administracji w zakresie egzekucji obowiązków o charakterze pieniężnym.</w:t>
      </w:r>
    </w:p>
    <w:p w14:paraId="391DFA85" w14:textId="111F75EF" w:rsidR="00480D49" w:rsidRPr="00F234ED" w:rsidRDefault="00480D49" w:rsidP="00442E6F">
      <w:pPr>
        <w:suppressAutoHyphens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234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Otrzymują:</w:t>
      </w:r>
    </w:p>
    <w:p w14:paraId="4E209848" w14:textId="77777777" w:rsidR="00480D49" w:rsidRPr="00F234ED" w:rsidRDefault="00480D49" w:rsidP="00480D49">
      <w:pPr>
        <w:numPr>
          <w:ilvl w:val="0"/>
          <w:numId w:val="23"/>
        </w:numPr>
        <w:suppressAutoHyphens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234ED">
        <w:rPr>
          <w:rFonts w:ascii="Times New Roman" w:eastAsia="Calibri" w:hAnsi="Times New Roman" w:cs="Times New Roman"/>
          <w:sz w:val="20"/>
          <w:szCs w:val="20"/>
          <w:lang w:eastAsia="pl-PL"/>
        </w:rPr>
        <w:t>Adresat;</w:t>
      </w:r>
    </w:p>
    <w:p w14:paraId="537EE56F" w14:textId="77777777" w:rsidR="00480D49" w:rsidRPr="00F234ED" w:rsidRDefault="00480D49" w:rsidP="00480D49">
      <w:pPr>
        <w:numPr>
          <w:ilvl w:val="0"/>
          <w:numId w:val="23"/>
        </w:numPr>
        <w:suppressAutoHyphens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234ED">
        <w:rPr>
          <w:rFonts w:ascii="Times New Roman" w:eastAsia="Calibri" w:hAnsi="Times New Roman" w:cs="Times New Roman"/>
          <w:sz w:val="20"/>
          <w:szCs w:val="20"/>
          <w:lang w:eastAsia="pl-PL"/>
        </w:rPr>
        <w:t>Wydział BA;</w:t>
      </w:r>
    </w:p>
    <w:p w14:paraId="4634C703" w14:textId="185AC3A4" w:rsidR="00897190" w:rsidRPr="00F234ED" w:rsidRDefault="00480D49" w:rsidP="00480D49">
      <w:pPr>
        <w:numPr>
          <w:ilvl w:val="0"/>
          <w:numId w:val="23"/>
        </w:numPr>
        <w:suppressAutoHyphens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234ED">
        <w:rPr>
          <w:rFonts w:ascii="Times New Roman" w:eastAsia="Calibri" w:hAnsi="Times New Roman" w:cs="Times New Roman"/>
          <w:sz w:val="20"/>
          <w:szCs w:val="20"/>
          <w:lang w:eastAsia="pl-PL"/>
        </w:rPr>
        <w:t>aa (KH/</w:t>
      </w:r>
      <w:r w:rsidR="00FA4477" w:rsidRPr="00F234ED">
        <w:rPr>
          <w:rFonts w:ascii="Times New Roman" w:eastAsia="Calibri" w:hAnsi="Times New Roman" w:cs="Times New Roman"/>
          <w:sz w:val="20"/>
          <w:szCs w:val="20"/>
          <w:lang w:eastAsia="pl-PL"/>
        </w:rPr>
        <w:t>BP</w:t>
      </w:r>
      <w:r w:rsidRPr="00F234ED">
        <w:rPr>
          <w:rFonts w:ascii="Times New Roman" w:eastAsia="Calibri" w:hAnsi="Times New Roman" w:cs="Times New Roman"/>
          <w:sz w:val="20"/>
          <w:szCs w:val="20"/>
          <w:lang w:eastAsia="pl-PL"/>
        </w:rPr>
        <w:t>, PO/MC).</w:t>
      </w:r>
    </w:p>
    <w:p w14:paraId="3764F955" w14:textId="77777777" w:rsidR="00345675" w:rsidRPr="00F234ED" w:rsidRDefault="00345675" w:rsidP="00345675">
      <w:pPr>
        <w:tabs>
          <w:tab w:val="left" w:pos="7560"/>
        </w:tabs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ZASTĘPCA PODKARPACKIEGO WOJEWÓDZKIEGO INSPEKTORA</w:t>
      </w:r>
    </w:p>
    <w:p w14:paraId="37BE0EA4" w14:textId="77777777" w:rsidR="00345675" w:rsidRPr="00F234ED" w:rsidRDefault="00345675" w:rsidP="00345675">
      <w:pPr>
        <w:tabs>
          <w:tab w:val="left" w:pos="7560"/>
        </w:tabs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INSPEKCJI HANDLOWEJ</w:t>
      </w:r>
    </w:p>
    <w:p w14:paraId="11447E7A" w14:textId="77777777" w:rsidR="00345675" w:rsidRPr="00F234ED" w:rsidRDefault="00345675" w:rsidP="00345675">
      <w:pPr>
        <w:tabs>
          <w:tab w:val="left" w:pos="7560"/>
        </w:tabs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101848" w14:textId="0BB4BA15" w:rsidR="00897190" w:rsidRPr="00F234ED" w:rsidRDefault="00345675" w:rsidP="00345675">
      <w:pPr>
        <w:tabs>
          <w:tab w:val="left" w:pos="7560"/>
        </w:tabs>
        <w:ind w:left="4956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234ED">
        <w:rPr>
          <w:rFonts w:ascii="Times New Roman" w:eastAsia="Calibri" w:hAnsi="Times New Roman" w:cs="Times New Roman"/>
          <w:sz w:val="24"/>
          <w:szCs w:val="24"/>
          <w:lang w:eastAsia="pl-PL"/>
        </w:rPr>
        <w:t>Elżbieta Małecka</w:t>
      </w:r>
    </w:p>
    <w:sectPr w:rsidR="00897190" w:rsidRPr="00F2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EF00" w14:textId="77777777" w:rsidR="00911692" w:rsidRDefault="00911692" w:rsidP="00EA3D03">
      <w:r>
        <w:separator/>
      </w:r>
    </w:p>
  </w:endnote>
  <w:endnote w:type="continuationSeparator" w:id="0">
    <w:p w14:paraId="38021C06" w14:textId="77777777" w:rsidR="00911692" w:rsidRDefault="00911692" w:rsidP="00EA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A14D" w14:textId="77777777" w:rsidR="00911692" w:rsidRDefault="00911692" w:rsidP="00EA3D03">
      <w:r>
        <w:separator/>
      </w:r>
    </w:p>
  </w:footnote>
  <w:footnote w:type="continuationSeparator" w:id="0">
    <w:p w14:paraId="08877C47" w14:textId="77777777" w:rsidR="00911692" w:rsidRDefault="00911692" w:rsidP="00EA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639"/>
    <w:multiLevelType w:val="hybridMultilevel"/>
    <w:tmpl w:val="EA0C4B54"/>
    <w:lvl w:ilvl="0" w:tplc="7B7A9340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B19A4"/>
    <w:multiLevelType w:val="hybridMultilevel"/>
    <w:tmpl w:val="14F8C54C"/>
    <w:lvl w:ilvl="0" w:tplc="7736F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4D77"/>
    <w:multiLevelType w:val="hybridMultilevel"/>
    <w:tmpl w:val="B64E4F9E"/>
    <w:lvl w:ilvl="0" w:tplc="F52E83C2">
      <w:start w:val="1"/>
      <w:numFmt w:val="decimal"/>
      <w:lvlText w:val="%1."/>
      <w:lvlJc w:val="left"/>
      <w:pPr>
        <w:ind w:left="51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>
      <w:start w:val="1"/>
      <w:numFmt w:val="lowerRoman"/>
      <w:lvlText w:val="%3."/>
      <w:lvlJc w:val="right"/>
      <w:pPr>
        <w:ind w:left="1952" w:hanging="180"/>
      </w:pPr>
    </w:lvl>
    <w:lvl w:ilvl="3" w:tplc="0415000F">
      <w:start w:val="1"/>
      <w:numFmt w:val="decimal"/>
      <w:lvlText w:val="%4."/>
      <w:lvlJc w:val="left"/>
      <w:pPr>
        <w:ind w:left="2672" w:hanging="360"/>
      </w:pPr>
    </w:lvl>
    <w:lvl w:ilvl="4" w:tplc="04150019">
      <w:start w:val="1"/>
      <w:numFmt w:val="lowerLetter"/>
      <w:lvlText w:val="%5."/>
      <w:lvlJc w:val="left"/>
      <w:pPr>
        <w:ind w:left="3392" w:hanging="360"/>
      </w:pPr>
    </w:lvl>
    <w:lvl w:ilvl="5" w:tplc="0415001B">
      <w:start w:val="1"/>
      <w:numFmt w:val="lowerRoman"/>
      <w:lvlText w:val="%6."/>
      <w:lvlJc w:val="right"/>
      <w:pPr>
        <w:ind w:left="4112" w:hanging="180"/>
      </w:pPr>
    </w:lvl>
    <w:lvl w:ilvl="6" w:tplc="0415000F">
      <w:start w:val="1"/>
      <w:numFmt w:val="decimal"/>
      <w:lvlText w:val="%7."/>
      <w:lvlJc w:val="left"/>
      <w:pPr>
        <w:ind w:left="4832" w:hanging="360"/>
      </w:pPr>
    </w:lvl>
    <w:lvl w:ilvl="7" w:tplc="04150019">
      <w:start w:val="1"/>
      <w:numFmt w:val="lowerLetter"/>
      <w:lvlText w:val="%8."/>
      <w:lvlJc w:val="left"/>
      <w:pPr>
        <w:ind w:left="5552" w:hanging="360"/>
      </w:pPr>
    </w:lvl>
    <w:lvl w:ilvl="8" w:tplc="0415001B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06EB0856"/>
    <w:multiLevelType w:val="hybridMultilevel"/>
    <w:tmpl w:val="3138C04E"/>
    <w:lvl w:ilvl="0" w:tplc="F4FC2D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D2D3A"/>
    <w:multiLevelType w:val="hybridMultilevel"/>
    <w:tmpl w:val="CC3EFBF8"/>
    <w:lvl w:ilvl="0" w:tplc="15E65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86588"/>
    <w:multiLevelType w:val="hybridMultilevel"/>
    <w:tmpl w:val="9B36D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86583"/>
    <w:multiLevelType w:val="hybridMultilevel"/>
    <w:tmpl w:val="D6E808D2"/>
    <w:lvl w:ilvl="0" w:tplc="20CE0A3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7D152FD"/>
    <w:multiLevelType w:val="hybridMultilevel"/>
    <w:tmpl w:val="785E3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4D13155"/>
    <w:multiLevelType w:val="hybridMultilevel"/>
    <w:tmpl w:val="D80E3B82"/>
    <w:lvl w:ilvl="0" w:tplc="48AEA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30054"/>
    <w:multiLevelType w:val="hybridMultilevel"/>
    <w:tmpl w:val="8C9820F0"/>
    <w:lvl w:ilvl="0" w:tplc="ABE4F6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A524200"/>
    <w:multiLevelType w:val="hybridMultilevel"/>
    <w:tmpl w:val="D18EB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EF4"/>
    <w:multiLevelType w:val="hybridMultilevel"/>
    <w:tmpl w:val="6E80B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64D18">
      <w:start w:val="1"/>
      <w:numFmt w:val="decimal"/>
      <w:lvlText w:val="%2."/>
      <w:lvlJc w:val="left"/>
      <w:pPr>
        <w:tabs>
          <w:tab w:val="num" w:pos="1620"/>
        </w:tabs>
        <w:ind w:left="126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15" w15:restartNumberingAfterBreak="0">
    <w:nsid w:val="2CD94DD5"/>
    <w:multiLevelType w:val="hybridMultilevel"/>
    <w:tmpl w:val="50DEC540"/>
    <w:lvl w:ilvl="0" w:tplc="E1064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D58E1"/>
    <w:multiLevelType w:val="hybridMultilevel"/>
    <w:tmpl w:val="D0B0A3CE"/>
    <w:lvl w:ilvl="0" w:tplc="CE12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904"/>
    <w:multiLevelType w:val="hybridMultilevel"/>
    <w:tmpl w:val="B7E44AF2"/>
    <w:lvl w:ilvl="0" w:tplc="852A2C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A2A9B"/>
    <w:multiLevelType w:val="hybridMultilevel"/>
    <w:tmpl w:val="642EA5A8"/>
    <w:lvl w:ilvl="0" w:tplc="77EE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D69ED"/>
    <w:multiLevelType w:val="hybridMultilevel"/>
    <w:tmpl w:val="AFF6FF92"/>
    <w:lvl w:ilvl="0" w:tplc="8C1A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00506"/>
    <w:multiLevelType w:val="hybridMultilevel"/>
    <w:tmpl w:val="D5F24AA2"/>
    <w:lvl w:ilvl="0" w:tplc="80EAFB3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385980"/>
    <w:multiLevelType w:val="hybridMultilevel"/>
    <w:tmpl w:val="DFE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2E07"/>
    <w:multiLevelType w:val="hybridMultilevel"/>
    <w:tmpl w:val="E2547064"/>
    <w:lvl w:ilvl="0" w:tplc="1D12B4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C799F"/>
    <w:multiLevelType w:val="hybridMultilevel"/>
    <w:tmpl w:val="FE2EF0A8"/>
    <w:lvl w:ilvl="0" w:tplc="24DA3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53A7C"/>
    <w:multiLevelType w:val="hybridMultilevel"/>
    <w:tmpl w:val="E78EB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BEF"/>
    <w:multiLevelType w:val="hybridMultilevel"/>
    <w:tmpl w:val="4536B238"/>
    <w:lvl w:ilvl="0" w:tplc="90CAF97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B1045"/>
    <w:multiLevelType w:val="hybridMultilevel"/>
    <w:tmpl w:val="AAF88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D5C84"/>
    <w:multiLevelType w:val="hybridMultilevel"/>
    <w:tmpl w:val="3E664A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627346">
    <w:abstractNumId w:val="19"/>
  </w:num>
  <w:num w:numId="2" w16cid:durableId="1961910049">
    <w:abstractNumId w:val="26"/>
  </w:num>
  <w:num w:numId="3" w16cid:durableId="2063212476">
    <w:abstractNumId w:val="15"/>
  </w:num>
  <w:num w:numId="4" w16cid:durableId="377896065">
    <w:abstractNumId w:val="16"/>
  </w:num>
  <w:num w:numId="5" w16cid:durableId="140318806">
    <w:abstractNumId w:val="5"/>
  </w:num>
  <w:num w:numId="6" w16cid:durableId="168915002">
    <w:abstractNumId w:val="24"/>
  </w:num>
  <w:num w:numId="7" w16cid:durableId="549149689">
    <w:abstractNumId w:val="22"/>
  </w:num>
  <w:num w:numId="8" w16cid:durableId="858930287">
    <w:abstractNumId w:val="2"/>
  </w:num>
  <w:num w:numId="9" w16cid:durableId="2116976637">
    <w:abstractNumId w:val="20"/>
  </w:num>
  <w:num w:numId="10" w16cid:durableId="1558786860">
    <w:abstractNumId w:val="0"/>
  </w:num>
  <w:num w:numId="11" w16cid:durableId="449786808">
    <w:abstractNumId w:val="7"/>
  </w:num>
  <w:num w:numId="12" w16cid:durableId="2094349058">
    <w:abstractNumId w:val="10"/>
  </w:num>
  <w:num w:numId="13" w16cid:durableId="8700753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9586675">
    <w:abstractNumId w:val="12"/>
  </w:num>
  <w:num w:numId="15" w16cid:durableId="782573823">
    <w:abstractNumId w:val="11"/>
  </w:num>
  <w:num w:numId="16" w16cid:durableId="49962936">
    <w:abstractNumId w:val="8"/>
  </w:num>
  <w:num w:numId="17" w16cid:durableId="1169172692">
    <w:abstractNumId w:val="28"/>
  </w:num>
  <w:num w:numId="18" w16cid:durableId="1339504590">
    <w:abstractNumId w:val="14"/>
  </w:num>
  <w:num w:numId="19" w16cid:durableId="1494252194">
    <w:abstractNumId w:val="4"/>
  </w:num>
  <w:num w:numId="20" w16cid:durableId="2041275034">
    <w:abstractNumId w:val="9"/>
  </w:num>
  <w:num w:numId="21" w16cid:durableId="20484825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97571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7109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0015019">
    <w:abstractNumId w:val="17"/>
  </w:num>
  <w:num w:numId="25" w16cid:durableId="1632857337">
    <w:abstractNumId w:val="3"/>
  </w:num>
  <w:num w:numId="26" w16cid:durableId="2137796136">
    <w:abstractNumId w:val="23"/>
  </w:num>
  <w:num w:numId="27" w16cid:durableId="1889798273">
    <w:abstractNumId w:val="25"/>
  </w:num>
  <w:num w:numId="28" w16cid:durableId="845637045">
    <w:abstractNumId w:val="13"/>
  </w:num>
  <w:num w:numId="29" w16cid:durableId="445009112">
    <w:abstractNumId w:val="27"/>
  </w:num>
  <w:num w:numId="30" w16cid:durableId="893854855">
    <w:abstractNumId w:val="18"/>
  </w:num>
  <w:num w:numId="31" w16cid:durableId="1165240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1320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E3"/>
    <w:rsid w:val="00004183"/>
    <w:rsid w:val="00015542"/>
    <w:rsid w:val="00016DA2"/>
    <w:rsid w:val="0002578D"/>
    <w:rsid w:val="00030644"/>
    <w:rsid w:val="00037604"/>
    <w:rsid w:val="000716D5"/>
    <w:rsid w:val="00076CA6"/>
    <w:rsid w:val="000961FF"/>
    <w:rsid w:val="000B4616"/>
    <w:rsid w:val="000B5A29"/>
    <w:rsid w:val="000B5E44"/>
    <w:rsid w:val="000C1D32"/>
    <w:rsid w:val="000C4098"/>
    <w:rsid w:val="000D4F51"/>
    <w:rsid w:val="00135980"/>
    <w:rsid w:val="001538D5"/>
    <w:rsid w:val="00153A26"/>
    <w:rsid w:val="0015764A"/>
    <w:rsid w:val="0016391B"/>
    <w:rsid w:val="00172BCE"/>
    <w:rsid w:val="00186508"/>
    <w:rsid w:val="001D1D40"/>
    <w:rsid w:val="002349A7"/>
    <w:rsid w:val="00262545"/>
    <w:rsid w:val="00291A17"/>
    <w:rsid w:val="002B267B"/>
    <w:rsid w:val="002E287E"/>
    <w:rsid w:val="003020CB"/>
    <w:rsid w:val="003266E5"/>
    <w:rsid w:val="00344D4D"/>
    <w:rsid w:val="00345675"/>
    <w:rsid w:val="00346558"/>
    <w:rsid w:val="003531F0"/>
    <w:rsid w:val="00356681"/>
    <w:rsid w:val="00396FA2"/>
    <w:rsid w:val="003B505D"/>
    <w:rsid w:val="003C03A4"/>
    <w:rsid w:val="003E1FFF"/>
    <w:rsid w:val="003E3F29"/>
    <w:rsid w:val="003F6889"/>
    <w:rsid w:val="0040679D"/>
    <w:rsid w:val="0041443B"/>
    <w:rsid w:val="00440AC1"/>
    <w:rsid w:val="00442E6F"/>
    <w:rsid w:val="00442EFF"/>
    <w:rsid w:val="004444AF"/>
    <w:rsid w:val="004560AE"/>
    <w:rsid w:val="00461159"/>
    <w:rsid w:val="0046461C"/>
    <w:rsid w:val="00472987"/>
    <w:rsid w:val="004762BF"/>
    <w:rsid w:val="00480D49"/>
    <w:rsid w:val="004B3D8A"/>
    <w:rsid w:val="004B63FF"/>
    <w:rsid w:val="004D06F4"/>
    <w:rsid w:val="004F4ABA"/>
    <w:rsid w:val="004F5862"/>
    <w:rsid w:val="005016CC"/>
    <w:rsid w:val="00505331"/>
    <w:rsid w:val="00543BDB"/>
    <w:rsid w:val="00543FBA"/>
    <w:rsid w:val="0056535B"/>
    <w:rsid w:val="00573228"/>
    <w:rsid w:val="005748C2"/>
    <w:rsid w:val="00597D68"/>
    <w:rsid w:val="005C256C"/>
    <w:rsid w:val="0060573E"/>
    <w:rsid w:val="00607946"/>
    <w:rsid w:val="00665CBE"/>
    <w:rsid w:val="00674DF2"/>
    <w:rsid w:val="00693E35"/>
    <w:rsid w:val="00700A24"/>
    <w:rsid w:val="00710FB9"/>
    <w:rsid w:val="007303C6"/>
    <w:rsid w:val="0079534F"/>
    <w:rsid w:val="007A5EA3"/>
    <w:rsid w:val="007C42DA"/>
    <w:rsid w:val="00815E14"/>
    <w:rsid w:val="0085423F"/>
    <w:rsid w:val="00874D55"/>
    <w:rsid w:val="00893A2E"/>
    <w:rsid w:val="00897190"/>
    <w:rsid w:val="008C35E1"/>
    <w:rsid w:val="008C3CEF"/>
    <w:rsid w:val="008D347B"/>
    <w:rsid w:val="008D45E3"/>
    <w:rsid w:val="008F3EF4"/>
    <w:rsid w:val="00911692"/>
    <w:rsid w:val="00912130"/>
    <w:rsid w:val="00915027"/>
    <w:rsid w:val="00915FBE"/>
    <w:rsid w:val="0095218A"/>
    <w:rsid w:val="009525AA"/>
    <w:rsid w:val="009750A5"/>
    <w:rsid w:val="00991211"/>
    <w:rsid w:val="0099684A"/>
    <w:rsid w:val="009C5813"/>
    <w:rsid w:val="009D1207"/>
    <w:rsid w:val="00A0724B"/>
    <w:rsid w:val="00A16ABC"/>
    <w:rsid w:val="00A36DFF"/>
    <w:rsid w:val="00A42167"/>
    <w:rsid w:val="00A7091B"/>
    <w:rsid w:val="00A724E2"/>
    <w:rsid w:val="00A73280"/>
    <w:rsid w:val="00A84D40"/>
    <w:rsid w:val="00AC3B72"/>
    <w:rsid w:val="00AE7D12"/>
    <w:rsid w:val="00B13915"/>
    <w:rsid w:val="00B14B90"/>
    <w:rsid w:val="00B32C0D"/>
    <w:rsid w:val="00B34ACB"/>
    <w:rsid w:val="00B40048"/>
    <w:rsid w:val="00B46843"/>
    <w:rsid w:val="00B514CA"/>
    <w:rsid w:val="00B7721C"/>
    <w:rsid w:val="00BF2542"/>
    <w:rsid w:val="00C00F85"/>
    <w:rsid w:val="00C605D8"/>
    <w:rsid w:val="00C946B9"/>
    <w:rsid w:val="00CA3065"/>
    <w:rsid w:val="00CB6AD3"/>
    <w:rsid w:val="00CE3658"/>
    <w:rsid w:val="00CE5146"/>
    <w:rsid w:val="00CF1243"/>
    <w:rsid w:val="00CF6379"/>
    <w:rsid w:val="00D04570"/>
    <w:rsid w:val="00D94DDE"/>
    <w:rsid w:val="00D95652"/>
    <w:rsid w:val="00D960BC"/>
    <w:rsid w:val="00DA2F3F"/>
    <w:rsid w:val="00DA5D96"/>
    <w:rsid w:val="00DA614A"/>
    <w:rsid w:val="00DC100A"/>
    <w:rsid w:val="00DE7812"/>
    <w:rsid w:val="00E07CAC"/>
    <w:rsid w:val="00E417C9"/>
    <w:rsid w:val="00E47B14"/>
    <w:rsid w:val="00E5746B"/>
    <w:rsid w:val="00E654EA"/>
    <w:rsid w:val="00E679CB"/>
    <w:rsid w:val="00E76B56"/>
    <w:rsid w:val="00E863A3"/>
    <w:rsid w:val="00E86D13"/>
    <w:rsid w:val="00E87B69"/>
    <w:rsid w:val="00E9252A"/>
    <w:rsid w:val="00EA3D03"/>
    <w:rsid w:val="00EB26BC"/>
    <w:rsid w:val="00EB6E30"/>
    <w:rsid w:val="00ED731A"/>
    <w:rsid w:val="00EF2FF2"/>
    <w:rsid w:val="00F0557A"/>
    <w:rsid w:val="00F234ED"/>
    <w:rsid w:val="00F868DB"/>
    <w:rsid w:val="00F94CD0"/>
    <w:rsid w:val="00F94EBF"/>
    <w:rsid w:val="00FA1705"/>
    <w:rsid w:val="00FA4477"/>
    <w:rsid w:val="00FC7579"/>
    <w:rsid w:val="00FE4573"/>
    <w:rsid w:val="00FF58D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4F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A2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5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D03"/>
  </w:style>
  <w:style w:type="paragraph" w:styleId="Stopka">
    <w:name w:val="footer"/>
    <w:basedOn w:val="Normalny"/>
    <w:link w:val="StopkaZnak"/>
    <w:uiPriority w:val="99"/>
    <w:unhideWhenUsed/>
    <w:rsid w:val="00EA3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2839</Words>
  <Characters>17039</Characters>
  <Application>Microsoft Office Word</Application>
  <DocSecurity>0</DocSecurity>
  <Lines>141</Lines>
  <Paragraphs>39</Paragraphs>
  <ScaleCrop>false</ScaleCrop>
  <Company/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2023-01-11T10:40:00Z</dcterms:created>
  <dcterms:modified xsi:type="dcterms:W3CDTF">2023-01-11T10:40:00Z</dcterms:modified>
</cp:coreProperties>
</file>