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04A3" w14:textId="77777777" w:rsidR="000D16F2" w:rsidRPr="002B65C0" w:rsidRDefault="000D16F2" w:rsidP="00DA1231">
      <w:pPr>
        <w:tabs>
          <w:tab w:val="clear" w:pos="3720"/>
        </w:tabs>
        <w:autoSpaceDE w:val="0"/>
        <w:autoSpaceDN w:val="0"/>
        <w:adjustRightInd w:val="0"/>
        <w:spacing w:line="360" w:lineRule="auto"/>
        <w:ind w:left="6381"/>
        <w:rPr>
          <w:rFonts w:ascii="Arial" w:hAnsi="Arial" w:cs="Arial"/>
          <w:b/>
          <w:bCs/>
          <w:sz w:val="28"/>
          <w:szCs w:val="28"/>
        </w:rPr>
      </w:pPr>
    </w:p>
    <w:p w14:paraId="6077DBAD" w14:textId="77777777" w:rsidR="00F80925" w:rsidRPr="002B65C0" w:rsidRDefault="00F80925" w:rsidP="00DA1231">
      <w:pPr>
        <w:tabs>
          <w:tab w:val="clear" w:pos="3720"/>
        </w:tabs>
        <w:autoSpaceDE w:val="0"/>
        <w:autoSpaceDN w:val="0"/>
        <w:adjustRightInd w:val="0"/>
        <w:spacing w:line="360" w:lineRule="auto"/>
        <w:ind w:left="0"/>
        <w:rPr>
          <w:rFonts w:ascii="Arial" w:hAnsi="Arial" w:cs="Arial"/>
        </w:rPr>
      </w:pPr>
      <w:r w:rsidRPr="002B65C0">
        <w:rPr>
          <w:rFonts w:ascii="Arial" w:hAnsi="Arial" w:cs="Arial"/>
        </w:rPr>
        <w:t>Rzeszów, dnia 11 marca 2022 r.</w:t>
      </w:r>
    </w:p>
    <w:p w14:paraId="66619A29" w14:textId="0BF94168" w:rsidR="006D3952" w:rsidRPr="002B65C0" w:rsidRDefault="009562EA" w:rsidP="00DA1231">
      <w:pPr>
        <w:tabs>
          <w:tab w:val="clear" w:pos="3720"/>
        </w:tabs>
        <w:autoSpaceDE w:val="0"/>
        <w:autoSpaceDN w:val="0"/>
        <w:adjustRightInd w:val="0"/>
        <w:spacing w:line="360" w:lineRule="auto"/>
        <w:ind w:left="0"/>
        <w:rPr>
          <w:rFonts w:ascii="Arial" w:hAnsi="Arial" w:cs="Arial"/>
          <w:b/>
          <w:bCs/>
        </w:rPr>
      </w:pPr>
      <w:r w:rsidRPr="002B65C0">
        <w:rPr>
          <w:rFonts w:ascii="Arial" w:hAnsi="Arial" w:cs="Arial"/>
        </w:rPr>
        <w:t>DK.8361.</w:t>
      </w:r>
      <w:r w:rsidR="00381C1C" w:rsidRPr="002B65C0">
        <w:rPr>
          <w:rFonts w:ascii="Arial" w:hAnsi="Arial" w:cs="Arial"/>
        </w:rPr>
        <w:t>6</w:t>
      </w:r>
      <w:r w:rsidR="007E1329" w:rsidRPr="002B65C0">
        <w:rPr>
          <w:rFonts w:ascii="Arial" w:hAnsi="Arial" w:cs="Arial"/>
        </w:rPr>
        <w:t>.</w:t>
      </w:r>
      <w:r w:rsidR="00533F09" w:rsidRPr="002B65C0">
        <w:rPr>
          <w:rFonts w:ascii="Arial" w:hAnsi="Arial" w:cs="Arial"/>
        </w:rPr>
        <w:t>202</w:t>
      </w:r>
      <w:r w:rsidR="00546970" w:rsidRPr="002B65C0">
        <w:rPr>
          <w:rFonts w:ascii="Arial" w:hAnsi="Arial" w:cs="Arial"/>
        </w:rPr>
        <w:t>2</w:t>
      </w:r>
    </w:p>
    <w:p w14:paraId="2C748957" w14:textId="77777777" w:rsidR="00F80925" w:rsidRPr="00F80925" w:rsidRDefault="00F80925" w:rsidP="00DA1231">
      <w:pPr>
        <w:keepNext/>
        <w:tabs>
          <w:tab w:val="clear" w:pos="3720"/>
        </w:tabs>
        <w:spacing w:before="240" w:after="240" w:line="360" w:lineRule="auto"/>
        <w:ind w:left="0"/>
        <w:outlineLvl w:val="0"/>
        <w:rPr>
          <w:rFonts w:ascii="Arial" w:hAnsi="Arial" w:cs="Arial"/>
          <w:b/>
          <w:sz w:val="28"/>
          <w:szCs w:val="28"/>
        </w:rPr>
      </w:pPr>
      <w:r w:rsidRPr="00F80925">
        <w:rPr>
          <w:rFonts w:ascii="Arial" w:hAnsi="Arial" w:cs="Arial"/>
          <w:b/>
          <w:sz w:val="28"/>
          <w:szCs w:val="28"/>
        </w:rPr>
        <w:t>Decyzja</w:t>
      </w:r>
    </w:p>
    <w:p w14:paraId="2F20B809" w14:textId="6AD42D0E" w:rsidR="00F80925" w:rsidRPr="002B65C0" w:rsidRDefault="00997581" w:rsidP="00DA1231">
      <w:pPr>
        <w:tabs>
          <w:tab w:val="clear" w:pos="3720"/>
        </w:tabs>
        <w:spacing w:before="120" w:after="120" w:line="360" w:lineRule="auto"/>
        <w:ind w:left="0"/>
        <w:rPr>
          <w:rFonts w:ascii="Arial" w:hAnsi="Arial" w:cs="Arial"/>
        </w:rPr>
      </w:pPr>
      <w:r w:rsidRPr="002B65C0">
        <w:rPr>
          <w:rFonts w:ascii="Arial" w:hAnsi="Arial" w:cs="Arial"/>
        </w:rPr>
        <w:t>Na podstawie art. 6 ust. 1 ustawy z dnia 9 maja 2014 r. o informowaniu o cenach towarów</w:t>
      </w:r>
      <w:r w:rsidR="00F80925" w:rsidRPr="002B65C0">
        <w:rPr>
          <w:rFonts w:ascii="Arial" w:hAnsi="Arial" w:cs="Arial"/>
        </w:rPr>
        <w:t xml:space="preserve"> </w:t>
      </w:r>
      <w:r w:rsidRPr="002B65C0">
        <w:rPr>
          <w:rFonts w:ascii="Arial" w:hAnsi="Arial" w:cs="Arial"/>
        </w:rPr>
        <w:t xml:space="preserve">i usług (tekst jednolity: Dz. U. z 2019 r. poz. 178) </w:t>
      </w:r>
      <w:r w:rsidR="00A25B94" w:rsidRPr="002B65C0">
        <w:rPr>
          <w:rFonts w:ascii="Arial" w:hAnsi="Arial" w:cs="Arial"/>
        </w:rPr>
        <w:t xml:space="preserve">– zwanej dalej </w:t>
      </w:r>
      <w:r w:rsidR="006622C1" w:rsidRPr="002B65C0">
        <w:rPr>
          <w:rFonts w:ascii="Arial" w:hAnsi="Arial" w:cs="Arial"/>
        </w:rPr>
        <w:t>„</w:t>
      </w:r>
      <w:r w:rsidR="00A25B94" w:rsidRPr="002B65C0">
        <w:rPr>
          <w:rFonts w:ascii="Arial" w:hAnsi="Arial" w:cs="Arial"/>
        </w:rPr>
        <w:t>ustawą</w:t>
      </w:r>
      <w:r w:rsidR="006622C1" w:rsidRPr="002B65C0">
        <w:rPr>
          <w:rFonts w:ascii="Arial" w:hAnsi="Arial" w:cs="Arial"/>
        </w:rPr>
        <w:t>”</w:t>
      </w:r>
      <w:r w:rsidR="00A25B94" w:rsidRPr="002B65C0">
        <w:rPr>
          <w:rFonts w:ascii="Arial" w:hAnsi="Arial" w:cs="Arial"/>
        </w:rPr>
        <w:t xml:space="preserve"> </w:t>
      </w:r>
      <w:r w:rsidRPr="002B65C0">
        <w:rPr>
          <w:rFonts w:ascii="Arial" w:hAnsi="Arial" w:cs="Arial"/>
        </w:rPr>
        <w:t>oraz art. 104 § 1 ustawy z dnia 14 czerwca 1960 r. – Kodeks postępowania administracyjnego (tekst jednolity: Dz. U. z 2021 r. poz. 735</w:t>
      </w:r>
      <w:r w:rsidR="00381C1C" w:rsidRPr="002B65C0">
        <w:rPr>
          <w:rFonts w:ascii="Arial" w:hAnsi="Arial" w:cs="Arial"/>
        </w:rPr>
        <w:t xml:space="preserve"> ze zm.</w:t>
      </w:r>
      <w:r w:rsidRPr="002B65C0">
        <w:rPr>
          <w:rFonts w:ascii="Arial" w:hAnsi="Arial" w:cs="Arial"/>
        </w:rPr>
        <w:t>)</w:t>
      </w:r>
      <w:r w:rsidR="00F80925" w:rsidRPr="002B65C0">
        <w:rPr>
          <w:rFonts w:ascii="Arial" w:hAnsi="Arial" w:cs="Arial"/>
        </w:rPr>
        <w:t>,</w:t>
      </w:r>
      <w:r w:rsidR="006D768B" w:rsidRPr="002B65C0">
        <w:rPr>
          <w:rFonts w:ascii="Arial" w:hAnsi="Arial" w:cs="Arial"/>
        </w:rPr>
        <w:t xml:space="preserve"> </w:t>
      </w:r>
      <w:r w:rsidRPr="002B65C0">
        <w:rPr>
          <w:rFonts w:ascii="Arial" w:hAnsi="Arial" w:cs="Arial"/>
        </w:rPr>
        <w:t>po przeprowadzeniu postępowania administracyjnego wszczętego z urzędu</w:t>
      </w:r>
    </w:p>
    <w:p w14:paraId="5486E8B3" w14:textId="77777777" w:rsidR="00F80925" w:rsidRPr="00F80925" w:rsidRDefault="00F80925" w:rsidP="00DA1231">
      <w:pPr>
        <w:keepNext/>
        <w:tabs>
          <w:tab w:val="clear" w:pos="3720"/>
          <w:tab w:val="left" w:pos="709"/>
          <w:tab w:val="left" w:pos="4253"/>
        </w:tabs>
        <w:suppressAutoHyphens/>
        <w:spacing w:before="240" w:after="240" w:line="360" w:lineRule="auto"/>
        <w:ind w:left="0"/>
        <w:outlineLvl w:val="1"/>
        <w:rPr>
          <w:rFonts w:ascii="Arial" w:hAnsi="Arial" w:cs="Arial"/>
          <w:b/>
          <w:szCs w:val="20"/>
          <w:lang w:eastAsia="zh-CN"/>
        </w:rPr>
      </w:pPr>
      <w:r w:rsidRPr="00F80925">
        <w:rPr>
          <w:rFonts w:ascii="Arial" w:hAnsi="Arial" w:cs="Arial"/>
          <w:b/>
          <w:szCs w:val="20"/>
          <w:lang w:eastAsia="zh-CN"/>
        </w:rPr>
        <w:t>Podkarpacki Wojewódzki Inspektor Inspekcji Handlowej wymierza</w:t>
      </w:r>
    </w:p>
    <w:p w14:paraId="75CC4E75" w14:textId="70011D0F" w:rsidR="00D47CA9" w:rsidRPr="002B65C0" w:rsidRDefault="00381C1C" w:rsidP="00DA1231">
      <w:pPr>
        <w:tabs>
          <w:tab w:val="clear" w:pos="3720"/>
        </w:tabs>
        <w:spacing w:before="120" w:after="120" w:line="360" w:lineRule="auto"/>
        <w:ind w:left="0"/>
        <w:rPr>
          <w:rFonts w:ascii="Arial" w:hAnsi="Arial" w:cs="Arial"/>
        </w:rPr>
      </w:pPr>
      <w:r w:rsidRPr="002B65C0">
        <w:rPr>
          <w:rFonts w:ascii="Arial" w:hAnsi="Arial" w:cs="Arial"/>
        </w:rPr>
        <w:t xml:space="preserve">przedsiębiorcy </w:t>
      </w:r>
      <w:r w:rsidR="00893D13" w:rsidRPr="002B65C0">
        <w:rPr>
          <w:rFonts w:ascii="Arial" w:hAnsi="Arial" w:cs="Arial"/>
        </w:rPr>
        <w:t xml:space="preserve">- </w:t>
      </w:r>
      <w:r w:rsidR="00893D13" w:rsidRPr="002B65C0">
        <w:rPr>
          <w:rFonts w:ascii="Arial" w:hAnsi="Arial" w:cs="Arial"/>
          <w:b/>
        </w:rPr>
        <w:t xml:space="preserve">Masarnia Wrocanka Spółka z ograniczoną odpowiedzialnością, Wrocanka </w:t>
      </w:r>
      <w:r w:rsidR="002B65C0" w:rsidRPr="002B65C0">
        <w:rPr>
          <w:rFonts w:ascii="Arial" w:hAnsi="Arial" w:cs="Arial"/>
          <w:b/>
          <w:bCs/>
        </w:rPr>
        <w:t>(dane zanonimizowane)</w:t>
      </w:r>
      <w:r w:rsidR="008F6B55" w:rsidRPr="002B65C0">
        <w:rPr>
          <w:rFonts w:ascii="Arial" w:hAnsi="Arial" w:cs="Arial"/>
          <w:b/>
        </w:rPr>
        <w:t xml:space="preserve"> </w:t>
      </w:r>
      <w:r w:rsidR="00893D13" w:rsidRPr="002B65C0">
        <w:rPr>
          <w:rFonts w:ascii="Arial" w:hAnsi="Arial" w:cs="Arial"/>
          <w:b/>
        </w:rPr>
        <w:t>Tarnowiec</w:t>
      </w:r>
      <w:r w:rsidR="00374F7A" w:rsidRPr="002B65C0">
        <w:rPr>
          <w:rFonts w:ascii="Arial" w:hAnsi="Arial" w:cs="Arial"/>
          <w:b/>
        </w:rPr>
        <w:t xml:space="preserve"> -</w:t>
      </w:r>
      <w:r w:rsidR="006C559F" w:rsidRPr="002B65C0">
        <w:rPr>
          <w:rFonts w:ascii="Arial" w:hAnsi="Arial" w:cs="Arial"/>
          <w:b/>
        </w:rPr>
        <w:t xml:space="preserve"> </w:t>
      </w:r>
      <w:r w:rsidR="00997581" w:rsidRPr="002B65C0">
        <w:rPr>
          <w:rFonts w:ascii="Arial" w:hAnsi="Arial" w:cs="Arial"/>
        </w:rPr>
        <w:t xml:space="preserve">karę pieniężną w wysokości </w:t>
      </w:r>
      <w:r w:rsidR="00B52CF0" w:rsidRPr="002B65C0">
        <w:rPr>
          <w:rFonts w:ascii="Arial" w:hAnsi="Arial" w:cs="Arial"/>
          <w:b/>
        </w:rPr>
        <w:t>1.0</w:t>
      </w:r>
      <w:r w:rsidR="00997581" w:rsidRPr="002B65C0">
        <w:rPr>
          <w:rFonts w:ascii="Arial" w:hAnsi="Arial" w:cs="Arial"/>
          <w:b/>
        </w:rPr>
        <w:t>0</w:t>
      </w:r>
      <w:r w:rsidR="00A92969" w:rsidRPr="002B65C0">
        <w:rPr>
          <w:rFonts w:ascii="Arial" w:hAnsi="Arial" w:cs="Arial"/>
          <w:b/>
        </w:rPr>
        <w:t>0</w:t>
      </w:r>
      <w:r w:rsidR="00A25B94" w:rsidRPr="002B65C0">
        <w:rPr>
          <w:rFonts w:ascii="Arial" w:hAnsi="Arial" w:cs="Arial"/>
          <w:b/>
        </w:rPr>
        <w:t> </w:t>
      </w:r>
      <w:r w:rsidR="00997581" w:rsidRPr="002B65C0">
        <w:rPr>
          <w:rFonts w:ascii="Arial" w:hAnsi="Arial" w:cs="Arial"/>
          <w:b/>
        </w:rPr>
        <w:t>zł</w:t>
      </w:r>
      <w:r w:rsidR="00997581" w:rsidRPr="002B65C0">
        <w:rPr>
          <w:rFonts w:ascii="Arial" w:hAnsi="Arial" w:cs="Arial"/>
        </w:rPr>
        <w:t xml:space="preserve"> (słownie:</w:t>
      </w:r>
      <w:r w:rsidR="00997581" w:rsidRPr="002B65C0">
        <w:rPr>
          <w:rStyle w:val="Domylnaczcionkaakapitu1"/>
          <w:rFonts w:ascii="Arial" w:hAnsi="Arial" w:cs="Arial"/>
          <w:b/>
        </w:rPr>
        <w:t xml:space="preserve"> </w:t>
      </w:r>
      <w:r w:rsidR="00B52CF0" w:rsidRPr="002B65C0">
        <w:rPr>
          <w:rStyle w:val="Domylnaczcionkaakapitu1"/>
          <w:rFonts w:ascii="Arial" w:hAnsi="Arial" w:cs="Arial"/>
          <w:b/>
        </w:rPr>
        <w:t>tysiąc</w:t>
      </w:r>
      <w:r w:rsidR="00A47BBF" w:rsidRPr="002B65C0">
        <w:rPr>
          <w:rStyle w:val="Domylnaczcionkaakapitu1"/>
          <w:rFonts w:ascii="Arial" w:hAnsi="Arial" w:cs="Arial"/>
          <w:b/>
        </w:rPr>
        <w:t xml:space="preserve"> </w:t>
      </w:r>
      <w:r w:rsidR="00997581" w:rsidRPr="002B65C0">
        <w:rPr>
          <w:rFonts w:ascii="Arial" w:hAnsi="Arial" w:cs="Arial"/>
          <w:b/>
        </w:rPr>
        <w:t>złotych</w:t>
      </w:r>
      <w:r w:rsidR="00997581" w:rsidRPr="002B65C0">
        <w:rPr>
          <w:rFonts w:ascii="Arial" w:hAnsi="Arial" w:cs="Arial"/>
        </w:rPr>
        <w:t>) za niewykonanie w miejscu</w:t>
      </w:r>
      <w:r w:rsidR="00374F7A" w:rsidRPr="002B65C0">
        <w:rPr>
          <w:rFonts w:ascii="Arial" w:hAnsi="Arial" w:cs="Arial"/>
        </w:rPr>
        <w:t xml:space="preserve"> sprzedaży detalicznej </w:t>
      </w:r>
      <w:r w:rsidR="00A25B94" w:rsidRPr="002B65C0">
        <w:rPr>
          <w:rFonts w:ascii="Arial" w:hAnsi="Arial" w:cs="Arial"/>
        </w:rPr>
        <w:t>tj</w:t>
      </w:r>
      <w:r w:rsidR="008D3D88" w:rsidRPr="002B65C0">
        <w:rPr>
          <w:rFonts w:ascii="Arial" w:hAnsi="Arial" w:cs="Arial"/>
        </w:rPr>
        <w:t xml:space="preserve">. </w:t>
      </w:r>
      <w:r w:rsidR="00374F7A" w:rsidRPr="002B65C0">
        <w:rPr>
          <w:rFonts w:ascii="Arial" w:hAnsi="Arial" w:cs="Arial"/>
        </w:rPr>
        <w:t xml:space="preserve">- </w:t>
      </w:r>
      <w:r w:rsidR="00A47BBF" w:rsidRPr="002B65C0">
        <w:rPr>
          <w:rFonts w:ascii="Arial" w:hAnsi="Arial" w:cs="Arial"/>
        </w:rPr>
        <w:t xml:space="preserve">w </w:t>
      </w:r>
      <w:r w:rsidR="002B65C0" w:rsidRPr="002B65C0">
        <w:rPr>
          <w:rFonts w:ascii="Arial" w:hAnsi="Arial" w:cs="Arial"/>
          <w:b/>
          <w:bCs/>
        </w:rPr>
        <w:t>(dane zanonimizowane)</w:t>
      </w:r>
      <w:r w:rsidR="006C559F" w:rsidRPr="002B65C0">
        <w:rPr>
          <w:rFonts w:ascii="Arial" w:hAnsi="Arial" w:cs="Arial"/>
        </w:rPr>
        <w:t xml:space="preserve">, Wrocanka </w:t>
      </w:r>
      <w:r w:rsidR="002B65C0" w:rsidRPr="002B65C0">
        <w:rPr>
          <w:rFonts w:ascii="Arial" w:hAnsi="Arial" w:cs="Arial"/>
          <w:b/>
          <w:bCs/>
        </w:rPr>
        <w:t>(dane zanonimizowane)</w:t>
      </w:r>
      <w:r w:rsidR="008F6B55" w:rsidRPr="002B65C0">
        <w:rPr>
          <w:rFonts w:ascii="Arial" w:hAnsi="Arial" w:cs="Arial"/>
          <w:b/>
        </w:rPr>
        <w:t xml:space="preserve"> </w:t>
      </w:r>
      <w:r w:rsidR="006C559F" w:rsidRPr="002B65C0">
        <w:rPr>
          <w:rFonts w:ascii="Arial" w:hAnsi="Arial" w:cs="Arial"/>
        </w:rPr>
        <w:t>Tarnowiec</w:t>
      </w:r>
      <w:r w:rsidR="008D3D88" w:rsidRPr="002B65C0">
        <w:rPr>
          <w:rFonts w:ascii="Arial" w:hAnsi="Arial" w:cs="Arial"/>
        </w:rPr>
        <w:t>,</w:t>
      </w:r>
      <w:r w:rsidR="00997581" w:rsidRPr="002B65C0">
        <w:rPr>
          <w:rFonts w:ascii="Arial" w:hAnsi="Arial" w:cs="Arial"/>
          <w:color w:val="000000"/>
        </w:rPr>
        <w:t xml:space="preserve"> </w:t>
      </w:r>
      <w:r w:rsidR="008D3D88" w:rsidRPr="002B65C0">
        <w:rPr>
          <w:rFonts w:ascii="Arial" w:hAnsi="Arial" w:cs="Arial"/>
        </w:rPr>
        <w:t>należących</w:t>
      </w:r>
      <w:r w:rsidR="00A25B94" w:rsidRPr="002B65C0">
        <w:rPr>
          <w:rFonts w:ascii="Arial" w:hAnsi="Arial" w:cs="Arial"/>
        </w:rPr>
        <w:t xml:space="preserve"> do ww. przedsi</w:t>
      </w:r>
      <w:r w:rsidR="006C559F" w:rsidRPr="002B65C0">
        <w:rPr>
          <w:rFonts w:ascii="Arial" w:hAnsi="Arial" w:cs="Arial"/>
        </w:rPr>
        <w:t>ębiorcy</w:t>
      </w:r>
      <w:r w:rsidR="00A25B94" w:rsidRPr="002B65C0">
        <w:rPr>
          <w:rFonts w:ascii="Arial" w:hAnsi="Arial" w:cs="Arial"/>
        </w:rPr>
        <w:t xml:space="preserve">, </w:t>
      </w:r>
      <w:r w:rsidR="00997581" w:rsidRPr="002B65C0">
        <w:rPr>
          <w:rFonts w:ascii="Arial" w:hAnsi="Arial" w:cs="Arial"/>
          <w:color w:val="000000"/>
        </w:rPr>
        <w:t xml:space="preserve">wynikającego z art. 4 ust. 1 </w:t>
      </w:r>
      <w:r w:rsidR="00997581" w:rsidRPr="002B65C0">
        <w:rPr>
          <w:rFonts w:ascii="Arial" w:hAnsi="Arial" w:cs="Arial"/>
        </w:rPr>
        <w:t xml:space="preserve">ustawy obowiązku uwidaczniania cen w sposób jednoznaczny, </w:t>
      </w:r>
      <w:r w:rsidR="00A60CBB" w:rsidRPr="002B65C0">
        <w:rPr>
          <w:rFonts w:ascii="Arial" w:hAnsi="Arial" w:cs="Arial"/>
        </w:rPr>
        <w:t>niebudzący</w:t>
      </w:r>
      <w:r w:rsidR="00997581" w:rsidRPr="002B65C0">
        <w:rPr>
          <w:rFonts w:ascii="Arial" w:hAnsi="Arial" w:cs="Arial"/>
        </w:rPr>
        <w:t xml:space="preserve"> wątpliwości oraz umożliwiający ich porównanie</w:t>
      </w:r>
      <w:r w:rsidR="006C559F" w:rsidRPr="002B65C0">
        <w:rPr>
          <w:rFonts w:ascii="Arial" w:hAnsi="Arial" w:cs="Arial"/>
        </w:rPr>
        <w:t xml:space="preserve"> dla 23</w:t>
      </w:r>
      <w:r w:rsidR="008D3D88" w:rsidRPr="002B65C0">
        <w:rPr>
          <w:rFonts w:ascii="Arial" w:hAnsi="Arial" w:cs="Arial"/>
        </w:rPr>
        <w:t xml:space="preserve"> partii poprzez</w:t>
      </w:r>
      <w:r w:rsidR="00CA59E5" w:rsidRPr="002B65C0">
        <w:rPr>
          <w:rFonts w:ascii="Arial" w:hAnsi="Arial" w:cs="Arial"/>
        </w:rPr>
        <w:t>:</w:t>
      </w:r>
    </w:p>
    <w:p w14:paraId="39EAE6B9" w14:textId="48249B02" w:rsidR="00922039" w:rsidRPr="002B65C0" w:rsidRDefault="00CC3323" w:rsidP="00DA1231">
      <w:pPr>
        <w:pStyle w:val="Akapitzlist"/>
        <w:numPr>
          <w:ilvl w:val="0"/>
          <w:numId w:val="14"/>
        </w:numPr>
        <w:suppressAutoHyphens/>
        <w:autoSpaceDN w:val="0"/>
        <w:spacing w:line="360" w:lineRule="auto"/>
        <w:rPr>
          <w:rFonts w:ascii="Arial" w:hAnsi="Arial" w:cs="Arial"/>
          <w:sz w:val="24"/>
          <w:szCs w:val="24"/>
        </w:rPr>
      </w:pPr>
      <w:r w:rsidRPr="002B65C0">
        <w:rPr>
          <w:rFonts w:ascii="Arial" w:hAnsi="Arial" w:cs="Arial"/>
          <w:sz w:val="24"/>
          <w:szCs w:val="24"/>
        </w:rPr>
        <w:t>brak</w:t>
      </w:r>
      <w:r w:rsidR="00922039" w:rsidRPr="002B65C0">
        <w:rPr>
          <w:rFonts w:ascii="Arial" w:hAnsi="Arial" w:cs="Arial"/>
          <w:sz w:val="24"/>
          <w:szCs w:val="24"/>
        </w:rPr>
        <w:t xml:space="preserve"> wywieszek cenowych (nieuwidocznienie ceny i ceny jednostkow</w:t>
      </w:r>
      <w:r w:rsidR="00BE1A6B" w:rsidRPr="002B65C0">
        <w:rPr>
          <w:rFonts w:ascii="Arial" w:hAnsi="Arial" w:cs="Arial"/>
          <w:sz w:val="24"/>
          <w:szCs w:val="24"/>
        </w:rPr>
        <w:t>ej) dla 17</w:t>
      </w:r>
      <w:r w:rsidR="00922039" w:rsidRPr="002B65C0">
        <w:rPr>
          <w:rFonts w:ascii="Arial" w:hAnsi="Arial" w:cs="Arial"/>
          <w:sz w:val="24"/>
          <w:szCs w:val="24"/>
        </w:rPr>
        <w:t xml:space="preserve"> partii</w:t>
      </w:r>
      <w:r w:rsidRPr="002B65C0">
        <w:rPr>
          <w:rFonts w:ascii="Arial" w:hAnsi="Arial" w:cs="Arial"/>
          <w:sz w:val="24"/>
          <w:szCs w:val="24"/>
        </w:rPr>
        <w:t xml:space="preserve"> </w:t>
      </w:r>
      <w:r w:rsidR="00922039" w:rsidRPr="002B65C0">
        <w:rPr>
          <w:rFonts w:ascii="Arial" w:hAnsi="Arial" w:cs="Arial"/>
          <w:sz w:val="24"/>
          <w:szCs w:val="24"/>
        </w:rPr>
        <w:t>pr</w:t>
      </w:r>
      <w:r w:rsidR="00374F7A" w:rsidRPr="002B65C0">
        <w:rPr>
          <w:rFonts w:ascii="Arial" w:hAnsi="Arial" w:cs="Arial"/>
          <w:sz w:val="24"/>
          <w:szCs w:val="24"/>
        </w:rPr>
        <w:t>oduktów</w:t>
      </w:r>
      <w:r w:rsidR="00922039" w:rsidRPr="002B65C0">
        <w:rPr>
          <w:rFonts w:ascii="Arial" w:hAnsi="Arial" w:cs="Arial"/>
          <w:sz w:val="24"/>
          <w:szCs w:val="24"/>
        </w:rPr>
        <w:t>;</w:t>
      </w:r>
    </w:p>
    <w:p w14:paraId="03A229BE" w14:textId="3389040A" w:rsidR="00D47CA9" w:rsidRPr="002B65C0" w:rsidRDefault="00CC3323" w:rsidP="00DA1231">
      <w:pPr>
        <w:pStyle w:val="Akapitzlist"/>
        <w:numPr>
          <w:ilvl w:val="0"/>
          <w:numId w:val="14"/>
        </w:numPr>
        <w:suppressAutoHyphens/>
        <w:autoSpaceDN w:val="0"/>
        <w:spacing w:line="360" w:lineRule="auto"/>
        <w:rPr>
          <w:rFonts w:ascii="Arial" w:hAnsi="Arial" w:cs="Arial"/>
          <w:sz w:val="24"/>
          <w:szCs w:val="24"/>
        </w:rPr>
      </w:pPr>
      <w:r w:rsidRPr="002B65C0">
        <w:rPr>
          <w:rFonts w:ascii="Arial" w:hAnsi="Arial" w:cs="Arial"/>
          <w:sz w:val="24"/>
          <w:szCs w:val="24"/>
        </w:rPr>
        <w:t xml:space="preserve">uwidocznienie </w:t>
      </w:r>
      <w:r w:rsidR="00922039" w:rsidRPr="002B65C0">
        <w:rPr>
          <w:rFonts w:ascii="Arial" w:hAnsi="Arial" w:cs="Arial"/>
          <w:sz w:val="24"/>
          <w:szCs w:val="24"/>
        </w:rPr>
        <w:t>nieprawidłowo wyl</w:t>
      </w:r>
      <w:r w:rsidR="00BE1A6B" w:rsidRPr="002B65C0">
        <w:rPr>
          <w:rFonts w:ascii="Arial" w:hAnsi="Arial" w:cs="Arial"/>
          <w:sz w:val="24"/>
          <w:szCs w:val="24"/>
        </w:rPr>
        <w:t>iczonych cen jednostkowych dla 5</w:t>
      </w:r>
      <w:r w:rsidR="00922039" w:rsidRPr="002B65C0">
        <w:rPr>
          <w:rFonts w:ascii="Arial" w:hAnsi="Arial" w:cs="Arial"/>
          <w:sz w:val="24"/>
          <w:szCs w:val="24"/>
        </w:rPr>
        <w:t xml:space="preserve"> partii pr</w:t>
      </w:r>
      <w:r w:rsidR="00374F7A" w:rsidRPr="002B65C0">
        <w:rPr>
          <w:rFonts w:ascii="Arial" w:hAnsi="Arial" w:cs="Arial"/>
          <w:sz w:val="24"/>
          <w:szCs w:val="24"/>
        </w:rPr>
        <w:t>oduktów</w:t>
      </w:r>
      <w:r w:rsidR="00922039" w:rsidRPr="002B65C0">
        <w:rPr>
          <w:rFonts w:ascii="Arial" w:hAnsi="Arial" w:cs="Arial"/>
          <w:sz w:val="24"/>
          <w:szCs w:val="24"/>
        </w:rPr>
        <w:t>;</w:t>
      </w:r>
    </w:p>
    <w:p w14:paraId="7F280C07" w14:textId="26C95E09" w:rsidR="008D3D88" w:rsidRPr="002B65C0" w:rsidRDefault="00CC3323" w:rsidP="00DA1231">
      <w:pPr>
        <w:pStyle w:val="Akapitzlist"/>
        <w:numPr>
          <w:ilvl w:val="0"/>
          <w:numId w:val="14"/>
        </w:numPr>
        <w:suppressAutoHyphens/>
        <w:autoSpaceDN w:val="0"/>
        <w:spacing w:line="360" w:lineRule="auto"/>
        <w:rPr>
          <w:rFonts w:ascii="Arial" w:hAnsi="Arial" w:cs="Arial"/>
          <w:sz w:val="24"/>
          <w:szCs w:val="24"/>
        </w:rPr>
      </w:pPr>
      <w:r w:rsidRPr="002B65C0">
        <w:rPr>
          <w:rFonts w:ascii="Arial" w:hAnsi="Arial" w:cs="Arial"/>
          <w:sz w:val="24"/>
          <w:szCs w:val="24"/>
        </w:rPr>
        <w:t xml:space="preserve">uwidocznienie </w:t>
      </w:r>
      <w:r w:rsidR="00BE1A6B" w:rsidRPr="002B65C0">
        <w:rPr>
          <w:rFonts w:ascii="Arial" w:hAnsi="Arial" w:cs="Arial"/>
          <w:sz w:val="24"/>
          <w:szCs w:val="24"/>
        </w:rPr>
        <w:t>nieprawidłowo wyliczonej</w:t>
      </w:r>
      <w:r w:rsidR="008D3D88" w:rsidRPr="002B65C0">
        <w:rPr>
          <w:rFonts w:ascii="Arial" w:hAnsi="Arial" w:cs="Arial"/>
          <w:sz w:val="24"/>
          <w:szCs w:val="24"/>
        </w:rPr>
        <w:t xml:space="preserve"> cen</w:t>
      </w:r>
      <w:r w:rsidR="00BE1A6B" w:rsidRPr="002B65C0">
        <w:rPr>
          <w:rFonts w:ascii="Arial" w:hAnsi="Arial" w:cs="Arial"/>
          <w:sz w:val="24"/>
          <w:szCs w:val="24"/>
        </w:rPr>
        <w:t xml:space="preserve">y jednostkowej dla 1 partii produktu </w:t>
      </w:r>
      <w:r w:rsidR="008D3D88" w:rsidRPr="002B65C0">
        <w:rPr>
          <w:rFonts w:ascii="Arial" w:hAnsi="Arial" w:cs="Arial"/>
          <w:sz w:val="24"/>
          <w:szCs w:val="24"/>
        </w:rPr>
        <w:t>(pakowa</w:t>
      </w:r>
      <w:r w:rsidR="00BE1A6B" w:rsidRPr="002B65C0">
        <w:rPr>
          <w:rFonts w:ascii="Arial" w:hAnsi="Arial" w:cs="Arial"/>
          <w:sz w:val="24"/>
          <w:szCs w:val="24"/>
        </w:rPr>
        <w:t>nego</w:t>
      </w:r>
      <w:r w:rsidR="008D3D88" w:rsidRPr="002B65C0">
        <w:rPr>
          <w:rFonts w:ascii="Arial" w:hAnsi="Arial" w:cs="Arial"/>
          <w:sz w:val="24"/>
          <w:szCs w:val="24"/>
        </w:rPr>
        <w:t xml:space="preserve"> </w:t>
      </w:r>
      <w:r w:rsidR="00BE1A6B" w:rsidRPr="002B65C0">
        <w:rPr>
          <w:rFonts w:ascii="Arial" w:hAnsi="Arial" w:cs="Arial"/>
          <w:sz w:val="24"/>
          <w:szCs w:val="24"/>
        </w:rPr>
        <w:t>środka</w:t>
      </w:r>
      <w:r w:rsidR="008D3D88" w:rsidRPr="002B65C0">
        <w:rPr>
          <w:rFonts w:ascii="Arial" w:hAnsi="Arial" w:cs="Arial"/>
          <w:sz w:val="24"/>
          <w:szCs w:val="24"/>
        </w:rPr>
        <w:t xml:space="preserve"> </w:t>
      </w:r>
      <w:r w:rsidR="00BE1A6B" w:rsidRPr="002B65C0">
        <w:rPr>
          <w:rFonts w:ascii="Arial" w:hAnsi="Arial" w:cs="Arial"/>
          <w:sz w:val="24"/>
          <w:szCs w:val="24"/>
        </w:rPr>
        <w:t>spożywczego</w:t>
      </w:r>
      <w:r w:rsidR="00262E0D" w:rsidRPr="002B65C0">
        <w:rPr>
          <w:rFonts w:ascii="Arial" w:hAnsi="Arial" w:cs="Arial"/>
          <w:sz w:val="24"/>
          <w:szCs w:val="24"/>
        </w:rPr>
        <w:t xml:space="preserve"> w stanie stałym</w:t>
      </w:r>
      <w:r w:rsidR="00BE1A6B" w:rsidRPr="002B65C0">
        <w:rPr>
          <w:rFonts w:ascii="Arial" w:hAnsi="Arial" w:cs="Arial"/>
          <w:sz w:val="24"/>
          <w:szCs w:val="24"/>
        </w:rPr>
        <w:t xml:space="preserve"> znajdującego</w:t>
      </w:r>
      <w:r w:rsidR="008D3D88" w:rsidRPr="002B65C0">
        <w:rPr>
          <w:rFonts w:ascii="Arial" w:hAnsi="Arial" w:cs="Arial"/>
          <w:sz w:val="24"/>
          <w:szCs w:val="24"/>
        </w:rPr>
        <w:t xml:space="preserve"> się w środku płynnym</w:t>
      </w:r>
      <w:r w:rsidR="00CA59E5" w:rsidRPr="002B65C0">
        <w:rPr>
          <w:rFonts w:ascii="Arial" w:hAnsi="Arial" w:cs="Arial"/>
          <w:sz w:val="24"/>
          <w:szCs w:val="24"/>
        </w:rPr>
        <w:t>).</w:t>
      </w:r>
    </w:p>
    <w:p w14:paraId="0E1C5DCC" w14:textId="77777777" w:rsidR="00F80925" w:rsidRPr="00F80925" w:rsidRDefault="00F80925" w:rsidP="00DA1231">
      <w:pPr>
        <w:keepNext/>
        <w:tabs>
          <w:tab w:val="clear" w:pos="3720"/>
        </w:tabs>
        <w:spacing w:before="240" w:after="240" w:line="360" w:lineRule="auto"/>
        <w:ind w:left="0"/>
        <w:outlineLvl w:val="1"/>
        <w:rPr>
          <w:rFonts w:ascii="Arial" w:hAnsi="Arial" w:cs="Arial"/>
          <w:b/>
          <w:bCs/>
          <w:sz w:val="28"/>
        </w:rPr>
      </w:pPr>
      <w:r w:rsidRPr="00F80925">
        <w:rPr>
          <w:rFonts w:ascii="Arial" w:hAnsi="Arial" w:cs="Arial"/>
          <w:b/>
          <w:bCs/>
          <w:sz w:val="28"/>
        </w:rPr>
        <w:t>Uzasadnienie</w:t>
      </w:r>
    </w:p>
    <w:p w14:paraId="5DA1986E" w14:textId="35D9EEE0" w:rsidR="00380457" w:rsidRPr="002B65C0" w:rsidRDefault="00F7621F" w:rsidP="00DA1231">
      <w:pPr>
        <w:tabs>
          <w:tab w:val="clear" w:pos="3720"/>
        </w:tabs>
        <w:spacing w:before="120" w:line="360" w:lineRule="auto"/>
        <w:ind w:left="0"/>
        <w:rPr>
          <w:rFonts w:ascii="Arial" w:hAnsi="Arial" w:cs="Arial"/>
        </w:rPr>
      </w:pPr>
      <w:r w:rsidRPr="002B65C0">
        <w:rPr>
          <w:rFonts w:ascii="Arial" w:hAnsi="Arial" w:cs="Arial"/>
        </w:rPr>
        <w:t>Na podstawie art. 3 ust. 1</w:t>
      </w:r>
      <w:r w:rsidR="0058340E" w:rsidRPr="002B65C0">
        <w:rPr>
          <w:rFonts w:ascii="Arial" w:hAnsi="Arial" w:cs="Arial"/>
        </w:rPr>
        <w:t xml:space="preserve"> pkt 1 </w:t>
      </w:r>
      <w:r w:rsidR="00A25B94" w:rsidRPr="002B65C0">
        <w:rPr>
          <w:rFonts w:ascii="Arial" w:hAnsi="Arial" w:cs="Arial"/>
        </w:rPr>
        <w:t xml:space="preserve">i 6 </w:t>
      </w:r>
      <w:r w:rsidR="00A76B5F" w:rsidRPr="002B65C0">
        <w:rPr>
          <w:rFonts w:ascii="Arial" w:hAnsi="Arial" w:cs="Arial"/>
        </w:rPr>
        <w:t xml:space="preserve">ustawy z dnia 15 grudnia </w:t>
      </w:r>
      <w:r w:rsidR="00AE3461" w:rsidRPr="002B65C0">
        <w:rPr>
          <w:rFonts w:ascii="Arial" w:hAnsi="Arial" w:cs="Arial"/>
        </w:rPr>
        <w:t>2000 </w:t>
      </w:r>
      <w:r w:rsidRPr="002B65C0">
        <w:rPr>
          <w:rFonts w:ascii="Arial" w:hAnsi="Arial" w:cs="Arial"/>
        </w:rPr>
        <w:t>r. o Inspekcji Handlowej (tekst je</w:t>
      </w:r>
      <w:r w:rsidR="00A969D6" w:rsidRPr="002B65C0">
        <w:rPr>
          <w:rFonts w:ascii="Arial" w:hAnsi="Arial" w:cs="Arial"/>
        </w:rPr>
        <w:t>dn</w:t>
      </w:r>
      <w:r w:rsidR="006242F7" w:rsidRPr="002B65C0">
        <w:rPr>
          <w:rFonts w:ascii="Arial" w:hAnsi="Arial" w:cs="Arial"/>
        </w:rPr>
        <w:t>olity</w:t>
      </w:r>
      <w:r w:rsidR="001424E0" w:rsidRPr="002B65C0">
        <w:rPr>
          <w:rFonts w:ascii="Arial" w:hAnsi="Arial" w:cs="Arial"/>
        </w:rPr>
        <w:t xml:space="preserve">: Dz. </w:t>
      </w:r>
      <w:r w:rsidRPr="002B65C0">
        <w:rPr>
          <w:rFonts w:ascii="Arial" w:hAnsi="Arial" w:cs="Arial"/>
        </w:rPr>
        <w:t xml:space="preserve">U. z </w:t>
      </w:r>
      <w:r w:rsidR="00B47C3A" w:rsidRPr="002B65C0">
        <w:rPr>
          <w:rFonts w:ascii="Arial" w:hAnsi="Arial" w:cs="Arial"/>
        </w:rPr>
        <w:t>20</w:t>
      </w:r>
      <w:r w:rsidR="00BE1FBF" w:rsidRPr="002B65C0">
        <w:rPr>
          <w:rFonts w:ascii="Arial" w:hAnsi="Arial" w:cs="Arial"/>
        </w:rPr>
        <w:t>20</w:t>
      </w:r>
      <w:r w:rsidR="007E62A4" w:rsidRPr="002B65C0">
        <w:rPr>
          <w:rFonts w:ascii="Arial" w:hAnsi="Arial" w:cs="Arial"/>
        </w:rPr>
        <w:t> </w:t>
      </w:r>
      <w:r w:rsidR="00D41EAA" w:rsidRPr="002B65C0">
        <w:rPr>
          <w:rFonts w:ascii="Arial" w:hAnsi="Arial" w:cs="Arial"/>
        </w:rPr>
        <w:t xml:space="preserve">r., </w:t>
      </w:r>
      <w:r w:rsidR="00C12BE0" w:rsidRPr="002B65C0">
        <w:rPr>
          <w:rFonts w:ascii="Arial" w:hAnsi="Arial" w:cs="Arial"/>
        </w:rPr>
        <w:t>poz.</w:t>
      </w:r>
      <w:r w:rsidR="00D41EAA" w:rsidRPr="002B65C0">
        <w:rPr>
          <w:rFonts w:ascii="Arial" w:hAnsi="Arial" w:cs="Arial"/>
        </w:rPr>
        <w:t xml:space="preserve"> </w:t>
      </w:r>
      <w:r w:rsidR="00B47C3A" w:rsidRPr="002B65C0">
        <w:rPr>
          <w:rFonts w:ascii="Arial" w:hAnsi="Arial" w:cs="Arial"/>
        </w:rPr>
        <w:t>1</w:t>
      </w:r>
      <w:r w:rsidR="00BE1FBF" w:rsidRPr="002B65C0">
        <w:rPr>
          <w:rFonts w:ascii="Arial" w:hAnsi="Arial" w:cs="Arial"/>
        </w:rPr>
        <w:t>706</w:t>
      </w:r>
      <w:r w:rsidR="001033E2" w:rsidRPr="002B65C0">
        <w:rPr>
          <w:rFonts w:ascii="Arial" w:hAnsi="Arial" w:cs="Arial"/>
        </w:rPr>
        <w:t xml:space="preserve">), </w:t>
      </w:r>
      <w:r w:rsidR="005F71A3" w:rsidRPr="002B65C0">
        <w:rPr>
          <w:rFonts w:ascii="Arial" w:hAnsi="Arial" w:cs="Arial"/>
        </w:rPr>
        <w:t>inspektor</w:t>
      </w:r>
      <w:r w:rsidR="00CA59E5" w:rsidRPr="002B65C0">
        <w:rPr>
          <w:rFonts w:ascii="Arial" w:hAnsi="Arial" w:cs="Arial"/>
        </w:rPr>
        <w:t>zy</w:t>
      </w:r>
      <w:r w:rsidR="00532003" w:rsidRPr="002B65C0">
        <w:rPr>
          <w:rFonts w:ascii="Arial" w:hAnsi="Arial" w:cs="Arial"/>
        </w:rPr>
        <w:t xml:space="preserve"> </w:t>
      </w:r>
      <w:r w:rsidRPr="002B65C0">
        <w:rPr>
          <w:rFonts w:ascii="Arial" w:hAnsi="Arial" w:cs="Arial"/>
        </w:rPr>
        <w:t>z</w:t>
      </w:r>
      <w:r w:rsidR="00B27DEB" w:rsidRPr="002B65C0">
        <w:rPr>
          <w:rFonts w:ascii="Arial" w:hAnsi="Arial" w:cs="Arial"/>
        </w:rPr>
        <w:t xml:space="preserve"> </w:t>
      </w:r>
      <w:r w:rsidR="00DC2593" w:rsidRPr="002B65C0">
        <w:rPr>
          <w:rFonts w:ascii="Arial" w:hAnsi="Arial" w:cs="Arial"/>
        </w:rPr>
        <w:t xml:space="preserve">Delegatury w Krośnie </w:t>
      </w:r>
      <w:r w:rsidRPr="002B65C0">
        <w:rPr>
          <w:rFonts w:ascii="Arial" w:hAnsi="Arial" w:cs="Arial"/>
        </w:rPr>
        <w:t>Wojewódzkiego Inspektoratu Inspekcji Handlowej w Rzeszowi</w:t>
      </w:r>
      <w:r w:rsidR="006242F7" w:rsidRPr="002B65C0">
        <w:rPr>
          <w:rFonts w:ascii="Arial" w:hAnsi="Arial" w:cs="Arial"/>
        </w:rPr>
        <w:t>e</w:t>
      </w:r>
      <w:r w:rsidR="00E609F1" w:rsidRPr="002B65C0">
        <w:rPr>
          <w:rFonts w:ascii="Arial" w:hAnsi="Arial" w:cs="Arial"/>
        </w:rPr>
        <w:t>,</w:t>
      </w:r>
      <w:r w:rsidR="007E62A4" w:rsidRPr="002B65C0">
        <w:rPr>
          <w:rFonts w:ascii="Arial" w:hAnsi="Arial" w:cs="Arial"/>
        </w:rPr>
        <w:t xml:space="preserve"> </w:t>
      </w:r>
      <w:r w:rsidR="005F71A3" w:rsidRPr="002B65C0">
        <w:rPr>
          <w:rFonts w:ascii="Arial" w:hAnsi="Arial" w:cs="Arial"/>
        </w:rPr>
        <w:t>przeprowadzi</w:t>
      </w:r>
      <w:r w:rsidR="00CA59E5" w:rsidRPr="002B65C0">
        <w:rPr>
          <w:rFonts w:ascii="Arial" w:hAnsi="Arial" w:cs="Arial"/>
        </w:rPr>
        <w:t>li</w:t>
      </w:r>
      <w:r w:rsidR="0058340E" w:rsidRPr="002B65C0">
        <w:rPr>
          <w:rFonts w:ascii="Arial" w:hAnsi="Arial" w:cs="Arial"/>
        </w:rPr>
        <w:t xml:space="preserve"> w dniach</w:t>
      </w:r>
      <w:r w:rsidR="003D0A96" w:rsidRPr="002B65C0">
        <w:rPr>
          <w:rFonts w:ascii="Arial" w:hAnsi="Arial" w:cs="Arial"/>
        </w:rPr>
        <w:t xml:space="preserve"> </w:t>
      </w:r>
      <w:r w:rsidR="00BE1A6B" w:rsidRPr="002B65C0">
        <w:rPr>
          <w:rFonts w:ascii="Arial" w:hAnsi="Arial" w:cs="Arial"/>
        </w:rPr>
        <w:t xml:space="preserve">20 stycznia </w:t>
      </w:r>
      <w:r w:rsidR="0069275A" w:rsidRPr="002B65C0">
        <w:rPr>
          <w:rFonts w:ascii="Arial" w:hAnsi="Arial" w:cs="Arial"/>
        </w:rPr>
        <w:t xml:space="preserve">i </w:t>
      </w:r>
      <w:r w:rsidR="00BE1A6B" w:rsidRPr="002B65C0">
        <w:rPr>
          <w:rFonts w:ascii="Arial" w:hAnsi="Arial" w:cs="Arial"/>
        </w:rPr>
        <w:t>1</w:t>
      </w:r>
      <w:r w:rsidR="00744DC5" w:rsidRPr="002B65C0">
        <w:rPr>
          <w:rFonts w:ascii="Arial" w:hAnsi="Arial" w:cs="Arial"/>
        </w:rPr>
        <w:t xml:space="preserve"> lutego</w:t>
      </w:r>
      <w:r w:rsidR="00837AE9" w:rsidRPr="002B65C0">
        <w:rPr>
          <w:rFonts w:ascii="Arial" w:hAnsi="Arial" w:cs="Arial"/>
        </w:rPr>
        <w:t xml:space="preserve"> </w:t>
      </w:r>
      <w:r w:rsidR="00BE1FBF" w:rsidRPr="002B65C0">
        <w:rPr>
          <w:rFonts w:ascii="Arial" w:hAnsi="Arial" w:cs="Arial"/>
        </w:rPr>
        <w:t>202</w:t>
      </w:r>
      <w:r w:rsidR="00744DC5" w:rsidRPr="002B65C0">
        <w:rPr>
          <w:rFonts w:ascii="Arial" w:hAnsi="Arial" w:cs="Arial"/>
        </w:rPr>
        <w:t>2</w:t>
      </w:r>
      <w:r w:rsidR="00BE1FBF" w:rsidRPr="002B65C0">
        <w:rPr>
          <w:rFonts w:ascii="Arial" w:hAnsi="Arial" w:cs="Arial"/>
        </w:rPr>
        <w:t> </w:t>
      </w:r>
      <w:r w:rsidR="005C054B" w:rsidRPr="002B65C0">
        <w:rPr>
          <w:rFonts w:ascii="Arial" w:hAnsi="Arial" w:cs="Arial"/>
        </w:rPr>
        <w:t>r</w:t>
      </w:r>
      <w:r w:rsidR="00DB30D4" w:rsidRPr="002B65C0">
        <w:rPr>
          <w:rFonts w:ascii="Arial" w:hAnsi="Arial" w:cs="Arial"/>
        </w:rPr>
        <w:t>.</w:t>
      </w:r>
      <w:r w:rsidR="0076288E" w:rsidRPr="002B65C0">
        <w:rPr>
          <w:rFonts w:ascii="Arial" w:hAnsi="Arial" w:cs="Arial"/>
        </w:rPr>
        <w:t xml:space="preserve">, </w:t>
      </w:r>
      <w:r w:rsidR="00D055EB" w:rsidRPr="002B65C0">
        <w:rPr>
          <w:rFonts w:ascii="Arial" w:hAnsi="Arial" w:cs="Arial"/>
        </w:rPr>
        <w:t xml:space="preserve">kontrolę </w:t>
      </w:r>
      <w:r w:rsidR="00CA59E5" w:rsidRPr="002B65C0">
        <w:rPr>
          <w:rFonts w:ascii="Arial" w:hAnsi="Arial" w:cs="Arial"/>
        </w:rPr>
        <w:t xml:space="preserve">w </w:t>
      </w:r>
      <w:r w:rsidR="003F3213" w:rsidRPr="002B65C0">
        <w:rPr>
          <w:rFonts w:ascii="Arial" w:hAnsi="Arial" w:cs="Arial"/>
        </w:rPr>
        <w:t>Sklepie spożywczo-p</w:t>
      </w:r>
      <w:r w:rsidR="00744DC5" w:rsidRPr="002B65C0">
        <w:rPr>
          <w:rFonts w:ascii="Arial" w:hAnsi="Arial" w:cs="Arial"/>
        </w:rPr>
        <w:t>rzemysłowym</w:t>
      </w:r>
      <w:r w:rsidR="00CE6859" w:rsidRPr="002B65C0">
        <w:rPr>
          <w:rFonts w:ascii="Arial" w:hAnsi="Arial" w:cs="Arial"/>
        </w:rPr>
        <w:t>,</w:t>
      </w:r>
      <w:r w:rsidR="00744DC5" w:rsidRPr="002B65C0">
        <w:rPr>
          <w:rFonts w:ascii="Arial" w:hAnsi="Arial" w:cs="Arial"/>
        </w:rPr>
        <w:t xml:space="preserve"> Wrocanka</w:t>
      </w:r>
      <w:r w:rsidR="003D0A96" w:rsidRPr="002B65C0">
        <w:rPr>
          <w:rFonts w:ascii="Arial" w:hAnsi="Arial" w:cs="Arial"/>
        </w:rPr>
        <w:t xml:space="preserve"> </w:t>
      </w:r>
      <w:r w:rsidR="002B65C0" w:rsidRPr="002B65C0">
        <w:rPr>
          <w:rFonts w:ascii="Arial" w:hAnsi="Arial" w:cs="Arial"/>
          <w:b/>
          <w:bCs/>
        </w:rPr>
        <w:t>(dane zanonimizowane)</w:t>
      </w:r>
      <w:r w:rsidR="008F6B55" w:rsidRPr="002B65C0">
        <w:rPr>
          <w:rFonts w:ascii="Arial" w:hAnsi="Arial" w:cs="Arial"/>
          <w:b/>
        </w:rPr>
        <w:t xml:space="preserve"> </w:t>
      </w:r>
      <w:r w:rsidR="00744DC5" w:rsidRPr="002B65C0">
        <w:rPr>
          <w:rFonts w:ascii="Arial" w:hAnsi="Arial" w:cs="Arial"/>
        </w:rPr>
        <w:t>Tarnowiec,</w:t>
      </w:r>
      <w:r w:rsidR="000A4D91" w:rsidRPr="002B65C0">
        <w:rPr>
          <w:rFonts w:ascii="Arial" w:hAnsi="Arial" w:cs="Arial"/>
        </w:rPr>
        <w:t xml:space="preserve"> </w:t>
      </w:r>
      <w:r w:rsidR="00744DC5" w:rsidRPr="002B65C0">
        <w:rPr>
          <w:rFonts w:ascii="Arial" w:hAnsi="Arial" w:cs="Arial"/>
        </w:rPr>
        <w:t xml:space="preserve">której </w:t>
      </w:r>
      <w:r w:rsidR="00744DC5" w:rsidRPr="002B65C0">
        <w:rPr>
          <w:rFonts w:ascii="Arial" w:hAnsi="Arial" w:cs="Arial"/>
        </w:rPr>
        <w:lastRenderedPageBreak/>
        <w:t>właścicielem jest</w:t>
      </w:r>
      <w:r w:rsidR="00CC3323" w:rsidRPr="002B65C0">
        <w:rPr>
          <w:rFonts w:ascii="Arial" w:hAnsi="Arial" w:cs="Arial"/>
        </w:rPr>
        <w:t xml:space="preserve"> </w:t>
      </w:r>
      <w:r w:rsidR="00380457" w:rsidRPr="002B65C0">
        <w:rPr>
          <w:rFonts w:ascii="Arial" w:hAnsi="Arial" w:cs="Arial"/>
        </w:rPr>
        <w:t xml:space="preserve">Masarnia Wrocanka Spółka z ograniczoną odpowiedzialnością, Wrocanka </w:t>
      </w:r>
      <w:r w:rsidR="002B65C0" w:rsidRPr="002B65C0">
        <w:rPr>
          <w:rFonts w:ascii="Arial" w:hAnsi="Arial" w:cs="Arial"/>
          <w:b/>
          <w:bCs/>
        </w:rPr>
        <w:t>(dane zanonimizowane)</w:t>
      </w:r>
      <w:r w:rsidR="008F6B55" w:rsidRPr="002B65C0">
        <w:rPr>
          <w:rFonts w:ascii="Arial" w:hAnsi="Arial" w:cs="Arial"/>
          <w:b/>
        </w:rPr>
        <w:t xml:space="preserve"> </w:t>
      </w:r>
      <w:r w:rsidR="00380457" w:rsidRPr="002B65C0">
        <w:rPr>
          <w:rFonts w:ascii="Arial" w:hAnsi="Arial" w:cs="Arial"/>
        </w:rPr>
        <w:t>Tarnowiec</w:t>
      </w:r>
      <w:r w:rsidR="006D768B" w:rsidRPr="002B65C0">
        <w:rPr>
          <w:rFonts w:ascii="Arial" w:hAnsi="Arial" w:cs="Arial"/>
        </w:rPr>
        <w:t xml:space="preserve"> – zwany</w:t>
      </w:r>
      <w:r w:rsidR="00380457" w:rsidRPr="002B65C0">
        <w:rPr>
          <w:rFonts w:ascii="Arial" w:hAnsi="Arial" w:cs="Arial"/>
        </w:rPr>
        <w:t xml:space="preserve"> dalej </w:t>
      </w:r>
      <w:r w:rsidR="006D768B" w:rsidRPr="002B65C0">
        <w:rPr>
          <w:rFonts w:ascii="Arial" w:hAnsi="Arial" w:cs="Arial"/>
        </w:rPr>
        <w:t>,,</w:t>
      </w:r>
      <w:r w:rsidR="00380457" w:rsidRPr="002B65C0">
        <w:rPr>
          <w:rFonts w:ascii="Arial" w:hAnsi="Arial" w:cs="Arial"/>
        </w:rPr>
        <w:t>kontrolowanym</w:t>
      </w:r>
      <w:r w:rsidR="006D768B" w:rsidRPr="002B65C0">
        <w:rPr>
          <w:rFonts w:ascii="Arial" w:hAnsi="Arial" w:cs="Arial"/>
        </w:rPr>
        <w:t>”</w:t>
      </w:r>
      <w:r w:rsidR="00380457" w:rsidRPr="002B65C0">
        <w:rPr>
          <w:rFonts w:ascii="Arial" w:hAnsi="Arial" w:cs="Arial"/>
        </w:rPr>
        <w:t xml:space="preserve"> lub </w:t>
      </w:r>
      <w:r w:rsidR="006D768B" w:rsidRPr="002B65C0">
        <w:rPr>
          <w:rFonts w:ascii="Arial" w:hAnsi="Arial" w:cs="Arial"/>
        </w:rPr>
        <w:t>,,</w:t>
      </w:r>
      <w:r w:rsidR="00380457" w:rsidRPr="002B65C0">
        <w:rPr>
          <w:rFonts w:ascii="Arial" w:hAnsi="Arial" w:cs="Arial"/>
        </w:rPr>
        <w:t>stroną</w:t>
      </w:r>
      <w:r w:rsidR="006D768B" w:rsidRPr="002B65C0">
        <w:rPr>
          <w:rFonts w:ascii="Arial" w:hAnsi="Arial" w:cs="Arial"/>
        </w:rPr>
        <w:t>”</w:t>
      </w:r>
      <w:r w:rsidR="00380457" w:rsidRPr="002B65C0">
        <w:rPr>
          <w:rFonts w:ascii="Arial" w:hAnsi="Arial" w:cs="Arial"/>
        </w:rPr>
        <w:t>.</w:t>
      </w:r>
    </w:p>
    <w:p w14:paraId="1B61942C" w14:textId="7386E7CC" w:rsidR="00D47CA9" w:rsidRPr="002B65C0" w:rsidRDefault="00C86295"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Kontrolę przeprowadzono po uprzednim zawiadomieniu przed</w:t>
      </w:r>
      <w:r w:rsidR="00380457" w:rsidRPr="002B65C0">
        <w:rPr>
          <w:rFonts w:ascii="Arial" w:eastAsia="Calibri" w:hAnsi="Arial" w:cs="Arial"/>
          <w:lang w:eastAsia="zh-CN"/>
        </w:rPr>
        <w:t>siębiorcy pismem sygn. DK.8360.4.2022 z dnia 5 stycznia 2022</w:t>
      </w:r>
      <w:r w:rsidRPr="002B65C0">
        <w:rPr>
          <w:rFonts w:ascii="Arial" w:eastAsia="Calibri" w:hAnsi="Arial" w:cs="Arial"/>
          <w:lang w:eastAsia="zh-CN"/>
        </w:rPr>
        <w:t xml:space="preserve"> r. o zamiarze wszczęcia kontroli na podstawie</w:t>
      </w:r>
      <w:r w:rsidR="003D0A96" w:rsidRPr="002B65C0">
        <w:rPr>
          <w:rFonts w:ascii="Arial" w:eastAsia="Calibri" w:hAnsi="Arial" w:cs="Arial"/>
          <w:lang w:eastAsia="zh-CN"/>
        </w:rPr>
        <w:t xml:space="preserve"> </w:t>
      </w:r>
      <w:r w:rsidRPr="002B65C0">
        <w:rPr>
          <w:rFonts w:ascii="Arial" w:eastAsia="Calibri" w:hAnsi="Arial" w:cs="Arial"/>
          <w:lang w:eastAsia="zh-CN"/>
        </w:rPr>
        <w:t>art. 48 ust. 1 ustawy z dnia 6 marca 2018 r. Prawo Przedsiębiorców (tekst jednoli</w:t>
      </w:r>
      <w:r w:rsidR="00380457" w:rsidRPr="002B65C0">
        <w:rPr>
          <w:rFonts w:ascii="Arial" w:eastAsia="Calibri" w:hAnsi="Arial" w:cs="Arial"/>
          <w:lang w:eastAsia="zh-CN"/>
        </w:rPr>
        <w:t>ty:</w:t>
      </w:r>
      <w:r w:rsidR="003D0A96" w:rsidRPr="002B65C0">
        <w:rPr>
          <w:rFonts w:ascii="Arial" w:eastAsia="Calibri" w:hAnsi="Arial" w:cs="Arial"/>
          <w:lang w:eastAsia="zh-CN"/>
        </w:rPr>
        <w:t xml:space="preserve"> </w:t>
      </w:r>
      <w:r w:rsidR="00380457" w:rsidRPr="002B65C0">
        <w:rPr>
          <w:rFonts w:ascii="Arial" w:eastAsia="Calibri" w:hAnsi="Arial" w:cs="Arial"/>
          <w:lang w:eastAsia="zh-CN"/>
        </w:rPr>
        <w:t>Dz. U. z 2021 r. poz. 162</w:t>
      </w:r>
      <w:r w:rsidR="006D768B" w:rsidRPr="002B65C0">
        <w:rPr>
          <w:rFonts w:ascii="Arial" w:eastAsia="Calibri" w:hAnsi="Arial" w:cs="Arial"/>
          <w:lang w:eastAsia="zh-CN"/>
        </w:rPr>
        <w:t xml:space="preserve"> ze zm.</w:t>
      </w:r>
      <w:r w:rsidR="00380457" w:rsidRPr="002B65C0">
        <w:rPr>
          <w:rFonts w:ascii="Arial" w:eastAsia="Calibri" w:hAnsi="Arial" w:cs="Arial"/>
          <w:lang w:eastAsia="zh-CN"/>
        </w:rPr>
        <w:t>) doręczonym w dniu 7 stycznia 2022 r.</w:t>
      </w:r>
    </w:p>
    <w:p w14:paraId="097E1828" w14:textId="0E6C8609" w:rsidR="001D0D6E" w:rsidRPr="002B65C0" w:rsidRDefault="0044099D" w:rsidP="00DA1231">
      <w:pPr>
        <w:pStyle w:val="Nagwek3"/>
        <w:spacing w:before="120" w:line="360" w:lineRule="auto"/>
        <w:ind w:left="0"/>
        <w:rPr>
          <w:rFonts w:ascii="Arial" w:eastAsia="Calibri" w:hAnsi="Arial" w:cs="Arial"/>
          <w:sz w:val="24"/>
          <w:lang w:eastAsia="zh-CN"/>
        </w:rPr>
      </w:pPr>
      <w:r w:rsidRPr="002B65C0">
        <w:rPr>
          <w:rFonts w:ascii="Arial" w:eastAsia="Calibri" w:hAnsi="Arial" w:cs="Arial"/>
          <w:sz w:val="24"/>
          <w:lang w:eastAsia="zh-CN"/>
        </w:rPr>
        <w:t xml:space="preserve">W dniu </w:t>
      </w:r>
      <w:r w:rsidR="00AE01D0" w:rsidRPr="002B65C0">
        <w:rPr>
          <w:rFonts w:ascii="Arial" w:eastAsia="Calibri" w:hAnsi="Arial" w:cs="Arial"/>
          <w:sz w:val="24"/>
          <w:lang w:eastAsia="zh-CN"/>
        </w:rPr>
        <w:t>20 stycznia</w:t>
      </w:r>
      <w:r w:rsidRPr="002B65C0">
        <w:rPr>
          <w:rFonts w:ascii="Arial" w:eastAsia="Calibri" w:hAnsi="Arial" w:cs="Arial"/>
          <w:sz w:val="24"/>
          <w:lang w:eastAsia="zh-CN"/>
        </w:rPr>
        <w:t xml:space="preserve"> 202</w:t>
      </w:r>
      <w:r w:rsidR="00AE01D0" w:rsidRPr="002B65C0">
        <w:rPr>
          <w:rFonts w:ascii="Arial" w:eastAsia="Calibri" w:hAnsi="Arial" w:cs="Arial"/>
          <w:sz w:val="24"/>
          <w:lang w:eastAsia="zh-CN"/>
        </w:rPr>
        <w:t>2</w:t>
      </w:r>
      <w:r w:rsidRPr="002B65C0">
        <w:rPr>
          <w:rFonts w:ascii="Arial" w:eastAsia="Calibri" w:hAnsi="Arial" w:cs="Arial"/>
          <w:sz w:val="24"/>
          <w:lang w:eastAsia="zh-CN"/>
        </w:rPr>
        <w:t> r</w:t>
      </w:r>
      <w:r w:rsidR="006D768B" w:rsidRPr="002B65C0">
        <w:rPr>
          <w:rFonts w:ascii="Arial" w:eastAsia="Calibri" w:hAnsi="Arial" w:cs="Arial"/>
          <w:sz w:val="24"/>
          <w:lang w:eastAsia="zh-CN"/>
        </w:rPr>
        <w:t>.</w:t>
      </w:r>
      <w:r w:rsidRPr="002B65C0">
        <w:rPr>
          <w:rFonts w:ascii="Arial" w:eastAsia="Calibri" w:hAnsi="Arial" w:cs="Arial"/>
          <w:sz w:val="24"/>
          <w:lang w:eastAsia="zh-CN"/>
        </w:rPr>
        <w:t xml:space="preserve"> i</w:t>
      </w:r>
      <w:r w:rsidR="0046139F" w:rsidRPr="002B65C0">
        <w:rPr>
          <w:rFonts w:ascii="Arial" w:eastAsia="Calibri" w:hAnsi="Arial" w:cs="Arial"/>
          <w:sz w:val="24"/>
          <w:lang w:eastAsia="zh-CN"/>
        </w:rPr>
        <w:t>nspektor</w:t>
      </w:r>
      <w:r w:rsidR="00D47CA9" w:rsidRPr="002B65C0">
        <w:rPr>
          <w:rFonts w:ascii="Arial" w:eastAsia="Calibri" w:hAnsi="Arial" w:cs="Arial"/>
          <w:sz w:val="24"/>
          <w:lang w:eastAsia="zh-CN"/>
        </w:rPr>
        <w:t>zy</w:t>
      </w:r>
      <w:r w:rsidR="00262CFB" w:rsidRPr="002B65C0">
        <w:rPr>
          <w:rFonts w:ascii="Arial" w:eastAsia="Calibri" w:hAnsi="Arial" w:cs="Arial"/>
          <w:sz w:val="24"/>
          <w:lang w:eastAsia="zh-CN"/>
        </w:rPr>
        <w:t xml:space="preserve"> </w:t>
      </w:r>
      <w:r w:rsidR="00D47CA9" w:rsidRPr="002B65C0">
        <w:rPr>
          <w:rFonts w:ascii="Arial" w:eastAsia="Calibri" w:hAnsi="Arial" w:cs="Arial"/>
          <w:sz w:val="24"/>
          <w:lang w:eastAsia="zh-CN"/>
        </w:rPr>
        <w:t>sprawdzili prawidłowość uwidaczniania informac</w:t>
      </w:r>
      <w:r w:rsidR="00AE01D0" w:rsidRPr="002B65C0">
        <w:rPr>
          <w:rFonts w:ascii="Arial" w:eastAsia="Calibri" w:hAnsi="Arial" w:cs="Arial"/>
          <w:sz w:val="24"/>
          <w:lang w:eastAsia="zh-CN"/>
        </w:rPr>
        <w:t xml:space="preserve">ji w powyższym zakresie dla 112 </w:t>
      </w:r>
      <w:r w:rsidR="00D47CA9" w:rsidRPr="002B65C0">
        <w:rPr>
          <w:rFonts w:ascii="Arial" w:eastAsia="Calibri" w:hAnsi="Arial" w:cs="Arial"/>
          <w:sz w:val="24"/>
          <w:lang w:eastAsia="zh-CN"/>
        </w:rPr>
        <w:t>losowo wybranych artykułów spożywczych stwierdzając:</w:t>
      </w:r>
    </w:p>
    <w:p w14:paraId="2A2AC9D7" w14:textId="70D9F6EC" w:rsidR="001D0D6E" w:rsidRPr="002B65C0" w:rsidRDefault="00013920" w:rsidP="00DA1231">
      <w:pPr>
        <w:pStyle w:val="Akapitzlist"/>
        <w:numPr>
          <w:ilvl w:val="0"/>
          <w:numId w:val="15"/>
        </w:numPr>
        <w:tabs>
          <w:tab w:val="left" w:pos="567"/>
        </w:tabs>
        <w:spacing w:before="120" w:line="360" w:lineRule="auto"/>
        <w:rPr>
          <w:rFonts w:ascii="Arial" w:hAnsi="Arial" w:cs="Arial"/>
          <w:sz w:val="24"/>
          <w:szCs w:val="24"/>
        </w:rPr>
      </w:pPr>
      <w:r w:rsidRPr="002B65C0">
        <w:rPr>
          <w:rFonts w:ascii="Arial" w:hAnsi="Arial" w:cs="Arial"/>
          <w:b/>
          <w:sz w:val="24"/>
          <w:szCs w:val="24"/>
        </w:rPr>
        <w:t>brak</w:t>
      </w:r>
      <w:r w:rsidR="001D0D6E" w:rsidRPr="002B65C0">
        <w:rPr>
          <w:rFonts w:ascii="Arial" w:hAnsi="Arial" w:cs="Arial"/>
          <w:b/>
          <w:sz w:val="24"/>
          <w:szCs w:val="24"/>
        </w:rPr>
        <w:t xml:space="preserve"> wywieszek cenowych (nieuwidocznienie</w:t>
      </w:r>
      <w:r w:rsidR="00AE01D0" w:rsidRPr="002B65C0">
        <w:rPr>
          <w:rFonts w:ascii="Arial" w:hAnsi="Arial" w:cs="Arial"/>
          <w:b/>
          <w:sz w:val="24"/>
          <w:szCs w:val="24"/>
        </w:rPr>
        <w:t xml:space="preserve"> ceny i ceny jednostkowej) dla 17</w:t>
      </w:r>
      <w:r w:rsidR="001D0D6E" w:rsidRPr="002B65C0">
        <w:rPr>
          <w:rFonts w:ascii="Arial" w:hAnsi="Arial" w:cs="Arial"/>
          <w:b/>
          <w:sz w:val="24"/>
          <w:szCs w:val="24"/>
        </w:rPr>
        <w:t xml:space="preserve"> partii</w:t>
      </w:r>
      <w:r w:rsidR="00F80925" w:rsidRPr="002B65C0">
        <w:rPr>
          <w:rFonts w:ascii="Arial" w:hAnsi="Arial" w:cs="Arial"/>
          <w:b/>
          <w:sz w:val="24"/>
          <w:szCs w:val="24"/>
        </w:rPr>
        <w:t xml:space="preserve"> </w:t>
      </w:r>
      <w:r w:rsidR="001D0D6E" w:rsidRPr="002B65C0">
        <w:rPr>
          <w:rFonts w:ascii="Arial" w:hAnsi="Arial" w:cs="Arial"/>
          <w:b/>
          <w:sz w:val="24"/>
          <w:szCs w:val="24"/>
        </w:rPr>
        <w:t>produktów oferowanych do sprzedaży, tj.:</w:t>
      </w:r>
    </w:p>
    <w:p w14:paraId="468E106D" w14:textId="71D78CDD"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zupa prezydencka, 450g, Hortex;</w:t>
      </w:r>
    </w:p>
    <w:p w14:paraId="5318FED6" w14:textId="4A2CF355"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 xml:space="preserve">marchew z groszkiem, 450g, </w:t>
      </w:r>
      <w:proofErr w:type="spellStart"/>
      <w:r w:rsidRPr="002B65C0">
        <w:rPr>
          <w:rFonts w:ascii="Arial" w:hAnsi="Arial" w:cs="Arial"/>
          <w:sz w:val="24"/>
          <w:szCs w:val="24"/>
        </w:rPr>
        <w:t>Poltino</w:t>
      </w:r>
      <w:proofErr w:type="spellEnd"/>
      <w:r w:rsidRPr="002B65C0">
        <w:rPr>
          <w:rFonts w:ascii="Arial" w:hAnsi="Arial" w:cs="Arial"/>
          <w:sz w:val="24"/>
          <w:szCs w:val="24"/>
        </w:rPr>
        <w:t>;</w:t>
      </w:r>
    </w:p>
    <w:p w14:paraId="00F53E66" w14:textId="7902322B"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fasolka szparagowa żółta, 450g, Hortex;</w:t>
      </w:r>
    </w:p>
    <w:p w14:paraId="5B677CAF" w14:textId="42D108F8"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kalafior różyczki, 450g, Hortex;</w:t>
      </w:r>
    </w:p>
    <w:p w14:paraId="2C27372B" w14:textId="2A84599C"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 xml:space="preserve">mieszanka 7-składnikowa, 400g, </w:t>
      </w:r>
      <w:proofErr w:type="spellStart"/>
      <w:r w:rsidRPr="002B65C0">
        <w:rPr>
          <w:rFonts w:ascii="Arial" w:hAnsi="Arial" w:cs="Arial"/>
          <w:sz w:val="24"/>
          <w:szCs w:val="24"/>
        </w:rPr>
        <w:t>Frozana</w:t>
      </w:r>
      <w:proofErr w:type="spellEnd"/>
      <w:r w:rsidRPr="002B65C0">
        <w:rPr>
          <w:rFonts w:ascii="Arial" w:hAnsi="Arial" w:cs="Arial"/>
          <w:sz w:val="24"/>
          <w:szCs w:val="24"/>
        </w:rPr>
        <w:t>;</w:t>
      </w:r>
    </w:p>
    <w:p w14:paraId="777C39A5" w14:textId="5345ABA3"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 xml:space="preserve">kawa rozpuszczalna </w:t>
      </w:r>
      <w:proofErr w:type="spellStart"/>
      <w:r w:rsidRPr="002B65C0">
        <w:rPr>
          <w:rFonts w:ascii="Arial" w:hAnsi="Arial" w:cs="Arial"/>
          <w:sz w:val="24"/>
          <w:szCs w:val="24"/>
        </w:rPr>
        <w:t>Nescafe</w:t>
      </w:r>
      <w:proofErr w:type="spellEnd"/>
      <w:r w:rsidRPr="002B65C0">
        <w:rPr>
          <w:rFonts w:ascii="Arial" w:hAnsi="Arial" w:cs="Arial"/>
          <w:sz w:val="24"/>
          <w:szCs w:val="24"/>
        </w:rPr>
        <w:t xml:space="preserve"> </w:t>
      </w:r>
      <w:proofErr w:type="spellStart"/>
      <w:r w:rsidRPr="002B65C0">
        <w:rPr>
          <w:rFonts w:ascii="Arial" w:hAnsi="Arial" w:cs="Arial"/>
          <w:sz w:val="24"/>
          <w:szCs w:val="24"/>
        </w:rPr>
        <w:t>classic</w:t>
      </w:r>
      <w:proofErr w:type="spellEnd"/>
      <w:r w:rsidRPr="002B65C0">
        <w:rPr>
          <w:rFonts w:ascii="Arial" w:hAnsi="Arial" w:cs="Arial"/>
          <w:sz w:val="24"/>
          <w:szCs w:val="24"/>
        </w:rPr>
        <w:t xml:space="preserve">, 100g, </w:t>
      </w:r>
      <w:proofErr w:type="spellStart"/>
      <w:r w:rsidRPr="002B65C0">
        <w:rPr>
          <w:rFonts w:ascii="Arial" w:hAnsi="Arial" w:cs="Arial"/>
          <w:sz w:val="24"/>
          <w:szCs w:val="24"/>
        </w:rPr>
        <w:t>Nestlé</w:t>
      </w:r>
      <w:proofErr w:type="spellEnd"/>
      <w:r w:rsidRPr="002B65C0">
        <w:rPr>
          <w:rFonts w:ascii="Arial" w:hAnsi="Arial" w:cs="Arial"/>
          <w:sz w:val="24"/>
          <w:szCs w:val="24"/>
        </w:rPr>
        <w:t xml:space="preserve"> Polska S.A.;</w:t>
      </w:r>
    </w:p>
    <w:p w14:paraId="73BC64A7" w14:textId="6646D68F"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sos hot chili ostry, 335g, Roleski Sp. J.;</w:t>
      </w:r>
    </w:p>
    <w:p w14:paraId="1D6E424C" w14:textId="51B37D52"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 xml:space="preserve">kawa rozpuszczalna </w:t>
      </w:r>
      <w:proofErr w:type="spellStart"/>
      <w:r w:rsidRPr="002B65C0">
        <w:rPr>
          <w:rFonts w:ascii="Arial" w:hAnsi="Arial" w:cs="Arial"/>
          <w:sz w:val="24"/>
          <w:szCs w:val="24"/>
        </w:rPr>
        <w:t>Nescafe</w:t>
      </w:r>
      <w:proofErr w:type="spellEnd"/>
      <w:r w:rsidRPr="002B65C0">
        <w:rPr>
          <w:rFonts w:ascii="Arial" w:hAnsi="Arial" w:cs="Arial"/>
          <w:sz w:val="24"/>
          <w:szCs w:val="24"/>
        </w:rPr>
        <w:t xml:space="preserve"> </w:t>
      </w:r>
      <w:proofErr w:type="spellStart"/>
      <w:r w:rsidRPr="002B65C0">
        <w:rPr>
          <w:rFonts w:ascii="Arial" w:hAnsi="Arial" w:cs="Arial"/>
          <w:sz w:val="24"/>
          <w:szCs w:val="24"/>
        </w:rPr>
        <w:t>classic</w:t>
      </w:r>
      <w:proofErr w:type="spellEnd"/>
      <w:r w:rsidRPr="002B65C0">
        <w:rPr>
          <w:rFonts w:ascii="Arial" w:hAnsi="Arial" w:cs="Arial"/>
          <w:sz w:val="24"/>
          <w:szCs w:val="24"/>
        </w:rPr>
        <w:t xml:space="preserve">, 50g, </w:t>
      </w:r>
      <w:proofErr w:type="spellStart"/>
      <w:r w:rsidRPr="002B65C0">
        <w:rPr>
          <w:rFonts w:ascii="Arial" w:hAnsi="Arial" w:cs="Arial"/>
          <w:sz w:val="24"/>
          <w:szCs w:val="24"/>
        </w:rPr>
        <w:t>Nestlé</w:t>
      </w:r>
      <w:proofErr w:type="spellEnd"/>
      <w:r w:rsidRPr="002B65C0">
        <w:rPr>
          <w:rFonts w:ascii="Arial" w:hAnsi="Arial" w:cs="Arial"/>
          <w:sz w:val="24"/>
          <w:szCs w:val="24"/>
        </w:rPr>
        <w:t xml:space="preserve"> Polska S.A.;</w:t>
      </w:r>
    </w:p>
    <w:p w14:paraId="29F2192E" w14:textId="1B192961"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 xml:space="preserve">otręby pszenne, 150g, </w:t>
      </w:r>
      <w:proofErr w:type="spellStart"/>
      <w:r w:rsidRPr="002B65C0">
        <w:rPr>
          <w:rFonts w:ascii="Arial" w:hAnsi="Arial" w:cs="Arial"/>
          <w:sz w:val="24"/>
          <w:szCs w:val="24"/>
        </w:rPr>
        <w:t>Sante</w:t>
      </w:r>
      <w:proofErr w:type="spellEnd"/>
      <w:r w:rsidRPr="002B65C0">
        <w:rPr>
          <w:rFonts w:ascii="Arial" w:hAnsi="Arial" w:cs="Arial"/>
          <w:sz w:val="24"/>
          <w:szCs w:val="24"/>
        </w:rPr>
        <w:t>;</w:t>
      </w:r>
    </w:p>
    <w:p w14:paraId="47BCBCB2" w14:textId="70123A1D"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 xml:space="preserve">popcorn maślany, 90g, </w:t>
      </w:r>
      <w:proofErr w:type="spellStart"/>
      <w:r w:rsidRPr="002B65C0">
        <w:rPr>
          <w:rFonts w:ascii="Arial" w:hAnsi="Arial" w:cs="Arial"/>
          <w:sz w:val="24"/>
          <w:szCs w:val="24"/>
        </w:rPr>
        <w:t>Bakalland</w:t>
      </w:r>
      <w:proofErr w:type="spellEnd"/>
      <w:r w:rsidRPr="002B65C0">
        <w:rPr>
          <w:rFonts w:ascii="Arial" w:hAnsi="Arial" w:cs="Arial"/>
          <w:sz w:val="24"/>
          <w:szCs w:val="24"/>
        </w:rPr>
        <w:t>;</w:t>
      </w:r>
    </w:p>
    <w:p w14:paraId="2E9FE157" w14:textId="3D655DDF"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pieprzy ognisty mielony, 20g, Prymat Sp. z o.o.;</w:t>
      </w:r>
    </w:p>
    <w:p w14:paraId="469496EE" w14:textId="46C91091"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 xml:space="preserve">popcorn solony DJ snack, 90g, </w:t>
      </w:r>
      <w:proofErr w:type="spellStart"/>
      <w:r w:rsidRPr="002B65C0">
        <w:rPr>
          <w:rFonts w:ascii="Arial" w:hAnsi="Arial" w:cs="Arial"/>
          <w:sz w:val="24"/>
          <w:szCs w:val="24"/>
        </w:rPr>
        <w:t>Helio</w:t>
      </w:r>
      <w:proofErr w:type="spellEnd"/>
      <w:r w:rsidRPr="002B65C0">
        <w:rPr>
          <w:rFonts w:ascii="Arial" w:hAnsi="Arial" w:cs="Arial"/>
          <w:sz w:val="24"/>
          <w:szCs w:val="24"/>
        </w:rPr>
        <w:t xml:space="preserve"> S.A.;</w:t>
      </w:r>
    </w:p>
    <w:p w14:paraId="4D6EF783" w14:textId="0AF4890C"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 xml:space="preserve">przyprawa warzywna do potraw Vegeta, 200g, </w:t>
      </w:r>
      <w:proofErr w:type="spellStart"/>
      <w:r w:rsidRPr="002B65C0">
        <w:rPr>
          <w:rFonts w:ascii="Arial" w:hAnsi="Arial" w:cs="Arial"/>
          <w:sz w:val="24"/>
          <w:szCs w:val="24"/>
        </w:rPr>
        <w:t>Podravka</w:t>
      </w:r>
      <w:proofErr w:type="spellEnd"/>
      <w:r w:rsidRPr="002B65C0">
        <w:rPr>
          <w:rFonts w:ascii="Arial" w:hAnsi="Arial" w:cs="Arial"/>
          <w:sz w:val="24"/>
          <w:szCs w:val="24"/>
        </w:rPr>
        <w:t>;</w:t>
      </w:r>
    </w:p>
    <w:p w14:paraId="351A2845" w14:textId="6F10E730"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przyprawa do potraw Kucharek, 500g, Prymat Sp. z o.o.;</w:t>
      </w:r>
    </w:p>
    <w:p w14:paraId="4787A413" w14:textId="791B8B1D"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rosół wołowy Winiary, 60g, Nestle S.A.;</w:t>
      </w:r>
    </w:p>
    <w:p w14:paraId="39AE51E8" w14:textId="24DC3E60" w:rsidR="00AE01D0"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 xml:space="preserve">klopsiki w sosie pomidorowym </w:t>
      </w:r>
      <w:proofErr w:type="spellStart"/>
      <w:r w:rsidRPr="002B65C0">
        <w:rPr>
          <w:rFonts w:ascii="Arial" w:hAnsi="Arial" w:cs="Arial"/>
          <w:sz w:val="24"/>
          <w:szCs w:val="24"/>
        </w:rPr>
        <w:t>Knorr</w:t>
      </w:r>
      <w:proofErr w:type="spellEnd"/>
      <w:r w:rsidRPr="002B65C0">
        <w:rPr>
          <w:rFonts w:ascii="Arial" w:hAnsi="Arial" w:cs="Arial"/>
          <w:sz w:val="24"/>
          <w:szCs w:val="24"/>
        </w:rPr>
        <w:t>, 43g, Unilever Polska Sp. z o.o.;</w:t>
      </w:r>
    </w:p>
    <w:p w14:paraId="6F89056C" w14:textId="47B105CE" w:rsidR="001D0D6E" w:rsidRPr="002B65C0" w:rsidRDefault="00AE01D0" w:rsidP="00DA1231">
      <w:pPr>
        <w:pStyle w:val="Akapitzlist"/>
        <w:numPr>
          <w:ilvl w:val="0"/>
          <w:numId w:val="16"/>
        </w:numPr>
        <w:spacing w:before="120" w:line="360" w:lineRule="auto"/>
        <w:rPr>
          <w:rFonts w:ascii="Arial" w:hAnsi="Arial" w:cs="Arial"/>
          <w:sz w:val="24"/>
          <w:szCs w:val="24"/>
        </w:rPr>
      </w:pPr>
      <w:r w:rsidRPr="002B65C0">
        <w:rPr>
          <w:rFonts w:ascii="Arial" w:hAnsi="Arial" w:cs="Arial"/>
          <w:sz w:val="24"/>
          <w:szCs w:val="24"/>
        </w:rPr>
        <w:t>kapary, masa netto 100g, masa netto po odsączeniu 65g, Smak,</w:t>
      </w:r>
    </w:p>
    <w:p w14:paraId="76A1FFC2" w14:textId="75491CBE" w:rsidR="001D0D6E" w:rsidRPr="002B65C0" w:rsidRDefault="00AE01D0" w:rsidP="00DA1231">
      <w:pPr>
        <w:tabs>
          <w:tab w:val="clear" w:pos="3720"/>
        </w:tabs>
        <w:autoSpaceDE w:val="0"/>
        <w:autoSpaceDN w:val="0"/>
        <w:adjustRightInd w:val="0"/>
        <w:spacing w:before="120" w:line="360" w:lineRule="auto"/>
        <w:ind w:left="0"/>
        <w:rPr>
          <w:rFonts w:ascii="Arial" w:hAnsi="Arial" w:cs="Arial"/>
        </w:rPr>
      </w:pPr>
      <w:r w:rsidRPr="002B65C0">
        <w:rPr>
          <w:rFonts w:ascii="Arial" w:hAnsi="Arial" w:cs="Arial"/>
        </w:rPr>
        <w:t xml:space="preserve">co narusza przepisy art. 4 ust. 1 ustawy oraz § 3 </w:t>
      </w:r>
      <w:r w:rsidR="003C359C" w:rsidRPr="002B65C0">
        <w:rPr>
          <w:rFonts w:ascii="Arial" w:hAnsi="Arial" w:cs="Arial"/>
        </w:rPr>
        <w:t>R</w:t>
      </w:r>
      <w:r w:rsidRPr="002B65C0">
        <w:rPr>
          <w:rFonts w:ascii="Arial" w:hAnsi="Arial" w:cs="Arial"/>
        </w:rPr>
        <w:t>ozporządzenia Ministra Rozwoju</w:t>
      </w:r>
      <w:r w:rsidR="003C359C" w:rsidRPr="002B65C0">
        <w:rPr>
          <w:rFonts w:ascii="Arial" w:hAnsi="Arial" w:cs="Arial"/>
        </w:rPr>
        <w:t xml:space="preserve"> z dnia 9 grudnia 2015 r.</w:t>
      </w:r>
      <w:r w:rsidRPr="002B65C0">
        <w:rPr>
          <w:rFonts w:ascii="Arial" w:hAnsi="Arial" w:cs="Arial"/>
        </w:rPr>
        <w:t xml:space="preserve"> w sprawie uwidaczniania cen towarów i usług (Dz. U.</w:t>
      </w:r>
      <w:r w:rsidR="00FB6D60" w:rsidRPr="002B65C0">
        <w:rPr>
          <w:rFonts w:ascii="Arial" w:hAnsi="Arial" w:cs="Arial"/>
        </w:rPr>
        <w:t xml:space="preserve"> 2015 r.</w:t>
      </w:r>
      <w:r w:rsidRPr="002B65C0">
        <w:rPr>
          <w:rFonts w:ascii="Arial" w:hAnsi="Arial" w:cs="Arial"/>
        </w:rPr>
        <w:t xml:space="preserve"> poz. 2121) – zwanego dalej </w:t>
      </w:r>
      <w:r w:rsidR="00171BE2" w:rsidRPr="002B65C0">
        <w:rPr>
          <w:rFonts w:ascii="Arial" w:hAnsi="Arial" w:cs="Arial"/>
        </w:rPr>
        <w:t>„</w:t>
      </w:r>
      <w:r w:rsidRPr="002B65C0">
        <w:rPr>
          <w:rFonts w:ascii="Arial" w:hAnsi="Arial" w:cs="Arial"/>
        </w:rPr>
        <w:t>rozporządzeniem</w:t>
      </w:r>
      <w:r w:rsidR="00171BE2" w:rsidRPr="002B65C0">
        <w:rPr>
          <w:rFonts w:ascii="Arial" w:hAnsi="Arial" w:cs="Arial"/>
        </w:rPr>
        <w:t>”</w:t>
      </w:r>
      <w:r w:rsidRPr="002B65C0">
        <w:rPr>
          <w:rFonts w:ascii="Arial" w:hAnsi="Arial" w:cs="Arial"/>
        </w:rPr>
        <w:t>,</w:t>
      </w:r>
    </w:p>
    <w:p w14:paraId="3FDDBBAC" w14:textId="5CE6B201" w:rsidR="001D0D6E" w:rsidRPr="002B65C0" w:rsidRDefault="001D0D6E" w:rsidP="00DA1231">
      <w:pPr>
        <w:pStyle w:val="Akapitzlist"/>
        <w:numPr>
          <w:ilvl w:val="0"/>
          <w:numId w:val="15"/>
        </w:numPr>
        <w:tabs>
          <w:tab w:val="left" w:pos="142"/>
          <w:tab w:val="left" w:pos="567"/>
        </w:tabs>
        <w:autoSpaceDE w:val="0"/>
        <w:autoSpaceDN w:val="0"/>
        <w:adjustRightInd w:val="0"/>
        <w:spacing w:before="120" w:line="360" w:lineRule="auto"/>
        <w:rPr>
          <w:rFonts w:ascii="Arial" w:hAnsi="Arial" w:cs="Arial"/>
          <w:b/>
          <w:sz w:val="24"/>
          <w:szCs w:val="24"/>
        </w:rPr>
      </w:pPr>
      <w:r w:rsidRPr="002B65C0">
        <w:rPr>
          <w:rFonts w:ascii="Arial" w:hAnsi="Arial" w:cs="Arial"/>
          <w:b/>
          <w:sz w:val="24"/>
          <w:szCs w:val="24"/>
        </w:rPr>
        <w:lastRenderedPageBreak/>
        <w:t>n</w:t>
      </w:r>
      <w:r w:rsidR="00013920" w:rsidRPr="002B65C0">
        <w:rPr>
          <w:rFonts w:ascii="Arial" w:hAnsi="Arial" w:cs="Arial"/>
          <w:b/>
          <w:sz w:val="24"/>
          <w:szCs w:val="24"/>
        </w:rPr>
        <w:t>ieprawidłowo wyliczone</w:t>
      </w:r>
      <w:r w:rsidRPr="002B65C0">
        <w:rPr>
          <w:rFonts w:ascii="Arial" w:hAnsi="Arial" w:cs="Arial"/>
          <w:b/>
          <w:sz w:val="24"/>
          <w:szCs w:val="24"/>
        </w:rPr>
        <w:t xml:space="preserve"> cen</w:t>
      </w:r>
      <w:r w:rsidR="00013920" w:rsidRPr="002B65C0">
        <w:rPr>
          <w:rFonts w:ascii="Arial" w:hAnsi="Arial" w:cs="Arial"/>
          <w:b/>
          <w:sz w:val="24"/>
          <w:szCs w:val="24"/>
        </w:rPr>
        <w:t>y</w:t>
      </w:r>
      <w:r w:rsidRPr="002B65C0">
        <w:rPr>
          <w:rFonts w:ascii="Arial" w:hAnsi="Arial" w:cs="Arial"/>
          <w:b/>
          <w:sz w:val="24"/>
          <w:szCs w:val="24"/>
        </w:rPr>
        <w:t xml:space="preserve"> jednostkow</w:t>
      </w:r>
      <w:r w:rsidR="00013920" w:rsidRPr="002B65C0">
        <w:rPr>
          <w:rFonts w:ascii="Arial" w:hAnsi="Arial" w:cs="Arial"/>
          <w:b/>
          <w:sz w:val="24"/>
          <w:szCs w:val="24"/>
        </w:rPr>
        <w:t>e</w:t>
      </w:r>
      <w:r w:rsidR="00F37C0A" w:rsidRPr="002B65C0">
        <w:rPr>
          <w:rFonts w:ascii="Arial" w:hAnsi="Arial" w:cs="Arial"/>
          <w:b/>
          <w:sz w:val="24"/>
          <w:szCs w:val="24"/>
        </w:rPr>
        <w:t xml:space="preserve"> dla 5</w:t>
      </w:r>
      <w:r w:rsidRPr="002B65C0">
        <w:rPr>
          <w:rFonts w:ascii="Arial" w:hAnsi="Arial" w:cs="Arial"/>
          <w:b/>
          <w:sz w:val="24"/>
          <w:szCs w:val="24"/>
        </w:rPr>
        <w:t xml:space="preserve"> partii produktów oferowanych do sprzedaży, tj.:</w:t>
      </w:r>
    </w:p>
    <w:p w14:paraId="38759B9D" w14:textId="137EB32C" w:rsidR="001D0D6E" w:rsidRPr="002B65C0" w:rsidRDefault="00F37C0A" w:rsidP="00DA1231">
      <w:pPr>
        <w:pStyle w:val="Akapitzlist"/>
        <w:numPr>
          <w:ilvl w:val="0"/>
          <w:numId w:val="17"/>
        </w:numPr>
        <w:tabs>
          <w:tab w:val="left" w:pos="142"/>
          <w:tab w:val="left" w:pos="567"/>
        </w:tabs>
        <w:autoSpaceDE w:val="0"/>
        <w:autoSpaceDN w:val="0"/>
        <w:adjustRightInd w:val="0"/>
        <w:spacing w:before="120" w:line="360" w:lineRule="auto"/>
        <w:rPr>
          <w:rFonts w:ascii="Arial" w:hAnsi="Arial" w:cs="Arial"/>
          <w:sz w:val="24"/>
          <w:szCs w:val="24"/>
        </w:rPr>
      </w:pPr>
      <w:r w:rsidRPr="002B65C0">
        <w:rPr>
          <w:rFonts w:ascii="Arial" w:hAnsi="Arial" w:cs="Arial"/>
          <w:sz w:val="24"/>
          <w:szCs w:val="24"/>
        </w:rPr>
        <w:t>śmietana z Jasienicy Rosielnej 12%, 350g, OSM w Jasienicy Rosielnej;</w:t>
      </w:r>
    </w:p>
    <w:p w14:paraId="12DF9F9E" w14:textId="14546672" w:rsidR="00F37C0A" w:rsidRPr="002B65C0" w:rsidRDefault="00F37C0A" w:rsidP="00DA1231">
      <w:pPr>
        <w:pStyle w:val="Akapitzlist"/>
        <w:numPr>
          <w:ilvl w:val="0"/>
          <w:numId w:val="17"/>
        </w:numPr>
        <w:tabs>
          <w:tab w:val="left" w:pos="142"/>
          <w:tab w:val="left" w:pos="567"/>
        </w:tabs>
        <w:autoSpaceDE w:val="0"/>
        <w:autoSpaceDN w:val="0"/>
        <w:adjustRightInd w:val="0"/>
        <w:spacing w:before="120" w:line="360" w:lineRule="auto"/>
        <w:rPr>
          <w:rFonts w:ascii="Arial" w:hAnsi="Arial" w:cs="Arial"/>
          <w:sz w:val="24"/>
          <w:szCs w:val="24"/>
        </w:rPr>
      </w:pPr>
      <w:r w:rsidRPr="002B65C0">
        <w:rPr>
          <w:rFonts w:ascii="Arial" w:hAnsi="Arial" w:cs="Arial"/>
          <w:sz w:val="24"/>
          <w:szCs w:val="24"/>
        </w:rPr>
        <w:t xml:space="preserve">galaretka smak agrestowy, 72g, </w:t>
      </w:r>
      <w:proofErr w:type="spellStart"/>
      <w:r w:rsidRPr="002B65C0">
        <w:rPr>
          <w:rFonts w:ascii="Arial" w:hAnsi="Arial" w:cs="Arial"/>
          <w:sz w:val="24"/>
          <w:szCs w:val="24"/>
        </w:rPr>
        <w:t>Gellwe</w:t>
      </w:r>
      <w:proofErr w:type="spellEnd"/>
      <w:r w:rsidRPr="002B65C0">
        <w:rPr>
          <w:rFonts w:ascii="Arial" w:hAnsi="Arial" w:cs="Arial"/>
          <w:sz w:val="24"/>
          <w:szCs w:val="24"/>
        </w:rPr>
        <w:t>;</w:t>
      </w:r>
    </w:p>
    <w:p w14:paraId="27FB321D" w14:textId="442DED5E" w:rsidR="00F37C0A" w:rsidRPr="002B65C0" w:rsidRDefault="00F37C0A" w:rsidP="00DA1231">
      <w:pPr>
        <w:pStyle w:val="Akapitzlist"/>
        <w:numPr>
          <w:ilvl w:val="0"/>
          <w:numId w:val="17"/>
        </w:numPr>
        <w:tabs>
          <w:tab w:val="left" w:pos="142"/>
          <w:tab w:val="left" w:pos="567"/>
        </w:tabs>
        <w:autoSpaceDE w:val="0"/>
        <w:autoSpaceDN w:val="0"/>
        <w:adjustRightInd w:val="0"/>
        <w:spacing w:before="120" w:line="360" w:lineRule="auto"/>
        <w:rPr>
          <w:rFonts w:ascii="Arial" w:hAnsi="Arial" w:cs="Arial"/>
          <w:sz w:val="24"/>
          <w:szCs w:val="24"/>
        </w:rPr>
      </w:pPr>
      <w:r w:rsidRPr="002B65C0">
        <w:rPr>
          <w:rFonts w:ascii="Arial" w:hAnsi="Arial" w:cs="Arial"/>
          <w:sz w:val="24"/>
          <w:szCs w:val="24"/>
        </w:rPr>
        <w:t xml:space="preserve">galaretka smak malinowy, 72g, </w:t>
      </w:r>
      <w:proofErr w:type="spellStart"/>
      <w:r w:rsidRPr="002B65C0">
        <w:rPr>
          <w:rFonts w:ascii="Arial" w:hAnsi="Arial" w:cs="Arial"/>
          <w:sz w:val="24"/>
          <w:szCs w:val="24"/>
        </w:rPr>
        <w:t>Gellwe</w:t>
      </w:r>
      <w:proofErr w:type="spellEnd"/>
      <w:r w:rsidRPr="002B65C0">
        <w:rPr>
          <w:rFonts w:ascii="Arial" w:hAnsi="Arial" w:cs="Arial"/>
          <w:sz w:val="24"/>
          <w:szCs w:val="24"/>
        </w:rPr>
        <w:t>;</w:t>
      </w:r>
    </w:p>
    <w:p w14:paraId="6ABE4179" w14:textId="339AE4D2" w:rsidR="00F37C0A" w:rsidRPr="002B65C0" w:rsidRDefault="00F37C0A" w:rsidP="00DA1231">
      <w:pPr>
        <w:pStyle w:val="Akapitzlist"/>
        <w:numPr>
          <w:ilvl w:val="0"/>
          <w:numId w:val="17"/>
        </w:numPr>
        <w:tabs>
          <w:tab w:val="left" w:pos="142"/>
          <w:tab w:val="left" w:pos="567"/>
        </w:tabs>
        <w:autoSpaceDE w:val="0"/>
        <w:autoSpaceDN w:val="0"/>
        <w:adjustRightInd w:val="0"/>
        <w:spacing w:before="120" w:line="360" w:lineRule="auto"/>
        <w:rPr>
          <w:rFonts w:ascii="Arial" w:hAnsi="Arial" w:cs="Arial"/>
          <w:sz w:val="24"/>
          <w:szCs w:val="24"/>
        </w:rPr>
      </w:pPr>
      <w:r w:rsidRPr="002B65C0">
        <w:rPr>
          <w:rFonts w:ascii="Arial" w:hAnsi="Arial" w:cs="Arial"/>
          <w:sz w:val="24"/>
          <w:szCs w:val="24"/>
        </w:rPr>
        <w:t xml:space="preserve">kakao </w:t>
      </w:r>
      <w:proofErr w:type="spellStart"/>
      <w:r w:rsidRPr="002B65C0">
        <w:rPr>
          <w:rFonts w:ascii="Arial" w:hAnsi="Arial" w:cs="Arial"/>
          <w:sz w:val="24"/>
          <w:szCs w:val="24"/>
        </w:rPr>
        <w:t>Decomorreno</w:t>
      </w:r>
      <w:proofErr w:type="spellEnd"/>
      <w:r w:rsidRPr="002B65C0">
        <w:rPr>
          <w:rFonts w:ascii="Arial" w:hAnsi="Arial" w:cs="Arial"/>
          <w:sz w:val="24"/>
          <w:szCs w:val="24"/>
        </w:rPr>
        <w:t>, 80g, MW Food Sp. z o.o. Sp. k.;</w:t>
      </w:r>
    </w:p>
    <w:p w14:paraId="1FE2AEFA" w14:textId="06F58C6F" w:rsidR="00F37C0A" w:rsidRPr="002B65C0" w:rsidRDefault="00F37C0A" w:rsidP="00DA1231">
      <w:pPr>
        <w:pStyle w:val="Akapitzlist"/>
        <w:numPr>
          <w:ilvl w:val="0"/>
          <w:numId w:val="17"/>
        </w:numPr>
        <w:tabs>
          <w:tab w:val="left" w:pos="142"/>
          <w:tab w:val="left" w:pos="567"/>
        </w:tabs>
        <w:autoSpaceDE w:val="0"/>
        <w:autoSpaceDN w:val="0"/>
        <w:adjustRightInd w:val="0"/>
        <w:spacing w:before="120" w:line="360" w:lineRule="auto"/>
        <w:rPr>
          <w:rFonts w:ascii="Arial" w:hAnsi="Arial" w:cs="Arial"/>
          <w:sz w:val="24"/>
          <w:szCs w:val="24"/>
        </w:rPr>
      </w:pPr>
      <w:r w:rsidRPr="002B65C0">
        <w:rPr>
          <w:rFonts w:ascii="Arial" w:hAnsi="Arial" w:cs="Arial"/>
          <w:sz w:val="24"/>
          <w:szCs w:val="24"/>
        </w:rPr>
        <w:t xml:space="preserve">kakao </w:t>
      </w:r>
      <w:proofErr w:type="spellStart"/>
      <w:r w:rsidRPr="002B65C0">
        <w:rPr>
          <w:rFonts w:ascii="Arial" w:hAnsi="Arial" w:cs="Arial"/>
          <w:sz w:val="24"/>
          <w:szCs w:val="24"/>
        </w:rPr>
        <w:t>Decomorreno</w:t>
      </w:r>
      <w:proofErr w:type="spellEnd"/>
      <w:r w:rsidRPr="002B65C0">
        <w:rPr>
          <w:rFonts w:ascii="Arial" w:hAnsi="Arial" w:cs="Arial"/>
          <w:sz w:val="24"/>
          <w:szCs w:val="24"/>
        </w:rPr>
        <w:t>, 150g, MW Food Sp. z o.o. Sp. k.;</w:t>
      </w:r>
    </w:p>
    <w:p w14:paraId="565F7580" w14:textId="77777777" w:rsidR="001D0D6E" w:rsidRPr="002B65C0" w:rsidRDefault="001D0D6E" w:rsidP="00DA1231">
      <w:pPr>
        <w:tabs>
          <w:tab w:val="clear" w:pos="3720"/>
          <w:tab w:val="left" w:pos="142"/>
          <w:tab w:val="left" w:pos="567"/>
        </w:tabs>
        <w:autoSpaceDE w:val="0"/>
        <w:autoSpaceDN w:val="0"/>
        <w:adjustRightInd w:val="0"/>
        <w:spacing w:before="120" w:line="360" w:lineRule="auto"/>
        <w:ind w:left="284" w:hanging="284"/>
        <w:rPr>
          <w:rFonts w:ascii="Arial" w:hAnsi="Arial" w:cs="Arial"/>
        </w:rPr>
      </w:pPr>
      <w:r w:rsidRPr="002B65C0">
        <w:rPr>
          <w:rFonts w:ascii="Arial" w:hAnsi="Arial" w:cs="Arial"/>
        </w:rPr>
        <w:t>co narusza przepisy art. 4 ust. 1 ustawy oraz § 3 ust. 2 rozporządzenia,</w:t>
      </w:r>
    </w:p>
    <w:p w14:paraId="272B90AF" w14:textId="24CBBE77" w:rsidR="001D0D6E" w:rsidRPr="002B65C0" w:rsidRDefault="00EE20B3" w:rsidP="00DA1231">
      <w:pPr>
        <w:pStyle w:val="Akapitzlist"/>
        <w:numPr>
          <w:ilvl w:val="0"/>
          <w:numId w:val="15"/>
        </w:numPr>
        <w:tabs>
          <w:tab w:val="left" w:pos="142"/>
          <w:tab w:val="left" w:pos="567"/>
        </w:tabs>
        <w:autoSpaceDE w:val="0"/>
        <w:autoSpaceDN w:val="0"/>
        <w:adjustRightInd w:val="0"/>
        <w:spacing w:before="120" w:line="360" w:lineRule="auto"/>
        <w:rPr>
          <w:rFonts w:ascii="Arial" w:hAnsi="Arial" w:cs="Arial"/>
          <w:b/>
          <w:sz w:val="24"/>
          <w:szCs w:val="24"/>
        </w:rPr>
      </w:pPr>
      <w:r w:rsidRPr="002B65C0">
        <w:rPr>
          <w:rFonts w:ascii="Arial" w:hAnsi="Arial" w:cs="Arial"/>
          <w:b/>
          <w:sz w:val="24"/>
          <w:szCs w:val="24"/>
        </w:rPr>
        <w:t>nieprawidłowo wyliczone</w:t>
      </w:r>
      <w:r w:rsidR="00F37C0A" w:rsidRPr="002B65C0">
        <w:rPr>
          <w:rFonts w:ascii="Arial" w:hAnsi="Arial" w:cs="Arial"/>
          <w:b/>
          <w:sz w:val="24"/>
          <w:szCs w:val="24"/>
        </w:rPr>
        <w:t>j</w:t>
      </w:r>
      <w:r w:rsidR="001D0D6E" w:rsidRPr="002B65C0">
        <w:rPr>
          <w:rFonts w:ascii="Arial" w:hAnsi="Arial" w:cs="Arial"/>
          <w:b/>
          <w:sz w:val="24"/>
          <w:szCs w:val="24"/>
        </w:rPr>
        <w:t xml:space="preserve"> cen</w:t>
      </w:r>
      <w:r w:rsidRPr="002B65C0">
        <w:rPr>
          <w:rFonts w:ascii="Arial" w:hAnsi="Arial" w:cs="Arial"/>
          <w:b/>
          <w:sz w:val="24"/>
          <w:szCs w:val="24"/>
        </w:rPr>
        <w:t>y</w:t>
      </w:r>
      <w:r w:rsidR="001D0D6E" w:rsidRPr="002B65C0">
        <w:rPr>
          <w:rFonts w:ascii="Arial" w:hAnsi="Arial" w:cs="Arial"/>
          <w:b/>
          <w:sz w:val="24"/>
          <w:szCs w:val="24"/>
        </w:rPr>
        <w:t xml:space="preserve"> jednostkow</w:t>
      </w:r>
      <w:r w:rsidRPr="002B65C0">
        <w:rPr>
          <w:rFonts w:ascii="Arial" w:hAnsi="Arial" w:cs="Arial"/>
          <w:b/>
          <w:sz w:val="24"/>
          <w:szCs w:val="24"/>
        </w:rPr>
        <w:t>e</w:t>
      </w:r>
      <w:r w:rsidR="00F37C0A" w:rsidRPr="002B65C0">
        <w:rPr>
          <w:rFonts w:ascii="Arial" w:hAnsi="Arial" w:cs="Arial"/>
          <w:b/>
          <w:sz w:val="24"/>
          <w:szCs w:val="24"/>
        </w:rPr>
        <w:t>j dla 1 partii produktu (pakowanego środka spożywczego</w:t>
      </w:r>
      <w:r w:rsidR="001D0D6E" w:rsidRPr="002B65C0">
        <w:rPr>
          <w:rFonts w:ascii="Arial" w:hAnsi="Arial" w:cs="Arial"/>
          <w:b/>
          <w:sz w:val="24"/>
          <w:szCs w:val="24"/>
        </w:rPr>
        <w:t xml:space="preserve"> w stanie s</w:t>
      </w:r>
      <w:r w:rsidR="00F37C0A" w:rsidRPr="002B65C0">
        <w:rPr>
          <w:rFonts w:ascii="Arial" w:hAnsi="Arial" w:cs="Arial"/>
          <w:b/>
          <w:sz w:val="24"/>
          <w:szCs w:val="24"/>
        </w:rPr>
        <w:t>tałym</w:t>
      </w:r>
      <w:r w:rsidR="00027C95" w:rsidRPr="002B65C0">
        <w:rPr>
          <w:rFonts w:ascii="Arial" w:hAnsi="Arial" w:cs="Arial"/>
          <w:b/>
          <w:sz w:val="24"/>
          <w:szCs w:val="24"/>
        </w:rPr>
        <w:t xml:space="preserve"> </w:t>
      </w:r>
      <w:r w:rsidR="00F37C0A" w:rsidRPr="002B65C0">
        <w:rPr>
          <w:rFonts w:ascii="Arial" w:hAnsi="Arial" w:cs="Arial"/>
          <w:b/>
          <w:sz w:val="24"/>
          <w:szCs w:val="24"/>
        </w:rPr>
        <w:t>znajdującego</w:t>
      </w:r>
      <w:r w:rsidR="001D0D6E" w:rsidRPr="002B65C0">
        <w:rPr>
          <w:rFonts w:ascii="Arial" w:hAnsi="Arial" w:cs="Arial"/>
          <w:b/>
          <w:sz w:val="24"/>
          <w:szCs w:val="24"/>
        </w:rPr>
        <w:t xml:space="preserve"> </w:t>
      </w:r>
      <w:r w:rsidR="00F37C0A" w:rsidRPr="002B65C0">
        <w:rPr>
          <w:rFonts w:ascii="Arial" w:hAnsi="Arial" w:cs="Arial"/>
          <w:b/>
          <w:sz w:val="24"/>
          <w:szCs w:val="24"/>
        </w:rPr>
        <w:t>się w środku płynnym), tj.</w:t>
      </w:r>
      <w:r w:rsidR="001D0D6E" w:rsidRPr="002B65C0">
        <w:rPr>
          <w:rFonts w:ascii="Arial" w:hAnsi="Arial" w:cs="Arial"/>
          <w:b/>
          <w:sz w:val="24"/>
          <w:szCs w:val="24"/>
        </w:rPr>
        <w:t>:</w:t>
      </w:r>
    </w:p>
    <w:p w14:paraId="4D5A539A" w14:textId="45C216EF" w:rsidR="001D0D6E" w:rsidRPr="002B65C0" w:rsidRDefault="00F37C0A" w:rsidP="00DA1231">
      <w:pPr>
        <w:pStyle w:val="Akapitzlist"/>
        <w:numPr>
          <w:ilvl w:val="0"/>
          <w:numId w:val="18"/>
        </w:numPr>
        <w:tabs>
          <w:tab w:val="left" w:pos="142"/>
          <w:tab w:val="left" w:pos="567"/>
        </w:tabs>
        <w:autoSpaceDE w:val="0"/>
        <w:autoSpaceDN w:val="0"/>
        <w:adjustRightInd w:val="0"/>
        <w:spacing w:before="120" w:line="360" w:lineRule="auto"/>
        <w:rPr>
          <w:rFonts w:ascii="Arial" w:hAnsi="Arial" w:cs="Arial"/>
          <w:sz w:val="24"/>
          <w:szCs w:val="24"/>
        </w:rPr>
      </w:pPr>
      <w:r w:rsidRPr="002B65C0">
        <w:rPr>
          <w:rFonts w:ascii="Arial" w:hAnsi="Arial" w:cs="Arial"/>
          <w:sz w:val="24"/>
          <w:szCs w:val="24"/>
        </w:rPr>
        <w:t xml:space="preserve">ogórki konserwowe kostka, masa netto 400g, masa netto po odsączeniu 240g, Zakład Przetwórstwa Owoców i Warzyw </w:t>
      </w:r>
      <w:proofErr w:type="spellStart"/>
      <w:r w:rsidRPr="002B65C0">
        <w:rPr>
          <w:rFonts w:ascii="Arial" w:hAnsi="Arial" w:cs="Arial"/>
          <w:sz w:val="24"/>
          <w:szCs w:val="24"/>
        </w:rPr>
        <w:t>Vortumnus</w:t>
      </w:r>
      <w:proofErr w:type="spellEnd"/>
      <w:r w:rsidRPr="002B65C0">
        <w:rPr>
          <w:rFonts w:ascii="Arial" w:hAnsi="Arial" w:cs="Arial"/>
          <w:sz w:val="24"/>
          <w:szCs w:val="24"/>
        </w:rPr>
        <w:t xml:space="preserve"> Sp. z o.o.</w:t>
      </w:r>
    </w:p>
    <w:p w14:paraId="1D462678" w14:textId="77777777" w:rsidR="001D0D6E" w:rsidRPr="002B65C0" w:rsidRDefault="001D0D6E" w:rsidP="00DA1231">
      <w:pPr>
        <w:tabs>
          <w:tab w:val="clear" w:pos="3720"/>
          <w:tab w:val="left" w:pos="142"/>
          <w:tab w:val="left" w:pos="567"/>
        </w:tabs>
        <w:autoSpaceDE w:val="0"/>
        <w:autoSpaceDN w:val="0"/>
        <w:adjustRightInd w:val="0"/>
        <w:spacing w:before="120" w:line="360" w:lineRule="auto"/>
        <w:ind w:left="0"/>
        <w:rPr>
          <w:rFonts w:ascii="Arial" w:hAnsi="Arial" w:cs="Arial"/>
          <w:color w:val="FF0000"/>
        </w:rPr>
      </w:pPr>
      <w:r w:rsidRPr="002B65C0">
        <w:rPr>
          <w:rFonts w:ascii="Arial" w:hAnsi="Arial" w:cs="Arial"/>
        </w:rPr>
        <w:t xml:space="preserve">co narusza przepisy art. 4 ust. 1 </w:t>
      </w:r>
      <w:r w:rsidR="00C40F87" w:rsidRPr="002B65C0">
        <w:rPr>
          <w:rFonts w:ascii="Arial" w:hAnsi="Arial" w:cs="Arial"/>
        </w:rPr>
        <w:t>ustawy oraz § 6 rozporządzenia.</w:t>
      </w:r>
    </w:p>
    <w:p w14:paraId="273E962C" w14:textId="77777777" w:rsidR="001D0D6E" w:rsidRPr="002B65C0" w:rsidRDefault="00D609E2"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Ustalenia udokumentowano</w:t>
      </w:r>
      <w:r w:rsidR="00A63E67" w:rsidRPr="002B65C0">
        <w:rPr>
          <w:rFonts w:ascii="Arial" w:eastAsia="Calibri" w:hAnsi="Arial" w:cs="Arial"/>
          <w:lang w:eastAsia="zh-CN"/>
        </w:rPr>
        <w:t xml:space="preserve"> w protokole kontroli DK.8361.6.2022 z dnia 20 stycznia 2022</w:t>
      </w:r>
      <w:r w:rsidRPr="002B65C0">
        <w:rPr>
          <w:rFonts w:ascii="Arial" w:eastAsia="Calibri" w:hAnsi="Arial" w:cs="Arial"/>
          <w:lang w:eastAsia="zh-CN"/>
        </w:rPr>
        <w:t xml:space="preserve"> r. wraz z załącznikami.</w:t>
      </w:r>
    </w:p>
    <w:p w14:paraId="2713E1E3" w14:textId="069269F5" w:rsidR="00D94A6E" w:rsidRPr="002B65C0" w:rsidRDefault="00D94A6E" w:rsidP="00DA1231">
      <w:pPr>
        <w:tabs>
          <w:tab w:val="clear" w:pos="3720"/>
        </w:tabs>
        <w:spacing w:before="120" w:line="360" w:lineRule="auto"/>
        <w:ind w:left="0"/>
        <w:rPr>
          <w:rFonts w:ascii="Arial" w:hAnsi="Arial" w:cs="Arial"/>
        </w:rPr>
      </w:pPr>
      <w:r w:rsidRPr="002B65C0">
        <w:rPr>
          <w:rFonts w:ascii="Arial" w:hAnsi="Arial" w:cs="Arial"/>
        </w:rPr>
        <w:t>W związku z ustaleniami kontrol</w:t>
      </w:r>
      <w:r w:rsidR="00471D21" w:rsidRPr="002B65C0">
        <w:rPr>
          <w:rFonts w:ascii="Arial" w:hAnsi="Arial" w:cs="Arial"/>
        </w:rPr>
        <w:t xml:space="preserve">i, pismem z </w:t>
      </w:r>
      <w:r w:rsidR="00471D21" w:rsidRPr="002B65C0">
        <w:rPr>
          <w:rFonts w:ascii="Arial" w:hAnsi="Arial" w:cs="Arial"/>
          <w:color w:val="000000"/>
        </w:rPr>
        <w:t xml:space="preserve">dnia </w:t>
      </w:r>
      <w:r w:rsidR="00CC21A6" w:rsidRPr="002B65C0">
        <w:rPr>
          <w:rFonts w:ascii="Arial" w:hAnsi="Arial" w:cs="Arial"/>
          <w:color w:val="000000"/>
        </w:rPr>
        <w:t>14</w:t>
      </w:r>
      <w:r w:rsidR="00471D21" w:rsidRPr="002B65C0">
        <w:rPr>
          <w:rFonts w:ascii="Arial" w:hAnsi="Arial" w:cs="Arial"/>
        </w:rPr>
        <w:t xml:space="preserve"> lutego</w:t>
      </w:r>
      <w:r w:rsidRPr="002B65C0">
        <w:rPr>
          <w:rFonts w:ascii="Arial" w:hAnsi="Arial" w:cs="Arial"/>
        </w:rPr>
        <w:t xml:space="preserve"> 202</w:t>
      </w:r>
      <w:r w:rsidR="00471D21" w:rsidRPr="002B65C0">
        <w:rPr>
          <w:rFonts w:ascii="Arial" w:hAnsi="Arial" w:cs="Arial"/>
        </w:rPr>
        <w:t>2</w:t>
      </w:r>
      <w:r w:rsidRPr="002B65C0">
        <w:rPr>
          <w:rFonts w:ascii="Arial" w:hAnsi="Arial" w:cs="Arial"/>
        </w:rPr>
        <w:t xml:space="preserve"> r. Podkarpacki Wojewódzki Inspektor Inspekcji Handlowej zawiadomił </w:t>
      </w:r>
      <w:r w:rsidR="00EF5477" w:rsidRPr="002B65C0">
        <w:rPr>
          <w:rFonts w:ascii="Arial" w:hAnsi="Arial" w:cs="Arial"/>
        </w:rPr>
        <w:t>stronę</w:t>
      </w:r>
      <w:r w:rsidRPr="002B65C0">
        <w:rPr>
          <w:rFonts w:ascii="Arial" w:hAnsi="Arial" w:cs="Arial"/>
        </w:rPr>
        <w:t xml:space="preserve"> o wszczęciu z urzędu postępowania w trybie art. 6 ust. 1 ustawy, w związku ze stwierdzeniem niepraw</w:t>
      </w:r>
      <w:r w:rsidR="00EE20B3" w:rsidRPr="002B65C0">
        <w:rPr>
          <w:rFonts w:ascii="Arial" w:hAnsi="Arial" w:cs="Arial"/>
        </w:rPr>
        <w:t>idłowości</w:t>
      </w:r>
      <w:r w:rsidRPr="002B65C0">
        <w:rPr>
          <w:rFonts w:ascii="Arial" w:hAnsi="Arial" w:cs="Arial"/>
        </w:rPr>
        <w:t xml:space="preserve"> w uwidacznianiu cen.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w:t>
      </w:r>
      <w:r w:rsidR="00662CE3" w:rsidRPr="002B65C0">
        <w:rPr>
          <w:rFonts w:ascii="Arial" w:hAnsi="Arial" w:cs="Arial"/>
        </w:rPr>
        <w:t xml:space="preserve"> obrotów i przychodu za rok 2021</w:t>
      </w:r>
      <w:r w:rsidRPr="002B65C0">
        <w:rPr>
          <w:rFonts w:ascii="Arial" w:hAnsi="Arial" w:cs="Arial"/>
        </w:rPr>
        <w:t xml:space="preserve">. </w:t>
      </w:r>
    </w:p>
    <w:p w14:paraId="40CD9B61" w14:textId="77777777" w:rsidR="00EF5477" w:rsidRPr="002B65C0" w:rsidRDefault="00EF5477"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color w:val="000000"/>
          <w:lang w:eastAsia="zh-CN"/>
        </w:rPr>
        <w:t>Pismem z dnia 22 lutego 2022 r., kontrolowany poinformował,</w:t>
      </w:r>
      <w:r w:rsidRPr="002B65C0">
        <w:rPr>
          <w:rFonts w:ascii="Arial" w:eastAsia="Calibri" w:hAnsi="Arial" w:cs="Arial"/>
          <w:lang w:eastAsia="zh-CN"/>
        </w:rPr>
        <w:t xml:space="preserve"> że nieprawidłowe ceny jednostkowe wynikały z niewiedzy nowo zatrudnionego pracownika, natomiast brak wywieszek cenowych spowodowany był m. in. odklejeniem listwy cenowej na zamrażalce. W piśmie strona zaznaczyła, że stwierdzone nieprawidłowości w trakcie kontroli zostały poprawione, a personel przeszkolony w zakresie przestrzegania przepisów o uwidacznianiu cen towarów.</w:t>
      </w:r>
    </w:p>
    <w:p w14:paraId="2ACEB0E1" w14:textId="2593BEC7" w:rsidR="00C769EE" w:rsidRPr="002B65C0" w:rsidRDefault="00546A77"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lastRenderedPageBreak/>
        <w:t>Do</w:t>
      </w:r>
      <w:r w:rsidR="00D94A6E" w:rsidRPr="002B65C0">
        <w:rPr>
          <w:rFonts w:ascii="Arial" w:eastAsia="Calibri" w:hAnsi="Arial" w:cs="Arial"/>
          <w:lang w:eastAsia="zh-CN"/>
        </w:rPr>
        <w:t xml:space="preserve"> Delegatury w Krośnie Wojewódzkiego Inspektoratu Inspekcji Handlowej w Rzeszowie</w:t>
      </w:r>
      <w:r w:rsidR="003D0A96" w:rsidRPr="002B65C0">
        <w:rPr>
          <w:rFonts w:ascii="Arial" w:eastAsia="Calibri" w:hAnsi="Arial" w:cs="Arial"/>
          <w:lang w:eastAsia="zh-CN"/>
        </w:rPr>
        <w:t xml:space="preserve"> </w:t>
      </w:r>
      <w:r w:rsidRPr="002B65C0">
        <w:rPr>
          <w:rFonts w:ascii="Arial" w:eastAsia="Calibri" w:hAnsi="Arial" w:cs="Arial"/>
          <w:lang w:eastAsia="zh-CN"/>
        </w:rPr>
        <w:t>w dniu 23 lutego 2022r.</w:t>
      </w:r>
      <w:r w:rsidR="00D94A6E" w:rsidRPr="002B65C0">
        <w:rPr>
          <w:rFonts w:ascii="Arial" w:eastAsia="Calibri" w:hAnsi="Arial" w:cs="Arial"/>
          <w:lang w:eastAsia="zh-CN"/>
        </w:rPr>
        <w:t xml:space="preserve"> wpłynęł</w:t>
      </w:r>
      <w:r w:rsidR="00C769EE" w:rsidRPr="002B65C0">
        <w:rPr>
          <w:rFonts w:ascii="Arial" w:eastAsia="Calibri" w:hAnsi="Arial" w:cs="Arial"/>
          <w:lang w:eastAsia="zh-CN"/>
        </w:rPr>
        <w:t>o</w:t>
      </w:r>
      <w:r w:rsidR="00D94A6E" w:rsidRPr="002B65C0">
        <w:rPr>
          <w:rFonts w:ascii="Arial" w:eastAsia="Calibri" w:hAnsi="Arial" w:cs="Arial"/>
          <w:lang w:eastAsia="zh-CN"/>
        </w:rPr>
        <w:t xml:space="preserve"> pism</w:t>
      </w:r>
      <w:r w:rsidR="00C769EE" w:rsidRPr="002B65C0">
        <w:rPr>
          <w:rFonts w:ascii="Arial" w:eastAsia="Calibri" w:hAnsi="Arial" w:cs="Arial"/>
          <w:lang w:eastAsia="zh-CN"/>
        </w:rPr>
        <w:t>o</w:t>
      </w:r>
      <w:r w:rsidR="00D94A6E" w:rsidRPr="002B65C0">
        <w:rPr>
          <w:rFonts w:ascii="Arial" w:eastAsia="Calibri" w:hAnsi="Arial" w:cs="Arial"/>
          <w:lang w:eastAsia="zh-CN"/>
        </w:rPr>
        <w:t xml:space="preserve"> z dnia</w:t>
      </w:r>
      <w:r w:rsidR="00C769EE" w:rsidRPr="002B65C0">
        <w:rPr>
          <w:rFonts w:ascii="Arial" w:eastAsia="Calibri" w:hAnsi="Arial" w:cs="Arial"/>
          <w:lang w:eastAsia="zh-CN"/>
        </w:rPr>
        <w:t xml:space="preserve"> 22 lutego 2022</w:t>
      </w:r>
      <w:r w:rsidR="00D94A6E" w:rsidRPr="002B65C0">
        <w:rPr>
          <w:rFonts w:ascii="Arial" w:eastAsia="Calibri" w:hAnsi="Arial" w:cs="Arial"/>
          <w:lang w:eastAsia="zh-CN"/>
        </w:rPr>
        <w:t xml:space="preserve"> r. wskazujące na wielkość obrotu oraz wysokość przychodu strony za </w:t>
      </w:r>
      <w:r w:rsidR="00662CE3" w:rsidRPr="002B65C0">
        <w:rPr>
          <w:rFonts w:ascii="Arial" w:eastAsia="Calibri" w:hAnsi="Arial" w:cs="Arial"/>
          <w:lang w:eastAsia="zh-CN"/>
        </w:rPr>
        <w:t>rok 2021</w:t>
      </w:r>
      <w:r w:rsidR="00D94A6E" w:rsidRPr="002B65C0">
        <w:rPr>
          <w:rFonts w:ascii="Arial" w:eastAsia="Calibri" w:hAnsi="Arial" w:cs="Arial"/>
          <w:lang w:eastAsia="zh-CN"/>
        </w:rPr>
        <w:t> r.</w:t>
      </w:r>
      <w:r w:rsidR="00EE20B3" w:rsidRPr="002B65C0">
        <w:rPr>
          <w:rFonts w:ascii="Arial" w:eastAsia="Calibri" w:hAnsi="Arial" w:cs="Arial"/>
          <w:lang w:eastAsia="zh-CN"/>
        </w:rPr>
        <w:t xml:space="preserve"> </w:t>
      </w:r>
    </w:p>
    <w:p w14:paraId="60D756F1" w14:textId="77777777" w:rsidR="00DA1231" w:rsidRPr="00DA1231" w:rsidRDefault="00DA1231" w:rsidP="00DA1231">
      <w:pPr>
        <w:keepNext/>
        <w:tabs>
          <w:tab w:val="clear" w:pos="3720"/>
        </w:tabs>
        <w:spacing w:before="240" w:after="240" w:line="360" w:lineRule="auto"/>
        <w:ind w:left="0"/>
        <w:outlineLvl w:val="1"/>
        <w:rPr>
          <w:rFonts w:ascii="Arial" w:hAnsi="Arial" w:cs="Arial"/>
          <w:b/>
          <w:bCs/>
        </w:rPr>
      </w:pPr>
      <w:r w:rsidRPr="00DA1231">
        <w:rPr>
          <w:rFonts w:ascii="Arial" w:hAnsi="Arial" w:cs="Arial"/>
          <w:b/>
          <w:bCs/>
        </w:rPr>
        <w:t>Podkarpacki Wojewódzki Inspektor Inspekcji Handlowej ustalił i stwierdził, co następuje:</w:t>
      </w:r>
    </w:p>
    <w:p w14:paraId="681C8453" w14:textId="23CE2622" w:rsidR="00D94A6E" w:rsidRPr="002B65C0" w:rsidRDefault="00D94A6E"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Zgodnie z art. 6 ust. 1 ustawy, karę pieniężną na przedsiębiorcę, który nie wykonuje obowiązku uwidaczniania cen w miejscu świadczenia usług nakłada wojewódzki inspektor Inspekcji Handlowej. W związku z tym, że naruszenie miało miejsce w sk</w:t>
      </w:r>
      <w:r w:rsidR="00A0226D" w:rsidRPr="002B65C0">
        <w:rPr>
          <w:rFonts w:ascii="Arial" w:eastAsia="Calibri" w:hAnsi="Arial" w:cs="Arial"/>
          <w:lang w:eastAsia="zh-CN"/>
        </w:rPr>
        <w:t>lepie zlokalizowanym w Wrocance</w:t>
      </w:r>
      <w:r w:rsidRPr="002B65C0">
        <w:rPr>
          <w:rFonts w:ascii="Arial" w:eastAsia="Calibri" w:hAnsi="Arial" w:cs="Arial"/>
          <w:lang w:eastAsia="zh-CN"/>
        </w:rPr>
        <w:t xml:space="preserve"> (woj. podkarpackie), właściwym do prowadzenia postępowania</w:t>
      </w:r>
      <w:r w:rsidR="003D0A96" w:rsidRPr="002B65C0">
        <w:rPr>
          <w:rFonts w:ascii="Arial" w:eastAsia="Calibri" w:hAnsi="Arial" w:cs="Arial"/>
          <w:lang w:eastAsia="zh-CN"/>
        </w:rPr>
        <w:t xml:space="preserve"> </w:t>
      </w:r>
      <w:r w:rsidRPr="002B65C0">
        <w:rPr>
          <w:rFonts w:ascii="Arial" w:eastAsia="Calibri" w:hAnsi="Arial" w:cs="Arial"/>
          <w:lang w:eastAsia="zh-CN"/>
        </w:rPr>
        <w:t>i nałożenia kary jest Podkarpacki Wojewódzki Inspektor Inspekcji Handlowej.</w:t>
      </w:r>
    </w:p>
    <w:p w14:paraId="290D52C0" w14:textId="77777777" w:rsidR="00D94A6E" w:rsidRPr="002B65C0" w:rsidRDefault="00D94A6E"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7F2C471E" w14:textId="77777777" w:rsidR="00D94A6E" w:rsidRPr="002B65C0" w:rsidRDefault="00D94A6E" w:rsidP="00DA1231">
      <w:pPr>
        <w:tabs>
          <w:tab w:val="clear" w:pos="3720"/>
        </w:tabs>
        <w:suppressAutoHyphens/>
        <w:spacing w:before="120" w:line="360" w:lineRule="auto"/>
        <w:ind w:left="0"/>
        <w:rPr>
          <w:rFonts w:ascii="Arial" w:eastAsia="Calibri" w:hAnsi="Arial" w:cs="Arial"/>
          <w:lang w:eastAsia="en-US"/>
        </w:rPr>
      </w:pPr>
      <w:r w:rsidRPr="002B65C0">
        <w:rPr>
          <w:rFonts w:ascii="Arial" w:eastAsia="Calibri" w:hAnsi="Arial" w:cs="Arial"/>
          <w:lang w:eastAsia="zh-CN"/>
        </w:rPr>
        <w:t>Zgodnie z art. 4 ust. 1 ustawy, w</w:t>
      </w:r>
      <w:r w:rsidRPr="002B65C0">
        <w:rPr>
          <w:rFonts w:ascii="Arial" w:eastAsia="Calibri" w:hAnsi="Arial" w:cs="Arial"/>
          <w:lang w:eastAsia="en-US"/>
        </w:rPr>
        <w:t xml:space="preserve"> miejscu sprzedaży detalicznej i świadczenia usług uwidacznia się cenę oraz cenę jednostkową towaru (usługi) w sposób jednoznaczny, niebudzący wątpliwości oraz umożliwiający porównanie cen. </w:t>
      </w:r>
    </w:p>
    <w:p w14:paraId="60B15304" w14:textId="3DD769E1" w:rsidR="00D94A6E" w:rsidRPr="002B65C0" w:rsidRDefault="00D94A6E"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003D0A96" w:rsidRPr="002B65C0">
        <w:rPr>
          <w:rFonts w:ascii="Arial" w:eastAsia="Calibri" w:hAnsi="Arial" w:cs="Arial"/>
          <w:lang w:eastAsia="zh-CN"/>
        </w:rPr>
        <w:t xml:space="preserve"> </w:t>
      </w:r>
      <w:r w:rsidRPr="002B65C0">
        <w:rPr>
          <w:rFonts w:ascii="Arial" w:eastAsia="Calibri" w:hAnsi="Arial" w:cs="Arial"/>
          <w:lang w:eastAsia="zh-CN"/>
        </w:rPr>
        <w:t>o miarach (art. 3 ust. 1 pkt 2 ustawy o cenach).</w:t>
      </w:r>
    </w:p>
    <w:p w14:paraId="0DCAA9E1" w14:textId="4F433F94" w:rsidR="00D94A6E" w:rsidRPr="002B65C0" w:rsidRDefault="00D94A6E" w:rsidP="00DA1231">
      <w:pPr>
        <w:tabs>
          <w:tab w:val="clear" w:pos="3720"/>
        </w:tabs>
        <w:suppressAutoHyphens/>
        <w:spacing w:before="120" w:line="360" w:lineRule="auto"/>
        <w:ind w:left="0"/>
        <w:rPr>
          <w:rFonts w:ascii="Arial" w:hAnsi="Arial" w:cs="Arial"/>
        </w:rPr>
      </w:pPr>
      <w:r w:rsidRPr="002B65C0">
        <w:rPr>
          <w:rFonts w:ascii="Arial" w:eastAsia="Calibri" w:hAnsi="Arial" w:cs="Arial"/>
          <w:lang w:eastAsia="zh-CN"/>
        </w:rPr>
        <w:t xml:space="preserve">Zgodnie z </w:t>
      </w:r>
      <w:r w:rsidRPr="002B65C0">
        <w:rPr>
          <w:rFonts w:ascii="Arial" w:hAnsi="Arial" w:cs="Arial"/>
        </w:rPr>
        <w:t>§ 3 ust. 2 cenę jednostkową uwidacznia się w szczególności na wywieszce,</w:t>
      </w:r>
      <w:r w:rsidR="003D0A96" w:rsidRPr="002B65C0">
        <w:rPr>
          <w:rFonts w:ascii="Arial" w:hAnsi="Arial" w:cs="Arial"/>
        </w:rPr>
        <w:t xml:space="preserve"> </w:t>
      </w:r>
      <w:r w:rsidRPr="002B65C0">
        <w:rPr>
          <w:rFonts w:ascii="Arial" w:hAnsi="Arial" w:cs="Arial"/>
        </w:rPr>
        <w:t xml:space="preserve">w cenniku, w katalogu, na obwolucie, w postaci nadruku lub napisu na towarze lub opakowaniu. </w:t>
      </w:r>
    </w:p>
    <w:p w14:paraId="32E3E605" w14:textId="77777777" w:rsidR="00D94A6E" w:rsidRPr="002B65C0" w:rsidRDefault="00D94A6E"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6BFC1A04" w14:textId="0E36B6F7" w:rsidR="00D94A6E" w:rsidRPr="002B65C0" w:rsidRDefault="00D94A6E"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lastRenderedPageBreak/>
        <w:t>§ 6 rozporządzenia określa, że cena jednostkowa pakowanego środka spożywczego w stanie stałym znajdującego się w środku płynnym dotyczy masy netto środka spożywczego</w:t>
      </w:r>
      <w:r w:rsidR="003D0A96" w:rsidRPr="002B65C0">
        <w:rPr>
          <w:rFonts w:ascii="Arial" w:eastAsia="Calibri" w:hAnsi="Arial" w:cs="Arial"/>
          <w:lang w:eastAsia="zh-CN"/>
        </w:rPr>
        <w:t xml:space="preserve"> </w:t>
      </w:r>
      <w:r w:rsidRPr="002B65C0">
        <w:rPr>
          <w:rFonts w:ascii="Arial" w:eastAsia="Calibri" w:hAnsi="Arial" w:cs="Arial"/>
          <w:lang w:eastAsia="zh-CN"/>
        </w:rPr>
        <w:t>po odsączeniu, oznaczonej na opakowaniu jednostkowym, jeżeli płyn ten lub mieszanka płynów stanowi jedynie dodatek do podstawowego składu tego środka spożywczego.</w:t>
      </w:r>
    </w:p>
    <w:p w14:paraId="417F013E" w14:textId="77777777" w:rsidR="00D94A6E" w:rsidRPr="002B65C0" w:rsidRDefault="00D94A6E"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Jak wynika z § 2 pkt 6 rozporządzenia pod pojęciem masy netto po odsączeniu należy rozumieć masę środka spożywczego w stanie stałym umieszczonego w środku płynnym.</w:t>
      </w:r>
    </w:p>
    <w:p w14:paraId="405F6FAE" w14:textId="1496FFD9" w:rsidR="00D94A6E" w:rsidRPr="002B65C0" w:rsidRDefault="00D94A6E"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Nie wymaga się uwidocznienia ceny jednostkowej określonego towaru m.in. wtedy,</w:t>
      </w:r>
      <w:r w:rsidR="003D0A96" w:rsidRPr="002B65C0">
        <w:rPr>
          <w:rFonts w:ascii="Arial" w:eastAsia="Calibri" w:hAnsi="Arial" w:cs="Arial"/>
          <w:lang w:eastAsia="zh-CN"/>
        </w:rPr>
        <w:t xml:space="preserve"> </w:t>
      </w:r>
      <w:r w:rsidRPr="002B65C0">
        <w:rPr>
          <w:rFonts w:ascii="Arial" w:eastAsia="Calibri" w:hAnsi="Arial" w:cs="Arial"/>
          <w:lang w:eastAsia="zh-CN"/>
        </w:rPr>
        <w:t>gdy jest ona identyczna z ceną sprzedaży tego towaru lub dotyczy towarów sprzedawanych ze względu na ich przeznaczenie w zestawach (kompletach) lub towarów nieżywnościowych sprzedawanych ze względu na ich przeznaczenie lub właściwości wyłącznie w parach</w:t>
      </w:r>
      <w:r w:rsidR="003D0A96" w:rsidRPr="002B65C0">
        <w:rPr>
          <w:rFonts w:ascii="Arial" w:eastAsia="Calibri" w:hAnsi="Arial" w:cs="Arial"/>
          <w:lang w:eastAsia="zh-CN"/>
        </w:rPr>
        <w:t xml:space="preserve"> </w:t>
      </w:r>
      <w:r w:rsidRPr="002B65C0">
        <w:rPr>
          <w:rFonts w:ascii="Arial" w:eastAsia="Calibri" w:hAnsi="Arial" w:cs="Arial"/>
          <w:lang w:eastAsia="zh-CN"/>
        </w:rPr>
        <w:t xml:space="preserve">(§ 7 ust. 1 rozporządzenia). </w:t>
      </w:r>
    </w:p>
    <w:p w14:paraId="284C3CFB" w14:textId="23108996" w:rsidR="00D94A6E" w:rsidRPr="002B65C0" w:rsidRDefault="00D94A6E"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Zgodnie z art. 6 ust. 1 ustawy, jeżeli przedsiębiorca nie wykonuje obowiązków,</w:t>
      </w:r>
      <w:r w:rsidR="00F80925" w:rsidRPr="002B65C0">
        <w:rPr>
          <w:rFonts w:ascii="Arial" w:eastAsia="Calibri" w:hAnsi="Arial" w:cs="Arial"/>
          <w:lang w:eastAsia="zh-CN"/>
        </w:rPr>
        <w:t xml:space="preserve"> </w:t>
      </w:r>
      <w:r w:rsidRPr="002B65C0">
        <w:rPr>
          <w:rFonts w:ascii="Arial" w:eastAsia="Calibri" w:hAnsi="Arial" w:cs="Arial"/>
          <w:lang w:eastAsia="zh-CN"/>
        </w:rPr>
        <w:t>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0FCC29B3" w14:textId="45AF32A5" w:rsidR="00D94A6E" w:rsidRPr="002B65C0" w:rsidRDefault="00D94A6E"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003D0A96" w:rsidRPr="002B65C0">
        <w:rPr>
          <w:rFonts w:ascii="Arial" w:eastAsia="Calibri" w:hAnsi="Arial" w:cs="Arial"/>
          <w:lang w:eastAsia="zh-CN"/>
        </w:rPr>
        <w:t xml:space="preserve"> </w:t>
      </w:r>
      <w:r w:rsidRPr="002B65C0">
        <w:rPr>
          <w:rFonts w:ascii="Arial" w:eastAsia="Calibri" w:hAnsi="Arial" w:cs="Arial"/>
          <w:lang w:eastAsia="zh-CN"/>
        </w:rPr>
        <w:t>i przychodu.</w:t>
      </w:r>
    </w:p>
    <w:p w14:paraId="26687A91" w14:textId="02BBDEA7" w:rsidR="00DB6298" w:rsidRPr="002B65C0" w:rsidRDefault="00D94A6E" w:rsidP="00DA1231">
      <w:pPr>
        <w:pStyle w:val="Nagwek3"/>
        <w:spacing w:line="360" w:lineRule="auto"/>
        <w:ind w:left="0"/>
        <w:rPr>
          <w:rFonts w:ascii="Arial" w:hAnsi="Arial" w:cs="Arial"/>
          <w:b w:val="0"/>
          <w:bCs w:val="0"/>
          <w:sz w:val="24"/>
        </w:rPr>
      </w:pPr>
      <w:r w:rsidRPr="002B65C0">
        <w:rPr>
          <w:rFonts w:ascii="Arial" w:eastAsia="Calibri" w:hAnsi="Arial" w:cs="Arial"/>
          <w:b w:val="0"/>
          <w:bCs w:val="0"/>
          <w:sz w:val="24"/>
          <w:lang w:eastAsia="zh-CN"/>
        </w:rPr>
        <w:t xml:space="preserve">W przedmiotowej sprawie, w trakcie kontroli przeprowadzonej w miejscu sprzedaży detalicznej zlokalizowanym </w:t>
      </w:r>
      <w:r w:rsidRPr="002B65C0">
        <w:rPr>
          <w:rFonts w:ascii="Arial" w:hAnsi="Arial" w:cs="Arial"/>
          <w:b w:val="0"/>
          <w:bCs w:val="0"/>
          <w:sz w:val="24"/>
        </w:rPr>
        <w:t xml:space="preserve">w </w:t>
      </w:r>
      <w:r w:rsidR="00546A77" w:rsidRPr="002B65C0">
        <w:rPr>
          <w:rFonts w:ascii="Arial" w:hAnsi="Arial" w:cs="Arial"/>
          <w:b w:val="0"/>
          <w:bCs w:val="0"/>
          <w:sz w:val="24"/>
        </w:rPr>
        <w:t xml:space="preserve">Sklepie </w:t>
      </w:r>
      <w:r w:rsidR="002B65C0" w:rsidRPr="002B65C0">
        <w:rPr>
          <w:rFonts w:ascii="Arial" w:hAnsi="Arial" w:cs="Arial"/>
          <w:sz w:val="24"/>
        </w:rPr>
        <w:t>(dane zanonimizowane)</w:t>
      </w:r>
      <w:r w:rsidR="00D235F0" w:rsidRPr="002B65C0">
        <w:rPr>
          <w:rFonts w:ascii="Arial" w:hAnsi="Arial" w:cs="Arial"/>
          <w:b w:val="0"/>
          <w:bCs w:val="0"/>
          <w:sz w:val="24"/>
        </w:rPr>
        <w:t xml:space="preserve">, Wrocanka </w:t>
      </w:r>
      <w:r w:rsidR="002B65C0" w:rsidRPr="002B65C0">
        <w:rPr>
          <w:rFonts w:ascii="Arial" w:hAnsi="Arial" w:cs="Arial"/>
          <w:sz w:val="24"/>
        </w:rPr>
        <w:t>(dane zanonimizowane)</w:t>
      </w:r>
      <w:r w:rsidR="008F6B55" w:rsidRPr="002B65C0">
        <w:rPr>
          <w:rFonts w:ascii="Arial" w:hAnsi="Arial" w:cs="Arial"/>
          <w:b w:val="0"/>
          <w:bCs w:val="0"/>
          <w:sz w:val="24"/>
        </w:rPr>
        <w:t xml:space="preserve"> </w:t>
      </w:r>
      <w:r w:rsidR="00D235F0" w:rsidRPr="002B65C0">
        <w:rPr>
          <w:rFonts w:ascii="Arial" w:hAnsi="Arial" w:cs="Arial"/>
          <w:b w:val="0"/>
          <w:bCs w:val="0"/>
          <w:sz w:val="24"/>
        </w:rPr>
        <w:t>Tarnowiec</w:t>
      </w:r>
      <w:r w:rsidRPr="002B65C0">
        <w:rPr>
          <w:rFonts w:ascii="Arial" w:hAnsi="Arial" w:cs="Arial"/>
          <w:b w:val="0"/>
          <w:bCs w:val="0"/>
          <w:sz w:val="24"/>
        </w:rPr>
        <w:t xml:space="preserve">, </w:t>
      </w:r>
      <w:r w:rsidRPr="002B65C0">
        <w:rPr>
          <w:rFonts w:ascii="Arial" w:eastAsia="Calibri" w:hAnsi="Arial" w:cs="Arial"/>
          <w:b w:val="0"/>
          <w:bCs w:val="0"/>
          <w:sz w:val="24"/>
          <w:lang w:eastAsia="zh-CN"/>
        </w:rPr>
        <w:t>inspektorzy Inspekcji Handlowej stwierdzili, że prowadzący działalność gospodarczą przedsiębiorc</w:t>
      </w:r>
      <w:r w:rsidR="000777E3" w:rsidRPr="002B65C0">
        <w:rPr>
          <w:rFonts w:ascii="Arial" w:eastAsia="Calibri" w:hAnsi="Arial" w:cs="Arial"/>
          <w:b w:val="0"/>
          <w:bCs w:val="0"/>
          <w:sz w:val="24"/>
          <w:lang w:eastAsia="zh-CN"/>
        </w:rPr>
        <w:t>a nie wykonał ciążących na nim</w:t>
      </w:r>
      <w:r w:rsidRPr="002B65C0">
        <w:rPr>
          <w:rFonts w:ascii="Arial" w:eastAsia="Calibri" w:hAnsi="Arial" w:cs="Arial"/>
          <w:b w:val="0"/>
          <w:bCs w:val="0"/>
          <w:sz w:val="24"/>
          <w:lang w:eastAsia="zh-CN"/>
        </w:rPr>
        <w:t xml:space="preserve"> obowiązków wynikających z art. 4 ust. 1 u</w:t>
      </w:r>
      <w:r w:rsidR="000777E3" w:rsidRPr="002B65C0">
        <w:rPr>
          <w:rFonts w:ascii="Arial" w:eastAsia="Calibri" w:hAnsi="Arial" w:cs="Arial"/>
          <w:b w:val="0"/>
          <w:bCs w:val="0"/>
          <w:sz w:val="24"/>
          <w:lang w:eastAsia="zh-CN"/>
        </w:rPr>
        <w:t>stawy dotyczących</w:t>
      </w:r>
      <w:r w:rsidR="00DA1231" w:rsidRPr="002B65C0">
        <w:rPr>
          <w:rFonts w:ascii="Arial" w:eastAsia="Calibri" w:hAnsi="Arial" w:cs="Arial"/>
          <w:b w:val="0"/>
          <w:bCs w:val="0"/>
          <w:sz w:val="24"/>
          <w:lang w:eastAsia="zh-CN"/>
        </w:rPr>
        <w:t xml:space="preserve"> </w:t>
      </w:r>
      <w:r w:rsidRPr="002B65C0">
        <w:rPr>
          <w:rFonts w:ascii="Arial" w:hAnsi="Arial" w:cs="Arial"/>
          <w:b w:val="0"/>
          <w:bCs w:val="0"/>
          <w:sz w:val="24"/>
        </w:rPr>
        <w:t xml:space="preserve">uwidocznienia ceny </w:t>
      </w:r>
      <w:r w:rsidR="000777E3" w:rsidRPr="002B65C0">
        <w:rPr>
          <w:rFonts w:ascii="Arial" w:hAnsi="Arial" w:cs="Arial"/>
          <w:b w:val="0"/>
          <w:bCs w:val="0"/>
          <w:sz w:val="24"/>
        </w:rPr>
        <w:t>i ceny jednostkowej przy 17</w:t>
      </w:r>
      <w:r w:rsidR="0029564A" w:rsidRPr="002B65C0">
        <w:rPr>
          <w:rFonts w:ascii="Arial" w:hAnsi="Arial" w:cs="Arial"/>
          <w:b w:val="0"/>
          <w:bCs w:val="0"/>
          <w:sz w:val="24"/>
        </w:rPr>
        <w:t xml:space="preserve"> partii produktów</w:t>
      </w:r>
      <w:r w:rsidR="00040076" w:rsidRPr="002B65C0">
        <w:rPr>
          <w:rFonts w:ascii="Arial" w:hAnsi="Arial" w:cs="Arial"/>
          <w:b w:val="0"/>
          <w:bCs w:val="0"/>
          <w:sz w:val="24"/>
        </w:rPr>
        <w:t xml:space="preserve">, </w:t>
      </w:r>
      <w:r w:rsidRPr="002B65C0">
        <w:rPr>
          <w:rFonts w:ascii="Arial" w:hAnsi="Arial" w:cs="Arial"/>
          <w:b w:val="0"/>
          <w:bCs w:val="0"/>
          <w:sz w:val="24"/>
        </w:rPr>
        <w:t>prawidłowego wyliczenia cen jednostkowych p</w:t>
      </w:r>
      <w:r w:rsidR="009363C5" w:rsidRPr="002B65C0">
        <w:rPr>
          <w:rFonts w:ascii="Arial" w:hAnsi="Arial" w:cs="Arial"/>
          <w:b w:val="0"/>
          <w:bCs w:val="0"/>
          <w:sz w:val="24"/>
        </w:rPr>
        <w:t>rzy 5</w:t>
      </w:r>
      <w:r w:rsidR="0029564A" w:rsidRPr="002B65C0">
        <w:rPr>
          <w:rFonts w:ascii="Arial" w:hAnsi="Arial" w:cs="Arial"/>
          <w:b w:val="0"/>
          <w:bCs w:val="0"/>
          <w:sz w:val="24"/>
        </w:rPr>
        <w:t xml:space="preserve"> partiach produktów</w:t>
      </w:r>
      <w:r w:rsidR="00040076" w:rsidRPr="002B65C0">
        <w:rPr>
          <w:rFonts w:ascii="Arial" w:hAnsi="Arial" w:cs="Arial"/>
          <w:b w:val="0"/>
          <w:bCs w:val="0"/>
          <w:sz w:val="24"/>
        </w:rPr>
        <w:t xml:space="preserve"> </w:t>
      </w:r>
      <w:r w:rsidR="0029564A" w:rsidRPr="002B65C0">
        <w:rPr>
          <w:rFonts w:ascii="Arial" w:hAnsi="Arial" w:cs="Arial"/>
          <w:b w:val="0"/>
          <w:bCs w:val="0"/>
          <w:sz w:val="24"/>
        </w:rPr>
        <w:t xml:space="preserve">oraz </w:t>
      </w:r>
      <w:r w:rsidR="0029564A" w:rsidRPr="002B65C0">
        <w:rPr>
          <w:rFonts w:ascii="Arial" w:hAnsi="Arial" w:cs="Arial"/>
          <w:b w:val="0"/>
          <w:bCs w:val="0"/>
          <w:color w:val="000000"/>
          <w:sz w:val="24"/>
        </w:rPr>
        <w:t>prawidłowego wyliczenia cen</w:t>
      </w:r>
      <w:r w:rsidR="009363C5" w:rsidRPr="002B65C0">
        <w:rPr>
          <w:rFonts w:ascii="Arial" w:hAnsi="Arial" w:cs="Arial"/>
          <w:b w:val="0"/>
          <w:bCs w:val="0"/>
          <w:color w:val="000000"/>
          <w:sz w:val="24"/>
        </w:rPr>
        <w:t xml:space="preserve">y </w:t>
      </w:r>
      <w:r w:rsidR="009363C5" w:rsidRPr="002B65C0">
        <w:rPr>
          <w:rFonts w:ascii="Arial" w:hAnsi="Arial" w:cs="Arial"/>
          <w:b w:val="0"/>
          <w:bCs w:val="0"/>
          <w:color w:val="000000"/>
          <w:sz w:val="24"/>
        </w:rPr>
        <w:lastRenderedPageBreak/>
        <w:t>jed</w:t>
      </w:r>
      <w:r w:rsidR="003B31C8" w:rsidRPr="002B65C0">
        <w:rPr>
          <w:rFonts w:ascii="Arial" w:hAnsi="Arial" w:cs="Arial"/>
          <w:b w:val="0"/>
          <w:bCs w:val="0"/>
          <w:color w:val="000000"/>
          <w:sz w:val="24"/>
        </w:rPr>
        <w:t>nostkowej przy 1 partii pakowanego środka spożywczego w</w:t>
      </w:r>
      <w:r w:rsidR="003B31C8" w:rsidRPr="002B65C0">
        <w:rPr>
          <w:rFonts w:ascii="Arial" w:hAnsi="Arial" w:cs="Arial"/>
          <w:b w:val="0"/>
          <w:bCs w:val="0"/>
          <w:sz w:val="24"/>
        </w:rPr>
        <w:t xml:space="preserve"> stanie stałym znajdującego się w środku płynnym.</w:t>
      </w:r>
    </w:p>
    <w:p w14:paraId="1132CB8B" w14:textId="67CDD6D1" w:rsidR="00D94A6E" w:rsidRPr="002B65C0" w:rsidRDefault="00D94A6E" w:rsidP="00DA1231">
      <w:pPr>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 xml:space="preserve">W związku z powyższym spełnione zostały przesłanki do nałożenia przez Wojewódzkiego Inspektora Inspekcji Handlowej na </w:t>
      </w:r>
      <w:r w:rsidR="001C2AF3" w:rsidRPr="002B65C0">
        <w:rPr>
          <w:rFonts w:ascii="Arial" w:eastAsia="Calibri" w:hAnsi="Arial" w:cs="Arial"/>
          <w:lang w:eastAsia="zh-CN"/>
        </w:rPr>
        <w:t>przedsiębiorcę</w:t>
      </w:r>
      <w:r w:rsidRPr="002B65C0">
        <w:rPr>
          <w:rFonts w:ascii="Arial" w:eastAsia="Calibri" w:hAnsi="Arial" w:cs="Arial"/>
          <w:lang w:eastAsia="zh-CN"/>
        </w:rPr>
        <w:t xml:space="preserve"> kary pieniężnej przewidzianej w art. 6</w:t>
      </w:r>
      <w:r w:rsidR="003D0A96" w:rsidRPr="002B65C0">
        <w:rPr>
          <w:rFonts w:ascii="Arial" w:eastAsia="Calibri" w:hAnsi="Arial" w:cs="Arial"/>
          <w:lang w:eastAsia="zh-CN"/>
        </w:rPr>
        <w:t xml:space="preserve"> </w:t>
      </w:r>
      <w:r w:rsidRPr="002B65C0">
        <w:rPr>
          <w:rFonts w:ascii="Arial" w:eastAsia="Calibri" w:hAnsi="Arial" w:cs="Arial"/>
          <w:lang w:eastAsia="zh-CN"/>
        </w:rPr>
        <w:t>ust. 1 ustawy. W powyższej sprawie Podkarpacki Wojewódzki</w:t>
      </w:r>
      <w:r w:rsidRPr="002B65C0">
        <w:rPr>
          <w:rFonts w:ascii="Arial" w:eastAsia="Calibri" w:hAnsi="Arial" w:cs="Arial"/>
          <w:color w:val="000000"/>
          <w:lang w:eastAsia="zh-CN"/>
        </w:rPr>
        <w:t xml:space="preserve"> Inspektor Inspekcji Handlowej </w:t>
      </w:r>
      <w:r w:rsidRPr="002B65C0">
        <w:rPr>
          <w:rFonts w:ascii="Arial" w:eastAsia="Calibri" w:hAnsi="Arial" w:cs="Arial"/>
          <w:lang w:eastAsia="zh-CN"/>
        </w:rPr>
        <w:t xml:space="preserve">wymierzył kontrolowanemu karę pieniężną w wysokości </w:t>
      </w:r>
      <w:r w:rsidR="00B52CF0" w:rsidRPr="002B65C0">
        <w:rPr>
          <w:rFonts w:ascii="Arial" w:eastAsia="Calibri" w:hAnsi="Arial" w:cs="Arial"/>
          <w:b/>
          <w:lang w:eastAsia="zh-CN"/>
        </w:rPr>
        <w:t>1.0</w:t>
      </w:r>
      <w:r w:rsidRPr="002B65C0">
        <w:rPr>
          <w:rFonts w:ascii="Arial" w:eastAsia="Calibri" w:hAnsi="Arial" w:cs="Arial"/>
          <w:b/>
          <w:lang w:eastAsia="zh-CN"/>
        </w:rPr>
        <w:t>00 zł</w:t>
      </w:r>
      <w:r w:rsidRPr="002B65C0">
        <w:rPr>
          <w:rFonts w:ascii="Arial" w:eastAsia="Calibri" w:hAnsi="Arial" w:cs="Arial"/>
          <w:lang w:eastAsia="zh-CN"/>
        </w:rPr>
        <w:t xml:space="preserve">. </w:t>
      </w:r>
    </w:p>
    <w:p w14:paraId="64B7562E" w14:textId="77777777" w:rsidR="00D94A6E" w:rsidRPr="002B65C0" w:rsidRDefault="00D94A6E" w:rsidP="00DA1231">
      <w:pPr>
        <w:pStyle w:val="Nagwek3"/>
        <w:spacing w:before="120" w:line="360" w:lineRule="auto"/>
        <w:ind w:left="0"/>
        <w:rPr>
          <w:rFonts w:ascii="Arial" w:eastAsia="Calibri" w:hAnsi="Arial" w:cs="Arial"/>
          <w:sz w:val="24"/>
          <w:lang w:eastAsia="zh-CN"/>
        </w:rPr>
      </w:pPr>
      <w:r w:rsidRPr="002B65C0">
        <w:rPr>
          <w:rFonts w:ascii="Arial" w:eastAsia="Calibri" w:hAnsi="Arial" w:cs="Arial"/>
          <w:sz w:val="24"/>
          <w:lang w:eastAsia="zh-CN"/>
        </w:rPr>
        <w:t>Wymierzając ją wziął pod uwagę, zgodnie z art. 6 ust. 3 ustawy:</w:t>
      </w:r>
    </w:p>
    <w:p w14:paraId="687215E0" w14:textId="77777777" w:rsidR="00D94A6E" w:rsidRPr="002B65C0" w:rsidRDefault="00D94A6E" w:rsidP="00DA1231">
      <w:pPr>
        <w:numPr>
          <w:ilvl w:val="0"/>
          <w:numId w:val="4"/>
        </w:numPr>
        <w:tabs>
          <w:tab w:val="clear" w:pos="780"/>
          <w:tab w:val="num" w:pos="284"/>
        </w:tabs>
        <w:suppressAutoHyphens/>
        <w:spacing w:before="120" w:line="360" w:lineRule="auto"/>
        <w:ind w:left="284" w:hanging="284"/>
        <w:rPr>
          <w:rFonts w:ascii="Arial" w:eastAsia="Calibri" w:hAnsi="Arial" w:cs="Arial"/>
          <w:color w:val="000000"/>
          <w:lang w:eastAsia="zh-CN"/>
        </w:rPr>
      </w:pPr>
      <w:r w:rsidRPr="002B65C0">
        <w:rPr>
          <w:rFonts w:ascii="Arial" w:eastAsia="Calibri" w:hAnsi="Arial" w:cs="Arial"/>
          <w:b/>
          <w:color w:val="000000"/>
          <w:lang w:eastAsia="zh-CN"/>
        </w:rPr>
        <w:t>stopień naruszenia</w:t>
      </w:r>
      <w:r w:rsidRPr="002B65C0">
        <w:rPr>
          <w:rFonts w:ascii="Arial" w:eastAsia="Calibri" w:hAnsi="Arial" w:cs="Arial"/>
          <w:color w:val="000000"/>
          <w:lang w:eastAsia="zh-CN"/>
        </w:rPr>
        <w:t xml:space="preserve"> obowiązków – naruszenie obowiązków stwierdzono w przypadku </w:t>
      </w:r>
      <w:r w:rsidR="00DF4694" w:rsidRPr="002B65C0">
        <w:rPr>
          <w:rFonts w:ascii="Arial" w:eastAsia="Calibri" w:hAnsi="Arial" w:cs="Arial"/>
          <w:b/>
          <w:color w:val="000000"/>
          <w:lang w:eastAsia="zh-CN"/>
        </w:rPr>
        <w:t>23</w:t>
      </w:r>
      <w:r w:rsidRPr="002B65C0">
        <w:rPr>
          <w:rFonts w:ascii="Arial" w:eastAsia="Calibri" w:hAnsi="Arial" w:cs="Arial"/>
          <w:color w:val="000000"/>
          <w:lang w:eastAsia="zh-CN"/>
        </w:rPr>
        <w:t xml:space="preserve"> ze </w:t>
      </w:r>
      <w:r w:rsidR="00DF4694" w:rsidRPr="002B65C0">
        <w:rPr>
          <w:rFonts w:ascii="Arial" w:eastAsia="Calibri" w:hAnsi="Arial" w:cs="Arial"/>
          <w:b/>
          <w:color w:val="000000"/>
          <w:lang w:eastAsia="zh-CN"/>
        </w:rPr>
        <w:t>112</w:t>
      </w:r>
      <w:r w:rsidRPr="002B65C0">
        <w:rPr>
          <w:rFonts w:ascii="Arial" w:eastAsia="Calibri" w:hAnsi="Arial" w:cs="Arial"/>
          <w:b/>
          <w:color w:val="000000"/>
          <w:lang w:eastAsia="zh-CN"/>
        </w:rPr>
        <w:t xml:space="preserve"> sprawdzonych losowo produktów</w:t>
      </w:r>
      <w:r w:rsidRPr="002B65C0">
        <w:rPr>
          <w:rFonts w:ascii="Arial" w:eastAsia="Calibri" w:hAnsi="Arial" w:cs="Arial"/>
          <w:color w:val="000000"/>
          <w:lang w:eastAsia="zh-CN"/>
        </w:rPr>
        <w:t xml:space="preserve"> tj. w przypadku</w:t>
      </w:r>
      <w:r w:rsidRPr="002B65C0">
        <w:rPr>
          <w:rFonts w:ascii="Arial" w:eastAsia="Calibri" w:hAnsi="Arial" w:cs="Arial"/>
          <w:color w:val="FF0000"/>
          <w:lang w:eastAsia="zh-CN"/>
        </w:rPr>
        <w:t xml:space="preserve"> </w:t>
      </w:r>
      <w:r w:rsidRPr="002B65C0">
        <w:rPr>
          <w:rFonts w:ascii="Arial" w:eastAsia="Calibri" w:hAnsi="Arial" w:cs="Arial"/>
          <w:color w:val="000000"/>
          <w:lang w:eastAsia="zh-CN"/>
        </w:rPr>
        <w:t xml:space="preserve">ok. </w:t>
      </w:r>
      <w:r w:rsidR="00DF4694" w:rsidRPr="002B65C0">
        <w:rPr>
          <w:rFonts w:ascii="Arial" w:eastAsia="Calibri" w:hAnsi="Arial" w:cs="Arial"/>
          <w:b/>
          <w:color w:val="000000"/>
          <w:lang w:eastAsia="zh-CN"/>
        </w:rPr>
        <w:t>20,53</w:t>
      </w:r>
      <w:r w:rsidR="00321B6D" w:rsidRPr="002B65C0">
        <w:rPr>
          <w:rFonts w:ascii="Arial" w:eastAsia="Calibri" w:hAnsi="Arial" w:cs="Arial"/>
          <w:b/>
          <w:color w:val="000000"/>
          <w:lang w:eastAsia="zh-CN"/>
        </w:rPr>
        <w:t xml:space="preserve"> </w:t>
      </w:r>
      <w:r w:rsidRPr="002B65C0">
        <w:rPr>
          <w:rFonts w:ascii="Arial" w:eastAsia="Calibri" w:hAnsi="Arial" w:cs="Arial"/>
          <w:b/>
          <w:color w:val="000000"/>
          <w:lang w:eastAsia="zh-CN"/>
        </w:rPr>
        <w:t>%</w:t>
      </w:r>
      <w:r w:rsidRPr="002B65C0">
        <w:rPr>
          <w:rFonts w:ascii="Arial" w:eastAsia="Calibri" w:hAnsi="Arial" w:cs="Arial"/>
          <w:color w:val="000000"/>
          <w:lang w:eastAsia="zh-CN"/>
        </w:rPr>
        <w:t xml:space="preserve"> losowo wybranych produktów. Stwierdzone nieprawidłowości m.in. uniemożliwiały konsumentowi porównanie cen oferowanych do sprzedaży produktów;</w:t>
      </w:r>
    </w:p>
    <w:p w14:paraId="7BBE132E" w14:textId="77777777" w:rsidR="00D94A6E" w:rsidRPr="002B65C0" w:rsidRDefault="00D94A6E" w:rsidP="00DA1231">
      <w:pPr>
        <w:numPr>
          <w:ilvl w:val="0"/>
          <w:numId w:val="4"/>
        </w:numPr>
        <w:tabs>
          <w:tab w:val="clear" w:pos="780"/>
          <w:tab w:val="num" w:pos="284"/>
        </w:tabs>
        <w:suppressAutoHyphens/>
        <w:spacing w:before="120" w:line="360" w:lineRule="auto"/>
        <w:ind w:left="284" w:hanging="284"/>
        <w:rPr>
          <w:rFonts w:ascii="Arial" w:eastAsia="Calibri" w:hAnsi="Arial" w:cs="Arial"/>
          <w:color w:val="000000"/>
          <w:lang w:eastAsia="zh-CN"/>
        </w:rPr>
      </w:pPr>
      <w:r w:rsidRPr="002B65C0">
        <w:rPr>
          <w:rFonts w:ascii="Arial" w:eastAsia="Calibri" w:hAnsi="Arial" w:cs="Arial"/>
          <w:color w:val="000000"/>
          <w:lang w:eastAsia="zh-CN"/>
        </w:rPr>
        <w:t xml:space="preserve">fakt, że jest to </w:t>
      </w:r>
      <w:r w:rsidRPr="002B65C0">
        <w:rPr>
          <w:rFonts w:ascii="Arial" w:eastAsia="Calibri" w:hAnsi="Arial" w:cs="Arial"/>
          <w:b/>
          <w:color w:val="000000"/>
          <w:lang w:eastAsia="zh-CN"/>
        </w:rPr>
        <w:t>pierwsze naruszenie</w:t>
      </w:r>
      <w:r w:rsidR="0092160C" w:rsidRPr="002B65C0">
        <w:rPr>
          <w:rFonts w:ascii="Arial" w:eastAsia="Calibri" w:hAnsi="Arial" w:cs="Arial"/>
          <w:color w:val="000000"/>
          <w:lang w:eastAsia="zh-CN"/>
        </w:rPr>
        <w:t xml:space="preserve"> </w:t>
      </w:r>
      <w:r w:rsidR="0092160C" w:rsidRPr="002B65C0">
        <w:rPr>
          <w:rFonts w:ascii="Arial" w:eastAsia="Calibri" w:hAnsi="Arial" w:cs="Arial"/>
          <w:lang w:eastAsia="zh-CN"/>
        </w:rPr>
        <w:t>przez przedsiębiorców</w:t>
      </w:r>
      <w:r w:rsidRPr="002B65C0">
        <w:rPr>
          <w:rFonts w:ascii="Arial" w:eastAsia="Calibri" w:hAnsi="Arial" w:cs="Arial"/>
          <w:lang w:eastAsia="zh-CN"/>
        </w:rPr>
        <w:t xml:space="preserve"> przepisów</w:t>
      </w:r>
      <w:r w:rsidRPr="002B65C0">
        <w:rPr>
          <w:rFonts w:ascii="Arial" w:eastAsia="Calibri" w:hAnsi="Arial" w:cs="Arial"/>
          <w:color w:val="000000"/>
          <w:lang w:eastAsia="zh-CN"/>
        </w:rPr>
        <w:t xml:space="preserve"> w zakresie uwidaczniania cen;</w:t>
      </w:r>
    </w:p>
    <w:p w14:paraId="45F2BFA0" w14:textId="77777777" w:rsidR="00D94A6E" w:rsidRPr="002B65C0" w:rsidRDefault="00D94A6E" w:rsidP="00DA1231">
      <w:pPr>
        <w:numPr>
          <w:ilvl w:val="0"/>
          <w:numId w:val="4"/>
        </w:numPr>
        <w:tabs>
          <w:tab w:val="clear" w:pos="780"/>
          <w:tab w:val="num" w:pos="284"/>
        </w:tabs>
        <w:suppressAutoHyphens/>
        <w:spacing w:before="120" w:line="360" w:lineRule="auto"/>
        <w:ind w:left="284" w:hanging="284"/>
        <w:rPr>
          <w:rFonts w:ascii="Arial" w:eastAsia="Calibri" w:hAnsi="Arial" w:cs="Arial"/>
          <w:color w:val="000000"/>
          <w:lang w:eastAsia="zh-CN"/>
        </w:rPr>
      </w:pPr>
      <w:r w:rsidRPr="002B65C0">
        <w:rPr>
          <w:rFonts w:ascii="Arial" w:eastAsia="Calibri" w:hAnsi="Arial" w:cs="Arial"/>
          <w:b/>
          <w:color w:val="000000"/>
          <w:lang w:eastAsia="zh-CN"/>
        </w:rPr>
        <w:t>wielkość obrotów i przychodu</w:t>
      </w:r>
      <w:r w:rsidR="00C41581" w:rsidRPr="002B65C0">
        <w:rPr>
          <w:rFonts w:ascii="Arial" w:eastAsia="Calibri" w:hAnsi="Arial" w:cs="Arial"/>
          <w:color w:val="000000"/>
          <w:lang w:eastAsia="zh-CN"/>
        </w:rPr>
        <w:t xml:space="preserve"> przedsiębiorcy w roku 2021</w:t>
      </w:r>
      <w:r w:rsidRPr="002B65C0">
        <w:rPr>
          <w:rFonts w:ascii="Arial" w:eastAsia="Calibri" w:hAnsi="Arial" w:cs="Arial"/>
          <w:color w:val="000000"/>
          <w:lang w:eastAsia="zh-CN"/>
        </w:rPr>
        <w:t>.</w:t>
      </w:r>
    </w:p>
    <w:p w14:paraId="0CAE36F8" w14:textId="2F519AE7" w:rsidR="00D94A6E" w:rsidRPr="002B65C0" w:rsidRDefault="00D94A6E" w:rsidP="00DA1231">
      <w:pPr>
        <w:tabs>
          <w:tab w:val="clear" w:pos="3720"/>
        </w:tabs>
        <w:suppressAutoHyphens/>
        <w:spacing w:before="120" w:line="360" w:lineRule="auto"/>
        <w:ind w:left="0"/>
        <w:rPr>
          <w:rFonts w:ascii="Arial" w:hAnsi="Arial" w:cs="Arial"/>
          <w:color w:val="000000"/>
          <w:lang w:eastAsia="zh-CN"/>
        </w:rPr>
      </w:pPr>
      <w:r w:rsidRPr="002B65C0">
        <w:rPr>
          <w:rFonts w:ascii="Arial" w:hAnsi="Arial" w:cs="Arial"/>
          <w:color w:val="000000"/>
          <w:lang w:eastAsia="zh-CN"/>
        </w:rPr>
        <w:t>Podkarpacki Wojewódzki Inspektor Inspekcji Handlowej, co wskazał wcześniej, wziął pod uwagę stopień naruszenia obowiązków, fakt, że jest to pierwsze naruszenie przez przedsiębiorcę przepisów w zakresie uwidaczniania cen, wielkość obrotów i przy</w:t>
      </w:r>
      <w:r w:rsidR="00C41581" w:rsidRPr="002B65C0">
        <w:rPr>
          <w:rFonts w:ascii="Arial" w:hAnsi="Arial" w:cs="Arial"/>
          <w:color w:val="000000"/>
          <w:lang w:eastAsia="zh-CN"/>
        </w:rPr>
        <w:t>chodu przedsiębiorcy za rok 2021</w:t>
      </w:r>
      <w:r w:rsidRPr="002B65C0">
        <w:rPr>
          <w:rFonts w:ascii="Arial" w:hAnsi="Arial" w:cs="Arial"/>
          <w:color w:val="000000"/>
          <w:lang w:eastAsia="zh-CN"/>
        </w:rPr>
        <w:t xml:space="preserve"> przy miarkowaniu wysokości kary, której górna granica</w:t>
      </w:r>
      <w:r w:rsidR="003D0A96" w:rsidRPr="002B65C0">
        <w:rPr>
          <w:rFonts w:ascii="Arial" w:hAnsi="Arial" w:cs="Arial"/>
          <w:color w:val="000000"/>
          <w:lang w:eastAsia="zh-CN"/>
        </w:rPr>
        <w:t xml:space="preserve"> </w:t>
      </w:r>
      <w:r w:rsidRPr="002B65C0">
        <w:rPr>
          <w:rFonts w:ascii="Arial" w:hAnsi="Arial" w:cs="Arial"/>
          <w:color w:val="000000"/>
          <w:lang w:eastAsia="zh-CN"/>
        </w:rPr>
        <w:t xml:space="preserve">w niniejszej sprawie mogła wynieść 20.000 zł. </w:t>
      </w:r>
    </w:p>
    <w:p w14:paraId="127F7368" w14:textId="7DBD7CCB" w:rsidR="00D94A6E" w:rsidRPr="002B65C0" w:rsidRDefault="00D94A6E" w:rsidP="00DA1231">
      <w:pPr>
        <w:tabs>
          <w:tab w:val="clear" w:pos="3720"/>
        </w:tabs>
        <w:suppressAutoHyphens/>
        <w:spacing w:before="120" w:line="360" w:lineRule="auto"/>
        <w:ind w:left="0"/>
        <w:rPr>
          <w:rFonts w:ascii="Arial" w:hAnsi="Arial" w:cs="Arial"/>
          <w:color w:val="000000"/>
          <w:lang w:eastAsia="zh-CN"/>
        </w:rPr>
      </w:pPr>
      <w:r w:rsidRPr="002B65C0">
        <w:rPr>
          <w:rFonts w:ascii="Arial" w:hAnsi="Arial" w:cs="Arial"/>
          <w:color w:val="000000"/>
          <w:lang w:eastAsia="zh-CN"/>
        </w:rPr>
        <w:t>Biorąc pod uwagę wymienione kryteria, nało</w:t>
      </w:r>
      <w:r w:rsidR="00B1727E" w:rsidRPr="002B65C0">
        <w:rPr>
          <w:rFonts w:ascii="Arial" w:hAnsi="Arial" w:cs="Arial"/>
          <w:color w:val="000000"/>
          <w:lang w:eastAsia="zh-CN"/>
        </w:rPr>
        <w:t>ż</w:t>
      </w:r>
      <w:r w:rsidR="00F55947" w:rsidRPr="002B65C0">
        <w:rPr>
          <w:rFonts w:ascii="Arial" w:hAnsi="Arial" w:cs="Arial"/>
          <w:color w:val="000000"/>
          <w:lang w:eastAsia="zh-CN"/>
        </w:rPr>
        <w:t xml:space="preserve">enie kary pieniężnej w kwocie </w:t>
      </w:r>
      <w:r w:rsidR="00B52CF0" w:rsidRPr="002B65C0">
        <w:rPr>
          <w:rFonts w:ascii="Arial" w:hAnsi="Arial" w:cs="Arial"/>
          <w:b/>
          <w:bCs/>
          <w:color w:val="000000"/>
          <w:lang w:eastAsia="zh-CN"/>
        </w:rPr>
        <w:t>1.0</w:t>
      </w:r>
      <w:r w:rsidRPr="002B65C0">
        <w:rPr>
          <w:rFonts w:ascii="Arial" w:hAnsi="Arial" w:cs="Arial"/>
          <w:b/>
          <w:bCs/>
          <w:color w:val="000000"/>
          <w:lang w:eastAsia="zh-CN"/>
        </w:rPr>
        <w:t>00 zł</w:t>
      </w:r>
      <w:r w:rsidR="003D0A96" w:rsidRPr="002B65C0">
        <w:rPr>
          <w:rFonts w:ascii="Arial" w:hAnsi="Arial" w:cs="Arial"/>
          <w:color w:val="000000"/>
          <w:lang w:eastAsia="zh-CN"/>
        </w:rPr>
        <w:t xml:space="preserve"> </w:t>
      </w:r>
      <w:r w:rsidRPr="002B65C0">
        <w:rPr>
          <w:rFonts w:ascii="Arial" w:hAnsi="Arial" w:cs="Arial"/>
          <w:color w:val="000000"/>
          <w:lang w:eastAsia="zh-CN"/>
        </w:rPr>
        <w:t>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w:t>
      </w:r>
      <w:r w:rsidR="003D0A96" w:rsidRPr="002B65C0">
        <w:rPr>
          <w:rFonts w:ascii="Arial" w:hAnsi="Arial" w:cs="Arial"/>
          <w:color w:val="000000"/>
          <w:lang w:eastAsia="zh-CN"/>
        </w:rPr>
        <w:t xml:space="preserve"> </w:t>
      </w:r>
      <w:r w:rsidRPr="002B65C0">
        <w:rPr>
          <w:rFonts w:ascii="Arial" w:hAnsi="Arial" w:cs="Arial"/>
          <w:color w:val="000000"/>
          <w:lang w:eastAsia="zh-CN"/>
        </w:rPr>
        <w:t>i odstraszająca.</w:t>
      </w:r>
    </w:p>
    <w:p w14:paraId="3E7B0FCF" w14:textId="77777777" w:rsidR="008306BD" w:rsidRPr="002B65C0" w:rsidRDefault="008306BD" w:rsidP="00DA1231">
      <w:pPr>
        <w:tabs>
          <w:tab w:val="clear" w:pos="3720"/>
        </w:tabs>
        <w:suppressAutoHyphens/>
        <w:spacing w:before="120" w:line="360" w:lineRule="auto"/>
        <w:ind w:left="0"/>
        <w:rPr>
          <w:rFonts w:ascii="Arial" w:hAnsi="Arial" w:cs="Arial"/>
          <w:color w:val="000000"/>
          <w:lang w:eastAsia="zh-CN"/>
        </w:rPr>
      </w:pPr>
      <w:r w:rsidRPr="002B65C0">
        <w:rPr>
          <w:rFonts w:ascii="Arial" w:hAnsi="Arial" w:cs="Arial"/>
          <w:color w:val="000000"/>
          <w:lang w:eastAsia="zh-CN"/>
        </w:rPr>
        <w:t>Odnosząc się do pisma strony z dnia 22 lutego 2022 r.</w:t>
      </w:r>
    </w:p>
    <w:p w14:paraId="121A466D" w14:textId="0B00DB7F" w:rsidR="002D13BE" w:rsidRPr="002B65C0" w:rsidRDefault="002D13BE" w:rsidP="00DA1231">
      <w:pPr>
        <w:tabs>
          <w:tab w:val="clear" w:pos="3720"/>
        </w:tabs>
        <w:suppressAutoHyphens/>
        <w:spacing w:before="120" w:line="360" w:lineRule="auto"/>
        <w:ind w:left="0"/>
        <w:rPr>
          <w:rFonts w:ascii="Arial" w:hAnsi="Arial" w:cs="Arial"/>
          <w:color w:val="FF0000"/>
          <w:lang w:eastAsia="zh-CN"/>
        </w:rPr>
      </w:pPr>
      <w:r w:rsidRPr="002B65C0">
        <w:rPr>
          <w:rFonts w:ascii="Arial" w:hAnsi="Arial" w:cs="Arial"/>
          <w:color w:val="000000"/>
          <w:lang w:eastAsia="zh-CN"/>
        </w:rPr>
        <w:t>O</w:t>
      </w:r>
      <w:r w:rsidR="00476F4F" w:rsidRPr="002B65C0">
        <w:rPr>
          <w:rFonts w:ascii="Arial" w:hAnsi="Arial" w:cs="Arial"/>
          <w:color w:val="000000"/>
          <w:lang w:eastAsia="zh-CN"/>
        </w:rPr>
        <w:t>rgan uznał</w:t>
      </w:r>
      <w:r w:rsidRPr="002B65C0">
        <w:rPr>
          <w:rFonts w:ascii="Arial" w:hAnsi="Arial" w:cs="Arial"/>
          <w:color w:val="000000"/>
          <w:lang w:eastAsia="zh-CN"/>
        </w:rPr>
        <w:t xml:space="preserve">, że strona postępowania miała możliwość zapobieżenia powstałym nieprawidłowościom poprzez chociażby nadzór nad prawidłowością stosowania </w:t>
      </w:r>
      <w:r w:rsidRPr="002B65C0">
        <w:rPr>
          <w:rFonts w:ascii="Arial" w:hAnsi="Arial" w:cs="Arial"/>
          <w:color w:val="000000"/>
          <w:lang w:eastAsia="zh-CN"/>
        </w:rPr>
        <w:lastRenderedPageBreak/>
        <w:t>przepisów</w:t>
      </w:r>
      <w:r w:rsidR="003D0A96" w:rsidRPr="002B65C0">
        <w:rPr>
          <w:rFonts w:ascii="Arial" w:hAnsi="Arial" w:cs="Arial"/>
          <w:color w:val="000000"/>
          <w:lang w:eastAsia="zh-CN"/>
        </w:rPr>
        <w:t xml:space="preserve"> </w:t>
      </w:r>
      <w:r w:rsidRPr="002B65C0">
        <w:rPr>
          <w:rFonts w:ascii="Arial" w:hAnsi="Arial" w:cs="Arial"/>
          <w:color w:val="000000"/>
          <w:lang w:eastAsia="zh-CN"/>
        </w:rPr>
        <w:t>w prowadzonej placówce. Przypomnieć należy, że kontrola, podczas której wykazano nieprawidłowości poprzedzona została doręczonym prawidłowo zawiadomieniem o zamiarze wszczęcia kontroli. Strona miała więc wystarczająco dużo czasu, aby do kontroli odpowiednio się przygotować oraz podjąć działania eliminujące nieprawidłowości w zakresie uwidaczniania cen.</w:t>
      </w:r>
    </w:p>
    <w:p w14:paraId="150C8F5A" w14:textId="58717C0E" w:rsidR="002D13BE" w:rsidRPr="002B65C0" w:rsidRDefault="008C4855" w:rsidP="00DA1231">
      <w:pPr>
        <w:tabs>
          <w:tab w:val="clear" w:pos="3720"/>
        </w:tabs>
        <w:suppressAutoHyphens/>
        <w:spacing w:before="120" w:line="360" w:lineRule="auto"/>
        <w:ind w:left="0"/>
        <w:rPr>
          <w:rFonts w:ascii="Arial" w:hAnsi="Arial" w:cs="Arial"/>
          <w:color w:val="000000"/>
          <w:lang w:eastAsia="zh-CN"/>
        </w:rPr>
      </w:pPr>
      <w:r w:rsidRPr="002B65C0">
        <w:rPr>
          <w:rFonts w:ascii="Arial" w:hAnsi="Arial" w:cs="Arial"/>
          <w:color w:val="000000"/>
          <w:lang w:eastAsia="zh-CN"/>
        </w:rPr>
        <w:t>Podkarpacki Wojewódzki Inspek</w:t>
      </w:r>
      <w:r w:rsidR="008D52BB" w:rsidRPr="002B65C0">
        <w:rPr>
          <w:rFonts w:ascii="Arial" w:hAnsi="Arial" w:cs="Arial"/>
          <w:color w:val="000000"/>
          <w:lang w:eastAsia="zh-CN"/>
        </w:rPr>
        <w:t xml:space="preserve">tor Inspekcji Handlowej </w:t>
      </w:r>
      <w:r w:rsidR="00134090" w:rsidRPr="002B65C0">
        <w:rPr>
          <w:rFonts w:ascii="Arial" w:hAnsi="Arial" w:cs="Arial"/>
          <w:color w:val="000000"/>
          <w:lang w:eastAsia="zh-CN"/>
        </w:rPr>
        <w:t>zauważa</w:t>
      </w:r>
      <w:r w:rsidRPr="002B65C0">
        <w:rPr>
          <w:rFonts w:ascii="Arial" w:hAnsi="Arial" w:cs="Arial"/>
          <w:color w:val="000000"/>
          <w:lang w:eastAsia="zh-CN"/>
        </w:rPr>
        <w:t>, że odpowiedzialność podmiotu naruszającego przepisy ustawy ma charakter obiektywny i powstaje z chwilą popełnienia naruszenia. Oznacza to, że bez znaczenia pozostają okoliczności, w wyniku których strona dopuściła się nieprawidłowości – niewiedza 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w:t>
      </w:r>
      <w:r w:rsidR="003D0A96" w:rsidRPr="002B65C0">
        <w:rPr>
          <w:rFonts w:ascii="Arial" w:hAnsi="Arial" w:cs="Arial"/>
          <w:color w:val="000000"/>
          <w:lang w:eastAsia="zh-CN"/>
        </w:rPr>
        <w:t xml:space="preserve"> </w:t>
      </w:r>
      <w:r w:rsidRPr="002B65C0">
        <w:rPr>
          <w:rFonts w:ascii="Arial" w:hAnsi="Arial" w:cs="Arial"/>
          <w:color w:val="000000"/>
          <w:lang w:eastAsia="zh-CN"/>
        </w:rPr>
        <w:t>w zakresie uwidaczniania cen jako kara administracyjna jest niezależna od winy czy zaniedbania kontrolowanego i nakładana jest w związku z wystąpieniem opisanego w ustawie zdarzenia.</w:t>
      </w:r>
    </w:p>
    <w:p w14:paraId="1DE43BAD" w14:textId="3BEB452E" w:rsidR="008C4855" w:rsidRPr="002B65C0" w:rsidRDefault="00D94A6E" w:rsidP="00DA1231">
      <w:pPr>
        <w:tabs>
          <w:tab w:val="clear" w:pos="3720"/>
        </w:tabs>
        <w:suppressAutoHyphens/>
        <w:spacing w:before="120" w:line="360" w:lineRule="auto"/>
        <w:ind w:left="0"/>
        <w:rPr>
          <w:rFonts w:ascii="Arial" w:hAnsi="Arial" w:cs="Arial"/>
          <w:color w:val="000000"/>
          <w:lang w:eastAsia="zh-CN"/>
        </w:rPr>
      </w:pPr>
      <w:r w:rsidRPr="002B65C0">
        <w:rPr>
          <w:rFonts w:ascii="Arial" w:hAnsi="Arial" w:cs="Arial"/>
          <w:color w:val="000000"/>
          <w:lang w:eastAsia="zh-CN"/>
        </w:rPr>
        <w:t>Organ zauważa, że na przedsiębiorcy spoczywa obowiązek uwidocznienia aktualnyc</w:t>
      </w:r>
      <w:r w:rsidR="004D7468" w:rsidRPr="002B65C0">
        <w:rPr>
          <w:rFonts w:ascii="Arial" w:hAnsi="Arial" w:cs="Arial"/>
          <w:color w:val="000000"/>
          <w:lang w:eastAsia="zh-CN"/>
        </w:rPr>
        <w:t>h</w:t>
      </w:r>
      <w:r w:rsidR="003D0A96" w:rsidRPr="002B65C0">
        <w:rPr>
          <w:rFonts w:ascii="Arial" w:hAnsi="Arial" w:cs="Arial"/>
          <w:color w:val="000000"/>
          <w:lang w:eastAsia="zh-CN"/>
        </w:rPr>
        <w:t xml:space="preserve"> </w:t>
      </w:r>
      <w:r w:rsidR="004D7468" w:rsidRPr="002B65C0">
        <w:rPr>
          <w:rFonts w:ascii="Arial" w:hAnsi="Arial" w:cs="Arial"/>
          <w:color w:val="000000"/>
          <w:lang w:eastAsia="zh-CN"/>
        </w:rPr>
        <w:t>cen i</w:t>
      </w:r>
      <w:r w:rsidRPr="002B65C0">
        <w:rPr>
          <w:rFonts w:ascii="Arial" w:hAnsi="Arial" w:cs="Arial"/>
          <w:color w:val="000000"/>
          <w:lang w:eastAsia="zh-CN"/>
        </w:rPr>
        <w:t xml:space="preserve">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w:t>
      </w:r>
      <w:r w:rsidR="003D0A96" w:rsidRPr="002B65C0">
        <w:rPr>
          <w:rFonts w:ascii="Arial" w:hAnsi="Arial" w:cs="Arial"/>
          <w:color w:val="000000"/>
          <w:lang w:eastAsia="zh-CN"/>
        </w:rPr>
        <w:t xml:space="preserve"> </w:t>
      </w:r>
      <w:r w:rsidRPr="002B65C0">
        <w:rPr>
          <w:rFonts w:ascii="Arial" w:hAnsi="Arial" w:cs="Arial"/>
          <w:color w:val="000000"/>
          <w:lang w:eastAsia="zh-CN"/>
        </w:rPr>
        <w:t xml:space="preserve">w taki sposób, aby przeciętny konsument mógł samodzielnie zaznajomić się z danymi na temat ceny czy ceny jednostkowej produktu bez podejmowania dodatkowych czynności. </w:t>
      </w:r>
    </w:p>
    <w:p w14:paraId="57D2165E" w14:textId="77777777" w:rsidR="00D94A6E" w:rsidRPr="002B65C0" w:rsidRDefault="008C4855" w:rsidP="00DA1231">
      <w:pPr>
        <w:pStyle w:val="Nagwek3"/>
        <w:spacing w:before="120" w:line="360" w:lineRule="auto"/>
        <w:ind w:left="0"/>
        <w:rPr>
          <w:rFonts w:ascii="Arial" w:hAnsi="Arial" w:cs="Arial"/>
          <w:b w:val="0"/>
          <w:bCs w:val="0"/>
          <w:sz w:val="24"/>
          <w:lang w:eastAsia="zh-CN"/>
        </w:rPr>
      </w:pPr>
      <w:r w:rsidRPr="002B65C0">
        <w:rPr>
          <w:rFonts w:ascii="Arial" w:hAnsi="Arial" w:cs="Arial"/>
          <w:b w:val="0"/>
          <w:bCs w:val="0"/>
          <w:sz w:val="24"/>
          <w:lang w:eastAsia="zh-CN"/>
        </w:rPr>
        <w:t xml:space="preserve">Wskazać należy, że </w:t>
      </w:r>
      <w:r w:rsidR="00D94A6E" w:rsidRPr="002B65C0">
        <w:rPr>
          <w:rFonts w:ascii="Arial" w:hAnsi="Arial" w:cs="Arial"/>
          <w:b w:val="0"/>
          <w:bCs w:val="0"/>
          <w:sz w:val="24"/>
          <w:lang w:eastAsia="zh-CN"/>
        </w:rPr>
        <w:t xml:space="preserve">tutejszy organ Inspekcji, analizując cały materiał dowodowy nie znalazł podstaw do odstąpienia od wymierzenia administracyjnej kary pieniężnej. </w:t>
      </w:r>
    </w:p>
    <w:p w14:paraId="31B0E8AB" w14:textId="0C384803" w:rsidR="008C4855" w:rsidRPr="002B65C0" w:rsidRDefault="00D94A6E" w:rsidP="00DA1231">
      <w:pPr>
        <w:tabs>
          <w:tab w:val="clear" w:pos="3720"/>
        </w:tabs>
        <w:spacing w:before="120" w:line="360" w:lineRule="auto"/>
        <w:ind w:left="0"/>
        <w:rPr>
          <w:rFonts w:ascii="Arial" w:hAnsi="Arial" w:cs="Arial"/>
          <w:color w:val="000000"/>
        </w:rPr>
      </w:pPr>
      <w:r w:rsidRPr="002B65C0">
        <w:rPr>
          <w:rFonts w:ascii="Arial" w:hAnsi="Arial" w:cs="Arial"/>
          <w:color w:val="000000"/>
        </w:rPr>
        <w:t>Zgodnie z art.189e Kpa, w przypadku, gdy do naruszenia prawa doszło wskutek działania siły wyższej, strona nie podlega ukaraniu. Pojęcie to wprawdzie nie zostało zdefiniowane</w:t>
      </w:r>
      <w:r w:rsidR="003D0A96" w:rsidRPr="002B65C0">
        <w:rPr>
          <w:rFonts w:ascii="Arial" w:hAnsi="Arial" w:cs="Arial"/>
          <w:color w:val="000000"/>
        </w:rPr>
        <w:t xml:space="preserve"> </w:t>
      </w:r>
      <w:r w:rsidRPr="002B65C0">
        <w:rPr>
          <w:rFonts w:ascii="Arial" w:hAnsi="Arial" w:cs="Arial"/>
          <w:color w:val="000000"/>
        </w:rPr>
        <w:t xml:space="preserve">w przepisach kpa, niemniej – zgodnie z poglądami wyrażonymi na gruncie prawa cywilnego – siła wyższa to „zdarzenie zewnętrzne, niemożliwe do </w:t>
      </w:r>
      <w:r w:rsidRPr="002B65C0">
        <w:rPr>
          <w:rFonts w:ascii="Arial" w:hAnsi="Arial" w:cs="Arial"/>
          <w:color w:val="000000"/>
        </w:rPr>
        <w:lastRenderedPageBreak/>
        <w:t>przewidzenia (co obejmuje również nikłe prawdopodobieństwo jego zajścia w danej sytuacji) i niemożliwe do zapobieżenia (przy czym w zasadzie chodzi o możliwość zapobieżenia nie tylko samemu zjawisku, co jego następstwom)”, (J. Pokrzywniak. Klauzula siły wyższej. MoP 2005, Nr 6). „Siłę wyższą odróżnia się od zwykłego przypadku (casus) to, że jest to zdarzenie nadzwyczajne, zewnętrzne i niemożliwe do zapobieżenia (vis cui humana infirmitas resistere non potest). Należą tu zwłaszcza zdarzenia o charakterze katastrofalnych działań przyrody i zdarzenia nadzwyczajne w postaci zaburzeń życia zbiorowego, jak wojna, zamieszki krajowe itp.</w:t>
      </w:r>
      <w:r w:rsidR="004D7468" w:rsidRPr="002B65C0">
        <w:rPr>
          <w:rFonts w:ascii="Arial" w:hAnsi="Arial" w:cs="Arial"/>
          <w:color w:val="000000"/>
        </w:rPr>
        <w:t>,</w:t>
      </w:r>
      <w:r w:rsidR="003D0A96" w:rsidRPr="002B65C0">
        <w:rPr>
          <w:rFonts w:ascii="Arial" w:hAnsi="Arial" w:cs="Arial"/>
          <w:color w:val="000000"/>
        </w:rPr>
        <w:t xml:space="preserve"> </w:t>
      </w:r>
      <w:r w:rsidRPr="002B65C0">
        <w:rPr>
          <w:rFonts w:ascii="Arial" w:hAnsi="Arial" w:cs="Arial"/>
          <w:color w:val="000000"/>
        </w:rPr>
        <w:t xml:space="preserve">a także w pewnych przypadkach akty władzy publicznej, którym nie może przeciwstawić się jednostka - (A. Kidyba: Kodeks cywilny. Komentarz. T. 3. Zobowiązania – część ogólna. Warszawa 2016, art. 124). </w:t>
      </w:r>
    </w:p>
    <w:p w14:paraId="6ADABDC3" w14:textId="77777777" w:rsidR="00D94A6E" w:rsidRPr="002B65C0" w:rsidRDefault="00D94A6E" w:rsidP="00DA1231">
      <w:pPr>
        <w:tabs>
          <w:tab w:val="clear" w:pos="3720"/>
        </w:tabs>
        <w:spacing w:before="120" w:line="360" w:lineRule="auto"/>
        <w:ind w:left="0"/>
        <w:rPr>
          <w:rFonts w:ascii="Arial" w:hAnsi="Arial" w:cs="Arial"/>
          <w:color w:val="000000"/>
        </w:rPr>
      </w:pPr>
      <w:r w:rsidRPr="002B65C0">
        <w:rPr>
          <w:rFonts w:ascii="Arial" w:hAnsi="Arial" w:cs="Arial"/>
          <w:color w:val="000000"/>
        </w:rPr>
        <w:t>W ocenie tutejszego organ</w:t>
      </w:r>
      <w:r w:rsidR="00685CCA" w:rsidRPr="002B65C0">
        <w:rPr>
          <w:rFonts w:ascii="Arial" w:hAnsi="Arial" w:cs="Arial"/>
          <w:color w:val="000000"/>
        </w:rPr>
        <w:t xml:space="preserve">u Inspekcji, na gruncie sprawy </w:t>
      </w:r>
      <w:r w:rsidRPr="002B65C0">
        <w:rPr>
          <w:rFonts w:ascii="Arial" w:hAnsi="Arial" w:cs="Arial"/>
          <w:color w:val="000000"/>
        </w:rPr>
        <w:t xml:space="preserve">z pewnością nie mamy do czynienia z działaniem siły wyższej. Kontrole dotyczące uwidaczniania cen przeprowadzane są za uprzednim zawiadomieniem o zamiarze ich przeprowadzenia, a tym </w:t>
      </w:r>
      <w:r w:rsidRPr="002B65C0">
        <w:rPr>
          <w:rFonts w:ascii="Arial" w:hAnsi="Arial" w:cs="Arial"/>
        </w:rPr>
        <w:t>samym kontrolowany ma</w:t>
      </w:r>
      <w:r w:rsidRPr="002B65C0">
        <w:rPr>
          <w:rFonts w:ascii="Arial" w:hAnsi="Arial" w:cs="Arial"/>
          <w:color w:val="000000"/>
        </w:rPr>
        <w:t xml:space="preserve"> czas i możliwość przygotowania się do takiej.</w:t>
      </w:r>
    </w:p>
    <w:p w14:paraId="64AED348" w14:textId="4083FB3C" w:rsidR="00D94A6E" w:rsidRPr="002B65C0" w:rsidRDefault="00D94A6E" w:rsidP="00DA1231">
      <w:pPr>
        <w:tabs>
          <w:tab w:val="clear" w:pos="3720"/>
        </w:tabs>
        <w:spacing w:before="120" w:line="360" w:lineRule="auto"/>
        <w:ind w:left="0"/>
        <w:rPr>
          <w:rFonts w:ascii="Arial" w:hAnsi="Arial" w:cs="Arial"/>
          <w:color w:val="000000"/>
        </w:rPr>
      </w:pPr>
      <w:r w:rsidRPr="002B65C0">
        <w:rPr>
          <w:rFonts w:ascii="Arial" w:hAnsi="Arial" w:cs="Arial"/>
          <w:color w:val="000000"/>
        </w:rPr>
        <w:t>Przesłanki odstąpienia od nałożenia administracyjnej kary pieniężnej określone są także</w:t>
      </w:r>
      <w:r w:rsidR="003D0A96" w:rsidRPr="002B65C0">
        <w:rPr>
          <w:rFonts w:ascii="Arial" w:hAnsi="Arial" w:cs="Arial"/>
          <w:color w:val="000000"/>
        </w:rPr>
        <w:t xml:space="preserve"> </w:t>
      </w:r>
      <w:r w:rsidRPr="002B65C0">
        <w:rPr>
          <w:rFonts w:ascii="Arial" w:hAnsi="Arial" w:cs="Arial"/>
          <w:color w:val="000000"/>
        </w:rPr>
        <w:t>w art. 189f kpa, który stanowi w §1, że organ administracji publicznej, w drodze decyzji, odstępuje od nałożenia administracyjnej kary pieniężnej i poprzestaje na pouczeniu, jeżeli:</w:t>
      </w:r>
    </w:p>
    <w:p w14:paraId="21EC4B4C" w14:textId="77777777" w:rsidR="00D94A6E" w:rsidRPr="002B65C0" w:rsidRDefault="00D94A6E" w:rsidP="00DA1231">
      <w:pPr>
        <w:numPr>
          <w:ilvl w:val="0"/>
          <w:numId w:val="7"/>
        </w:numPr>
        <w:spacing w:before="120" w:line="360" w:lineRule="auto"/>
        <w:ind w:left="714" w:hanging="357"/>
        <w:rPr>
          <w:rFonts w:ascii="Arial" w:hAnsi="Arial" w:cs="Arial"/>
          <w:color w:val="000000"/>
        </w:rPr>
      </w:pPr>
      <w:r w:rsidRPr="002B65C0">
        <w:rPr>
          <w:rFonts w:ascii="Arial" w:hAnsi="Arial" w:cs="Arial"/>
          <w:color w:val="000000"/>
        </w:rPr>
        <w:t>waga naruszenia prawa jest znikoma, a strona zaprzestała naruszania prawa lub</w:t>
      </w:r>
    </w:p>
    <w:p w14:paraId="011169CC" w14:textId="77777777" w:rsidR="00DC187B" w:rsidRPr="002B65C0" w:rsidRDefault="00D94A6E" w:rsidP="0056638D">
      <w:pPr>
        <w:numPr>
          <w:ilvl w:val="0"/>
          <w:numId w:val="7"/>
        </w:numPr>
        <w:spacing w:before="120" w:line="360" w:lineRule="auto"/>
        <w:rPr>
          <w:rFonts w:ascii="Arial" w:hAnsi="Arial" w:cs="Arial"/>
          <w:color w:val="000000"/>
        </w:rPr>
      </w:pPr>
      <w:r w:rsidRPr="002B65C0">
        <w:rPr>
          <w:rFonts w:ascii="Arial" w:hAnsi="Arial" w:cs="Arial"/>
          <w:color w:val="000000"/>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141459A8" w14:textId="77777777" w:rsidR="00685CCA" w:rsidRPr="002B65C0" w:rsidRDefault="00685CCA" w:rsidP="00DA1231">
      <w:pPr>
        <w:tabs>
          <w:tab w:val="clear" w:pos="3720"/>
        </w:tabs>
        <w:spacing w:before="120" w:line="360" w:lineRule="auto"/>
        <w:ind w:left="0"/>
        <w:rPr>
          <w:rFonts w:ascii="Arial" w:hAnsi="Arial" w:cs="Arial"/>
          <w:color w:val="000000"/>
        </w:rPr>
      </w:pPr>
      <w:r w:rsidRPr="002B65C0">
        <w:rPr>
          <w:rFonts w:ascii="Arial" w:hAnsi="Arial" w:cs="Arial"/>
          <w:color w:val="000000"/>
        </w:rPr>
        <w:t>W ocenie tutejszego organu Inspekcji wagi naruszenia prawa przez stronę nie można uznać za znikomą, gdyż brak wywieszek cenowych (nieuwidocznienie</w:t>
      </w:r>
      <w:r w:rsidR="000803ED" w:rsidRPr="002B65C0">
        <w:rPr>
          <w:rFonts w:ascii="Arial" w:hAnsi="Arial" w:cs="Arial"/>
          <w:color w:val="000000"/>
        </w:rPr>
        <w:t xml:space="preserve"> ceny i ceny jednostkowej) dla 17 partii produktów, nieprawidłowe wyliczenie cen jednostkowych dla 5 partii produktów oraz nieprawidłowo wyliczonej ceny jednostkowej</w:t>
      </w:r>
      <w:r w:rsidR="000803ED" w:rsidRPr="002B65C0">
        <w:rPr>
          <w:rFonts w:ascii="Arial" w:hAnsi="Arial" w:cs="Arial"/>
        </w:rPr>
        <w:t xml:space="preserve"> </w:t>
      </w:r>
      <w:r w:rsidR="000803ED" w:rsidRPr="002B65C0">
        <w:rPr>
          <w:rFonts w:ascii="Arial" w:hAnsi="Arial" w:cs="Arial"/>
          <w:color w:val="000000"/>
        </w:rPr>
        <w:t xml:space="preserve">dla 1 partii produktu (pakowanego środka spożywczego w stanie stałym znajdującego się w </w:t>
      </w:r>
      <w:r w:rsidR="000803ED" w:rsidRPr="002B65C0">
        <w:rPr>
          <w:rFonts w:ascii="Arial" w:hAnsi="Arial" w:cs="Arial"/>
          <w:color w:val="000000"/>
        </w:rPr>
        <w:lastRenderedPageBreak/>
        <w:t>środku płynnym) spośród 112 sprawdzonych, stanowi zagrożenie dla interesów konsumentów.</w:t>
      </w:r>
    </w:p>
    <w:p w14:paraId="6BC02B64" w14:textId="2575ABDA" w:rsidR="00FD6AFD" w:rsidRPr="002B65C0" w:rsidRDefault="00D94A6E" w:rsidP="00DA1231">
      <w:pPr>
        <w:tabs>
          <w:tab w:val="clear" w:pos="3720"/>
          <w:tab w:val="left" w:pos="708"/>
        </w:tabs>
        <w:spacing w:before="120" w:line="360" w:lineRule="auto"/>
        <w:ind w:left="0"/>
        <w:rPr>
          <w:rFonts w:ascii="Arial" w:hAnsi="Arial" w:cs="Arial"/>
          <w:color w:val="000000"/>
        </w:rPr>
      </w:pPr>
      <w:r w:rsidRPr="002B65C0">
        <w:rPr>
          <w:rFonts w:ascii="Arial" w:hAnsi="Arial" w:cs="Arial"/>
          <w:color w:val="000000"/>
        </w:rPr>
        <w:t>Nie można rów</w:t>
      </w:r>
      <w:r w:rsidR="00FA7ED9" w:rsidRPr="002B65C0">
        <w:rPr>
          <w:rFonts w:ascii="Arial" w:hAnsi="Arial" w:cs="Arial"/>
          <w:color w:val="000000"/>
        </w:rPr>
        <w:t xml:space="preserve">nież było zastosować odstąpienia w związku z przepisem </w:t>
      </w:r>
      <w:r w:rsidRPr="002B65C0">
        <w:rPr>
          <w:rFonts w:ascii="Arial" w:hAnsi="Arial" w:cs="Arial"/>
          <w:color w:val="000000"/>
        </w:rPr>
        <w:t xml:space="preserve">art. </w:t>
      </w:r>
      <w:r w:rsidRPr="002B65C0">
        <w:rPr>
          <w:rFonts w:ascii="Arial" w:hAnsi="Arial" w:cs="Arial"/>
          <w:color w:val="000000"/>
          <w:kern w:val="2"/>
          <w:lang w:eastAsia="zh-CN"/>
        </w:rPr>
        <w:t>189f § 1 pkt</w:t>
      </w:r>
      <w:r w:rsidR="003D0A96" w:rsidRPr="002B65C0">
        <w:rPr>
          <w:rFonts w:ascii="Arial" w:hAnsi="Arial" w:cs="Arial"/>
          <w:color w:val="000000"/>
          <w:kern w:val="2"/>
          <w:lang w:eastAsia="zh-CN"/>
        </w:rPr>
        <w:t xml:space="preserve"> </w:t>
      </w:r>
      <w:r w:rsidRPr="002B65C0">
        <w:rPr>
          <w:rFonts w:ascii="Arial" w:hAnsi="Arial" w:cs="Arial"/>
          <w:color w:val="000000"/>
          <w:kern w:val="2"/>
          <w:lang w:eastAsia="zh-CN"/>
        </w:rPr>
        <w:t>2 kpa.</w:t>
      </w:r>
      <w:r w:rsidRPr="002B65C0">
        <w:rPr>
          <w:rFonts w:ascii="Arial" w:hAnsi="Arial" w:cs="Arial"/>
          <w:color w:val="000000"/>
        </w:rPr>
        <w:t xml:space="preserve"> Kwestie cen sprawdzonych w trakcie kontroli</w:t>
      </w:r>
      <w:r w:rsidR="00FA7ED9" w:rsidRPr="002B65C0">
        <w:rPr>
          <w:rFonts w:ascii="Arial" w:hAnsi="Arial" w:cs="Arial"/>
          <w:color w:val="000000"/>
        </w:rPr>
        <w:t xml:space="preserve"> DK.8361.6.2022</w:t>
      </w:r>
      <w:r w:rsidRPr="002B65C0">
        <w:rPr>
          <w:rFonts w:ascii="Arial" w:hAnsi="Arial" w:cs="Arial"/>
          <w:color w:val="000000"/>
        </w:rPr>
        <w:t xml:space="preserve"> nie mogły być przedmiotem kontroli inneg</w:t>
      </w:r>
      <w:r w:rsidR="00FD6AFD" w:rsidRPr="002B65C0">
        <w:rPr>
          <w:rFonts w:ascii="Arial" w:hAnsi="Arial" w:cs="Arial"/>
          <w:color w:val="000000"/>
        </w:rPr>
        <w:t xml:space="preserve">o organu, </w:t>
      </w:r>
      <w:r w:rsidRPr="002B65C0">
        <w:rPr>
          <w:rFonts w:ascii="Arial" w:hAnsi="Arial" w:cs="Arial"/>
          <w:color w:val="000000"/>
        </w:rPr>
        <w:t>gdyż zgodnie z przepisami, jedynym uprawnionym rzecz</w:t>
      </w:r>
      <w:r w:rsidR="00FD6AFD" w:rsidRPr="002B65C0">
        <w:rPr>
          <w:rFonts w:ascii="Arial" w:hAnsi="Arial" w:cs="Arial"/>
          <w:color w:val="000000"/>
        </w:rPr>
        <w:t xml:space="preserve">owo i miejscowo organem mogącym </w:t>
      </w:r>
      <w:r w:rsidRPr="002B65C0">
        <w:rPr>
          <w:rFonts w:ascii="Arial" w:hAnsi="Arial" w:cs="Arial"/>
          <w:color w:val="000000"/>
        </w:rPr>
        <w:t>przeprowadzić kontrolę i nałożyć karę</w:t>
      </w:r>
      <w:r w:rsidR="003D0A96" w:rsidRPr="002B65C0">
        <w:rPr>
          <w:rFonts w:ascii="Arial" w:hAnsi="Arial" w:cs="Arial"/>
          <w:color w:val="000000"/>
        </w:rPr>
        <w:t xml:space="preserve"> </w:t>
      </w:r>
      <w:r w:rsidRPr="002B65C0">
        <w:rPr>
          <w:rFonts w:ascii="Arial" w:hAnsi="Arial" w:cs="Arial"/>
          <w:color w:val="000000"/>
        </w:rPr>
        <w:t xml:space="preserve">w przedmiotowym zakresie jest Podkarpacki Wojewódzki Inspektor Inspekcji Handlowej. </w:t>
      </w:r>
    </w:p>
    <w:p w14:paraId="464D8ADC" w14:textId="18039572" w:rsidR="00FD6AFD" w:rsidRPr="002B65C0" w:rsidRDefault="00535CD4" w:rsidP="00DA1231">
      <w:pPr>
        <w:tabs>
          <w:tab w:val="clear" w:pos="3720"/>
          <w:tab w:val="left" w:pos="708"/>
        </w:tabs>
        <w:spacing w:before="120" w:line="360" w:lineRule="auto"/>
        <w:ind w:left="0"/>
        <w:rPr>
          <w:rFonts w:ascii="Arial" w:hAnsi="Arial" w:cs="Arial"/>
          <w:color w:val="000000"/>
          <w:lang w:eastAsia="zh-CN"/>
        </w:rPr>
      </w:pPr>
      <w:r w:rsidRPr="002B65C0">
        <w:rPr>
          <w:rFonts w:ascii="Arial" w:hAnsi="Arial" w:cs="Arial"/>
          <w:color w:val="000000"/>
          <w:lang w:eastAsia="zh-CN"/>
        </w:rPr>
        <w:t xml:space="preserve">Na stronę </w:t>
      </w:r>
      <w:r w:rsidR="00D94A6E" w:rsidRPr="002B65C0">
        <w:rPr>
          <w:rFonts w:ascii="Arial" w:hAnsi="Arial" w:cs="Arial"/>
          <w:color w:val="000000"/>
          <w:lang w:eastAsia="zh-CN"/>
        </w:rPr>
        <w:t>nie była nakładana uprzednio kara pieniężna</w:t>
      </w:r>
      <w:r w:rsidR="00FD6AFD" w:rsidRPr="002B65C0">
        <w:rPr>
          <w:rFonts w:ascii="Arial" w:hAnsi="Arial" w:cs="Arial"/>
          <w:color w:val="000000"/>
          <w:lang w:eastAsia="zh-CN"/>
        </w:rPr>
        <w:t xml:space="preserve"> w ostatnich 12 miesiącach.</w:t>
      </w:r>
      <w:r w:rsidR="003D0A96" w:rsidRPr="002B65C0">
        <w:rPr>
          <w:rFonts w:ascii="Arial" w:hAnsi="Arial" w:cs="Arial"/>
          <w:color w:val="000000"/>
          <w:lang w:eastAsia="zh-CN"/>
        </w:rPr>
        <w:t xml:space="preserve"> </w:t>
      </w:r>
      <w:r w:rsidR="00FD6AFD" w:rsidRPr="002B65C0">
        <w:rPr>
          <w:rFonts w:ascii="Arial" w:hAnsi="Arial" w:cs="Arial"/>
          <w:color w:val="000000"/>
          <w:lang w:eastAsia="zh-CN"/>
        </w:rPr>
        <w:t xml:space="preserve">W tym okresie </w:t>
      </w:r>
      <w:r w:rsidR="00D94A6E" w:rsidRPr="002B65C0">
        <w:rPr>
          <w:rFonts w:ascii="Arial" w:hAnsi="Arial" w:cs="Arial"/>
          <w:lang w:eastAsia="zh-CN"/>
        </w:rPr>
        <w:t>to pierwsze naruszenie przepisów w zakresie uwidaczniania cen</w:t>
      </w:r>
      <w:r w:rsidR="00FD6AFD" w:rsidRPr="002B65C0">
        <w:rPr>
          <w:rFonts w:ascii="Arial" w:hAnsi="Arial" w:cs="Arial"/>
          <w:lang w:eastAsia="zh-CN"/>
        </w:rPr>
        <w:t xml:space="preserve"> i cen jednostkowych</w:t>
      </w:r>
      <w:r w:rsidR="00D94A6E" w:rsidRPr="002B65C0">
        <w:rPr>
          <w:rFonts w:ascii="Arial" w:hAnsi="Arial" w:cs="Arial"/>
          <w:lang w:eastAsia="zh-CN"/>
        </w:rPr>
        <w:t>, a właściwym do jej wymierzenia jest Podkarpacki Wojewódzki</w:t>
      </w:r>
      <w:r w:rsidR="00D94A6E" w:rsidRPr="002B65C0">
        <w:rPr>
          <w:rFonts w:ascii="Arial" w:hAnsi="Arial" w:cs="Arial"/>
          <w:color w:val="000000"/>
          <w:lang w:eastAsia="zh-CN"/>
        </w:rPr>
        <w:t xml:space="preserve"> Inspektor Inspekcji Handlowej.</w:t>
      </w:r>
    </w:p>
    <w:p w14:paraId="27D4EEF8" w14:textId="0F69F47F" w:rsidR="00535CD4" w:rsidRPr="002B65C0" w:rsidRDefault="00D94A6E" w:rsidP="00DA1231">
      <w:pPr>
        <w:tabs>
          <w:tab w:val="clear" w:pos="3720"/>
        </w:tabs>
        <w:spacing w:before="120" w:line="360" w:lineRule="auto"/>
        <w:ind w:left="0"/>
        <w:rPr>
          <w:rFonts w:ascii="Arial" w:hAnsi="Arial" w:cs="Arial"/>
          <w:color w:val="000000"/>
        </w:rPr>
      </w:pPr>
      <w:r w:rsidRPr="002B65C0">
        <w:rPr>
          <w:rFonts w:ascii="Arial" w:hAnsi="Arial" w:cs="Arial"/>
          <w:color w:val="000000"/>
        </w:rPr>
        <w:t>Brak jest także podstaw do odstąpienia od nałożenia kary pieniężnej na podstawie</w:t>
      </w:r>
      <w:r w:rsidR="003D0A96" w:rsidRPr="002B65C0">
        <w:rPr>
          <w:rFonts w:ascii="Arial" w:hAnsi="Arial" w:cs="Arial"/>
          <w:color w:val="000000"/>
        </w:rPr>
        <w:t xml:space="preserve"> </w:t>
      </w:r>
      <w:r w:rsidRPr="002B65C0">
        <w:rPr>
          <w:rFonts w:ascii="Arial" w:hAnsi="Arial" w:cs="Arial"/>
          <w:color w:val="000000"/>
        </w:rPr>
        <w:t>art</w:t>
      </w:r>
      <w:r w:rsidR="00535CD4" w:rsidRPr="002B65C0">
        <w:rPr>
          <w:rFonts w:ascii="Arial" w:hAnsi="Arial" w:cs="Arial"/>
          <w:color w:val="000000"/>
        </w:rPr>
        <w:t xml:space="preserve">. 189f § 2 kpa, w myśl którego </w:t>
      </w:r>
      <w:r w:rsidRPr="002B65C0">
        <w:rPr>
          <w:rFonts w:ascii="Arial" w:hAnsi="Arial" w:cs="Arial"/>
          <w:color w:val="000000"/>
        </w:rPr>
        <w:t>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2EE059CA" w14:textId="2C16C3CF" w:rsidR="00D94A6E" w:rsidRPr="002B65C0" w:rsidRDefault="00D94A6E" w:rsidP="0056638D">
      <w:pPr>
        <w:pStyle w:val="Akapitzlist"/>
        <w:numPr>
          <w:ilvl w:val="0"/>
          <w:numId w:val="19"/>
        </w:numPr>
        <w:tabs>
          <w:tab w:val="left" w:pos="426"/>
        </w:tabs>
        <w:spacing w:before="120" w:line="360" w:lineRule="auto"/>
        <w:rPr>
          <w:rFonts w:ascii="Arial" w:hAnsi="Arial" w:cs="Arial"/>
          <w:sz w:val="24"/>
          <w:szCs w:val="24"/>
        </w:rPr>
      </w:pPr>
      <w:r w:rsidRPr="002B65C0">
        <w:rPr>
          <w:rFonts w:ascii="Arial" w:hAnsi="Arial" w:cs="Arial"/>
          <w:sz w:val="24"/>
          <w:szCs w:val="24"/>
        </w:rPr>
        <w:t>usunięcie naruszenia prawa lub</w:t>
      </w:r>
    </w:p>
    <w:p w14:paraId="6FE16EF9" w14:textId="553E65B1" w:rsidR="00D94A6E" w:rsidRPr="002B65C0" w:rsidRDefault="00D94A6E" w:rsidP="0056638D">
      <w:pPr>
        <w:pStyle w:val="Akapitzlist"/>
        <w:numPr>
          <w:ilvl w:val="0"/>
          <w:numId w:val="19"/>
        </w:numPr>
        <w:tabs>
          <w:tab w:val="left" w:pos="567"/>
        </w:tabs>
        <w:spacing w:before="120" w:line="360" w:lineRule="auto"/>
        <w:rPr>
          <w:rFonts w:ascii="Arial" w:hAnsi="Arial" w:cs="Arial"/>
          <w:sz w:val="24"/>
          <w:szCs w:val="24"/>
        </w:rPr>
      </w:pPr>
      <w:r w:rsidRPr="002B65C0">
        <w:rPr>
          <w:rFonts w:ascii="Arial" w:hAnsi="Arial" w:cs="Arial"/>
          <w:sz w:val="24"/>
          <w:szCs w:val="24"/>
        </w:rPr>
        <w:t>powiadomienia właściwych podmiotów o stwierdzonym naruszeniu prawa, określając termin i sposób powiadomienia.</w:t>
      </w:r>
    </w:p>
    <w:p w14:paraId="366B496F" w14:textId="77777777" w:rsidR="00FA7ED9" w:rsidRPr="002B65C0" w:rsidRDefault="00D94A6E" w:rsidP="00DA1231">
      <w:pPr>
        <w:tabs>
          <w:tab w:val="clear" w:pos="3720"/>
        </w:tabs>
        <w:spacing w:before="120" w:line="360" w:lineRule="auto"/>
        <w:ind w:left="0"/>
        <w:rPr>
          <w:rFonts w:ascii="Arial" w:hAnsi="Arial" w:cs="Arial"/>
          <w:color w:val="000000"/>
        </w:rPr>
      </w:pPr>
      <w:r w:rsidRPr="002B65C0">
        <w:rPr>
          <w:rFonts w:ascii="Arial" w:hAnsi="Arial" w:cs="Arial"/>
          <w:color w:val="000000"/>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4CECEE48" w14:textId="226DDE73" w:rsidR="00FD6AFD" w:rsidRPr="002B65C0" w:rsidRDefault="00D94A6E" w:rsidP="00DA1231">
      <w:pPr>
        <w:tabs>
          <w:tab w:val="clear" w:pos="3720"/>
        </w:tabs>
        <w:suppressAutoHyphens/>
        <w:spacing w:before="120" w:line="360" w:lineRule="auto"/>
        <w:ind w:left="0"/>
        <w:rPr>
          <w:rFonts w:ascii="Arial" w:hAnsi="Arial" w:cs="Arial"/>
          <w:color w:val="000000"/>
          <w:lang w:eastAsia="zh-CN"/>
        </w:rPr>
      </w:pPr>
      <w:r w:rsidRPr="002B65C0">
        <w:rPr>
          <w:rFonts w:ascii="Arial" w:hAnsi="Arial" w:cs="Arial"/>
          <w:color w:val="000000"/>
          <w:lang w:eastAsia="zh-CN"/>
        </w:rPr>
        <w:t>Organ wskazuje nadto, że z dniem 1 stycznia 2020 r. wszedł w życie art. 61 ustawy z dnia</w:t>
      </w:r>
      <w:r w:rsidR="003D0A96" w:rsidRPr="002B65C0">
        <w:rPr>
          <w:rFonts w:ascii="Arial" w:hAnsi="Arial" w:cs="Arial"/>
          <w:color w:val="000000"/>
          <w:lang w:eastAsia="zh-CN"/>
        </w:rPr>
        <w:t xml:space="preserve"> </w:t>
      </w:r>
      <w:r w:rsidRPr="002B65C0">
        <w:rPr>
          <w:rFonts w:ascii="Arial" w:hAnsi="Arial" w:cs="Arial"/>
          <w:color w:val="000000"/>
          <w:lang w:eastAsia="zh-CN"/>
        </w:rPr>
        <w:t>31 lipca 2019 r. o zmianie niektórych ustaw w celu ograniczenia obciążeń regulacyjnych</w:t>
      </w:r>
      <w:r w:rsidR="003D0A96" w:rsidRPr="002B65C0">
        <w:rPr>
          <w:rFonts w:ascii="Arial" w:hAnsi="Arial" w:cs="Arial"/>
          <w:color w:val="000000"/>
          <w:lang w:eastAsia="zh-CN"/>
        </w:rPr>
        <w:t xml:space="preserve"> </w:t>
      </w:r>
      <w:r w:rsidRPr="002B65C0">
        <w:rPr>
          <w:rFonts w:ascii="Arial" w:hAnsi="Arial" w:cs="Arial"/>
          <w:color w:val="000000"/>
          <w:lang w:eastAsia="zh-CN"/>
        </w:rPr>
        <w:t xml:space="preserve">(Dz. U. z 2019 r. poz. 1495), który wprowadził do ustawy Prawo przedsiębiorców w art. 21a, nową instytucję – tzw.: „prawo do błędu”. Polega ona na tym, że w sytuacji gdy przedsiębiorca wpisany do Centralnej Ewidencji i Informacji o </w:t>
      </w:r>
      <w:r w:rsidRPr="002B65C0">
        <w:rPr>
          <w:rFonts w:ascii="Arial" w:hAnsi="Arial" w:cs="Arial"/>
          <w:color w:val="000000"/>
          <w:lang w:eastAsia="zh-CN"/>
        </w:rPr>
        <w:lastRenderedPageBreak/>
        <w:t>Działalności Gospodarczej (dalej: „CEIDG”) narusza przepisy prawa związane z wykonywaną działalnością gospodarczą w okresie 12 miesięcy od dnia podjęcia działalności gospodarczej po raz pierwszy</w:t>
      </w:r>
      <w:r w:rsidR="003D0A96" w:rsidRPr="002B65C0">
        <w:rPr>
          <w:rFonts w:ascii="Arial" w:hAnsi="Arial" w:cs="Arial"/>
          <w:color w:val="000000"/>
          <w:lang w:eastAsia="zh-CN"/>
        </w:rPr>
        <w:t xml:space="preserve"> </w:t>
      </w:r>
      <w:r w:rsidRPr="002B65C0">
        <w:rPr>
          <w:rFonts w:ascii="Arial" w:hAnsi="Arial" w:cs="Arial"/>
          <w:color w:val="000000"/>
          <w:lang w:eastAsia="zh-CN"/>
        </w:rPr>
        <w:t>albo ponownie po upływie co najmniej 36 miesięcy od dnia jej ostatniego zawieszenia</w:t>
      </w:r>
      <w:r w:rsidR="003D0A96" w:rsidRPr="002B65C0">
        <w:rPr>
          <w:rFonts w:ascii="Arial" w:hAnsi="Arial" w:cs="Arial"/>
          <w:color w:val="000000"/>
          <w:lang w:eastAsia="zh-CN"/>
        </w:rPr>
        <w:t xml:space="preserve"> </w:t>
      </w:r>
      <w:r w:rsidRPr="002B65C0">
        <w:rPr>
          <w:rFonts w:ascii="Arial" w:hAnsi="Arial" w:cs="Arial"/>
          <w:color w:val="000000"/>
          <w:lang w:eastAsia="zh-CN"/>
        </w:rPr>
        <w:t>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podmiotem podlegającym wpisowi do CEIDG.</w:t>
      </w:r>
      <w:r w:rsidR="001A6640" w:rsidRPr="002B65C0">
        <w:rPr>
          <w:rFonts w:ascii="Arial" w:hAnsi="Arial" w:cs="Arial"/>
          <w:color w:val="000000"/>
          <w:lang w:eastAsia="zh-CN"/>
        </w:rPr>
        <w:t xml:space="preserve"> </w:t>
      </w:r>
    </w:p>
    <w:p w14:paraId="387E1A85" w14:textId="77777777" w:rsidR="00D94A6E" w:rsidRPr="002B65C0" w:rsidRDefault="00D94A6E" w:rsidP="00DA1231">
      <w:pPr>
        <w:tabs>
          <w:tab w:val="clear" w:pos="3720"/>
        </w:tabs>
        <w:suppressAutoHyphens/>
        <w:spacing w:before="120" w:line="360" w:lineRule="auto"/>
        <w:ind w:left="0"/>
        <w:rPr>
          <w:rFonts w:ascii="Arial" w:hAnsi="Arial" w:cs="Arial"/>
          <w:color w:val="000000"/>
          <w:lang w:eastAsia="zh-CN"/>
        </w:rPr>
      </w:pPr>
      <w:r w:rsidRPr="002B65C0">
        <w:rPr>
          <w:rFonts w:ascii="Arial" w:hAnsi="Arial" w:cs="Arial"/>
          <w:color w:val="000000"/>
          <w:lang w:eastAsia="zh-CN"/>
        </w:rPr>
        <w:t xml:space="preserve">W związku z powyższym tutejszy organ Inspekcji orzekł jak w sentencji. </w:t>
      </w:r>
    </w:p>
    <w:p w14:paraId="58CC3C67" w14:textId="77777777" w:rsidR="00D94A6E" w:rsidRPr="002B65C0" w:rsidRDefault="00D94A6E" w:rsidP="0056638D">
      <w:pPr>
        <w:tabs>
          <w:tab w:val="clear" w:pos="3720"/>
        </w:tabs>
        <w:suppressAutoHyphens/>
        <w:spacing w:before="120" w:line="360" w:lineRule="auto"/>
        <w:ind w:left="0"/>
        <w:rPr>
          <w:rFonts w:ascii="Arial" w:hAnsi="Arial" w:cs="Arial"/>
          <w:color w:val="000000"/>
          <w:lang w:eastAsia="zh-CN"/>
        </w:rPr>
      </w:pPr>
      <w:r w:rsidRPr="002B65C0">
        <w:rPr>
          <w:rFonts w:ascii="Arial" w:hAnsi="Arial" w:cs="Arial"/>
          <w:color w:val="000000"/>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E361E53" w14:textId="2FBBD7B7" w:rsidR="00D94A6E" w:rsidRPr="002B65C0" w:rsidRDefault="00D94A6E" w:rsidP="0056638D">
      <w:pPr>
        <w:pStyle w:val="Nagwek3"/>
        <w:spacing w:before="120" w:line="360" w:lineRule="auto"/>
        <w:ind w:left="0"/>
        <w:rPr>
          <w:rFonts w:ascii="Arial" w:hAnsi="Arial" w:cs="Arial"/>
          <w:b w:val="0"/>
          <w:bCs w:val="0"/>
          <w:sz w:val="24"/>
        </w:rPr>
      </w:pPr>
      <w:r w:rsidRPr="002B65C0">
        <w:rPr>
          <w:rFonts w:ascii="Arial" w:hAnsi="Arial" w:cs="Arial"/>
          <w:b w:val="0"/>
          <w:bCs w:val="0"/>
          <w:color w:val="000000"/>
          <w:sz w:val="24"/>
        </w:rPr>
        <w:t>Podkarpacki Wojewódzki Inspektor Inspekcji Handlowej wydając decyzję oparł się na następujących dowodac</w:t>
      </w:r>
      <w:r w:rsidR="001A6640" w:rsidRPr="002B65C0">
        <w:rPr>
          <w:rFonts w:ascii="Arial" w:hAnsi="Arial" w:cs="Arial"/>
          <w:b w:val="0"/>
          <w:bCs w:val="0"/>
          <w:color w:val="000000"/>
          <w:sz w:val="24"/>
        </w:rPr>
        <w:t>h: protokole kontroli DK.8361.6</w:t>
      </w:r>
      <w:r w:rsidRPr="002B65C0">
        <w:rPr>
          <w:rFonts w:ascii="Arial" w:hAnsi="Arial" w:cs="Arial"/>
          <w:b w:val="0"/>
          <w:bCs w:val="0"/>
          <w:color w:val="000000"/>
          <w:sz w:val="24"/>
        </w:rPr>
        <w:t>.2</w:t>
      </w:r>
      <w:r w:rsidR="001A6640" w:rsidRPr="002B65C0">
        <w:rPr>
          <w:rFonts w:ascii="Arial" w:hAnsi="Arial" w:cs="Arial"/>
          <w:b w:val="0"/>
          <w:bCs w:val="0"/>
          <w:color w:val="000000"/>
          <w:sz w:val="24"/>
        </w:rPr>
        <w:t>022 z dnia 20 stycznia</w:t>
      </w:r>
      <w:r w:rsidRPr="002B65C0">
        <w:rPr>
          <w:rFonts w:ascii="Arial" w:hAnsi="Arial" w:cs="Arial"/>
          <w:b w:val="0"/>
          <w:bCs w:val="0"/>
          <w:color w:val="000000"/>
          <w:sz w:val="24"/>
        </w:rPr>
        <w:t xml:space="preserve"> 2021 r. wraz z</w:t>
      </w:r>
      <w:r w:rsidRPr="002B65C0">
        <w:rPr>
          <w:rFonts w:ascii="Arial" w:hAnsi="Arial" w:cs="Arial"/>
          <w:b w:val="0"/>
          <w:bCs w:val="0"/>
          <w:sz w:val="24"/>
        </w:rPr>
        <w:t xml:space="preserve"> załącznikami</w:t>
      </w:r>
      <w:r w:rsidR="0055092A" w:rsidRPr="002B65C0">
        <w:rPr>
          <w:rFonts w:ascii="Arial" w:hAnsi="Arial" w:cs="Arial"/>
          <w:b w:val="0"/>
          <w:bCs w:val="0"/>
          <w:sz w:val="24"/>
        </w:rPr>
        <w:t xml:space="preserve">, </w:t>
      </w:r>
      <w:r w:rsidR="00134090" w:rsidRPr="002B65C0">
        <w:rPr>
          <w:rFonts w:ascii="Arial" w:hAnsi="Arial" w:cs="Arial"/>
          <w:b w:val="0"/>
          <w:bCs w:val="0"/>
          <w:sz w:val="24"/>
        </w:rPr>
        <w:t>piśmie</w:t>
      </w:r>
      <w:r w:rsidR="0055092A" w:rsidRPr="002B65C0">
        <w:rPr>
          <w:rFonts w:ascii="Arial" w:hAnsi="Arial" w:cs="Arial"/>
          <w:b w:val="0"/>
          <w:bCs w:val="0"/>
          <w:sz w:val="24"/>
        </w:rPr>
        <w:t xml:space="preserve"> strony z dnia 22 lutego 2022 r.</w:t>
      </w:r>
      <w:r w:rsidR="00134090" w:rsidRPr="002B65C0">
        <w:rPr>
          <w:rFonts w:ascii="Arial" w:hAnsi="Arial" w:cs="Arial"/>
          <w:b w:val="0"/>
          <w:bCs w:val="0"/>
          <w:sz w:val="24"/>
        </w:rPr>
        <w:t xml:space="preserve"> stanowiącym odpowiedź na pismo organu oraz piśmie strony z dnia 22 lutego 2022 r.</w:t>
      </w:r>
      <w:r w:rsidR="0055092A" w:rsidRPr="002B65C0">
        <w:rPr>
          <w:rFonts w:ascii="Arial" w:hAnsi="Arial" w:cs="Arial"/>
          <w:b w:val="0"/>
          <w:bCs w:val="0"/>
          <w:sz w:val="24"/>
        </w:rPr>
        <w:t xml:space="preserve"> </w:t>
      </w:r>
      <w:r w:rsidR="00D43AB9" w:rsidRPr="002B65C0">
        <w:rPr>
          <w:rFonts w:ascii="Arial" w:hAnsi="Arial" w:cs="Arial"/>
          <w:b w:val="0"/>
          <w:bCs w:val="0"/>
          <w:sz w:val="24"/>
        </w:rPr>
        <w:t>wskazującym</w:t>
      </w:r>
      <w:r w:rsidRPr="002B65C0">
        <w:rPr>
          <w:rFonts w:ascii="Arial" w:hAnsi="Arial" w:cs="Arial"/>
          <w:b w:val="0"/>
          <w:bCs w:val="0"/>
          <w:sz w:val="24"/>
        </w:rPr>
        <w:t xml:space="preserve"> wielkość obrotów</w:t>
      </w:r>
      <w:r w:rsidR="003D0A96" w:rsidRPr="002B65C0">
        <w:rPr>
          <w:rFonts w:ascii="Arial" w:hAnsi="Arial" w:cs="Arial"/>
          <w:b w:val="0"/>
          <w:bCs w:val="0"/>
          <w:sz w:val="24"/>
        </w:rPr>
        <w:t xml:space="preserve"> </w:t>
      </w:r>
      <w:r w:rsidRPr="002B65C0">
        <w:rPr>
          <w:rFonts w:ascii="Arial" w:hAnsi="Arial" w:cs="Arial"/>
          <w:b w:val="0"/>
          <w:bCs w:val="0"/>
          <w:sz w:val="24"/>
        </w:rPr>
        <w:t>i przychodu prz</w:t>
      </w:r>
      <w:r w:rsidR="004B7CE5" w:rsidRPr="002B65C0">
        <w:rPr>
          <w:rFonts w:ascii="Arial" w:hAnsi="Arial" w:cs="Arial"/>
          <w:b w:val="0"/>
          <w:bCs w:val="0"/>
          <w:sz w:val="24"/>
        </w:rPr>
        <w:t>edsiębiorcy za rok 2021.</w:t>
      </w:r>
    </w:p>
    <w:p w14:paraId="2A4F1E93" w14:textId="50387F36" w:rsidR="00D94A6E" w:rsidRPr="002B65C0" w:rsidRDefault="00D94A6E" w:rsidP="0056638D">
      <w:pPr>
        <w:tabs>
          <w:tab w:val="clear" w:pos="3720"/>
        </w:tabs>
        <w:spacing w:before="120" w:line="360" w:lineRule="auto"/>
        <w:ind w:left="0"/>
        <w:rPr>
          <w:rFonts w:ascii="Arial" w:hAnsi="Arial" w:cs="Arial"/>
          <w:color w:val="000000"/>
        </w:rPr>
      </w:pPr>
      <w:r w:rsidRPr="002B65C0">
        <w:rPr>
          <w:rFonts w:ascii="Arial" w:hAnsi="Arial" w:cs="Arial"/>
        </w:rPr>
        <w:t>Na podstawie art. 7 ust. 1 i 3 ustawy, karę pieniężną, stanowiącą dochód budżetu państwa, przedsiębiorca winien uiścić</w:t>
      </w:r>
      <w:r w:rsidRPr="002B65C0">
        <w:rPr>
          <w:rFonts w:ascii="Arial" w:hAnsi="Arial" w:cs="Arial"/>
          <w:color w:val="000000"/>
        </w:rPr>
        <w:t xml:space="preserve"> na rachunek bankowy Wojewódzkiego Inspektoratu Inspekcji Handlowej w Rzeszowie, ul. 8 Marca 5, 35-959 Rzeszów - numer konta: </w:t>
      </w:r>
      <w:r w:rsidRPr="002B65C0">
        <w:rPr>
          <w:rFonts w:ascii="Arial" w:hAnsi="Arial" w:cs="Arial"/>
          <w:b/>
        </w:rPr>
        <w:t>NBP O/O w Rzeszowie 67 1010 1528 0016 5822 3100 0000,</w:t>
      </w:r>
      <w:r w:rsidR="0056638D" w:rsidRPr="002B65C0">
        <w:rPr>
          <w:rFonts w:ascii="Arial" w:hAnsi="Arial" w:cs="Arial"/>
          <w:color w:val="000000"/>
        </w:rPr>
        <w:t xml:space="preserve"> </w:t>
      </w:r>
      <w:r w:rsidRPr="002B65C0">
        <w:rPr>
          <w:rFonts w:ascii="Arial" w:hAnsi="Arial" w:cs="Arial"/>
        </w:rPr>
        <w:t xml:space="preserve">w terminie 7 dni od dnia, w którym decyzja o wymierzeniu kary stała się ostateczna. </w:t>
      </w:r>
    </w:p>
    <w:p w14:paraId="7DD74C3E" w14:textId="77777777" w:rsidR="0056638D" w:rsidRPr="0056638D" w:rsidRDefault="0056638D" w:rsidP="0056638D">
      <w:pPr>
        <w:keepNext/>
        <w:tabs>
          <w:tab w:val="clear" w:pos="3720"/>
        </w:tabs>
        <w:spacing w:before="240" w:line="360" w:lineRule="auto"/>
        <w:ind w:left="0"/>
        <w:jc w:val="both"/>
        <w:outlineLvl w:val="2"/>
        <w:rPr>
          <w:rFonts w:ascii="Arial" w:hAnsi="Arial" w:cs="Arial"/>
          <w:b/>
          <w:lang w:eastAsia="zh-CN"/>
        </w:rPr>
      </w:pPr>
      <w:r w:rsidRPr="0056638D">
        <w:rPr>
          <w:rFonts w:ascii="Arial" w:hAnsi="Arial" w:cs="Arial"/>
          <w:b/>
          <w:lang w:eastAsia="zh-CN"/>
        </w:rPr>
        <w:t>Pouczenie:</w:t>
      </w:r>
    </w:p>
    <w:p w14:paraId="0F99B442" w14:textId="77777777" w:rsidR="00D94A6E" w:rsidRPr="002B65C0" w:rsidRDefault="00D94A6E" w:rsidP="0056638D">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6A4F65C" w14:textId="77777777" w:rsidR="00D94A6E" w:rsidRPr="002B65C0" w:rsidRDefault="00D94A6E"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 xml:space="preserve">Zgodnie z art. 127a § 1 kpa w trakcie biegu terminu odwołania strona może zrzec się prawa do wniesienia odwołania wobec organu administracji publicznej, który wydał </w:t>
      </w:r>
      <w:r w:rsidRPr="002B65C0">
        <w:rPr>
          <w:rFonts w:ascii="Arial" w:eastAsia="Calibri" w:hAnsi="Arial" w:cs="Arial"/>
          <w:lang w:eastAsia="zh-CN"/>
        </w:rPr>
        <w:lastRenderedPageBreak/>
        <w:t xml:space="preserve">decyzję. Z dniem doręczenia organowi administracji publicznej oświadczenia o zrzeczeniu się prawa do odwołania przez ostatnią ze stron postepowania, decyzja staje się ostateczna i prawomocna. </w:t>
      </w:r>
    </w:p>
    <w:p w14:paraId="518BEB9B" w14:textId="77777777" w:rsidR="00D94A6E" w:rsidRPr="002B65C0" w:rsidRDefault="00D94A6E" w:rsidP="00DA1231">
      <w:pPr>
        <w:tabs>
          <w:tab w:val="clear" w:pos="3720"/>
        </w:tabs>
        <w:suppressAutoHyphens/>
        <w:spacing w:before="120" w:line="360" w:lineRule="auto"/>
        <w:ind w:left="0"/>
        <w:rPr>
          <w:rFonts w:ascii="Arial" w:eastAsia="Calibri" w:hAnsi="Arial" w:cs="Arial"/>
          <w:lang w:eastAsia="zh-CN"/>
        </w:rPr>
      </w:pPr>
      <w:r w:rsidRPr="002B65C0">
        <w:rPr>
          <w:rFonts w:ascii="Arial" w:eastAsia="Calibri" w:hAnsi="Arial" w:cs="Arial"/>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w:t>
      </w:r>
      <w:r w:rsidR="001A6640" w:rsidRPr="002B65C0">
        <w:rPr>
          <w:rFonts w:ascii="Arial" w:eastAsia="Calibri" w:hAnsi="Arial" w:cs="Arial"/>
          <w:lang w:eastAsia="zh-CN"/>
        </w:rPr>
        <w:t xml:space="preserve"> ze zm.</w:t>
      </w:r>
      <w:r w:rsidRPr="002B65C0">
        <w:rPr>
          <w:rFonts w:ascii="Arial" w:eastAsia="Calibri" w:hAnsi="Arial" w:cs="Arial"/>
          <w:lang w:eastAsia="zh-CN"/>
        </w:rPr>
        <w:t>). Kary pieniężne podlegają egzekucji w trybie przepisów o postępowaniu egzekucyjnym w administracji w zakresie egzekucji obowiązków o charakterze pieniężnym.</w:t>
      </w:r>
    </w:p>
    <w:p w14:paraId="7C2F7713" w14:textId="77777777" w:rsidR="00D94A6E" w:rsidRPr="002B65C0" w:rsidRDefault="00D94A6E" w:rsidP="00DA1231">
      <w:pPr>
        <w:tabs>
          <w:tab w:val="clear" w:pos="3720"/>
        </w:tabs>
        <w:suppressAutoHyphens/>
        <w:spacing w:before="120" w:line="360" w:lineRule="auto"/>
        <w:ind w:left="0"/>
        <w:rPr>
          <w:rFonts w:ascii="Arial" w:eastAsia="Calibri" w:hAnsi="Arial" w:cs="Arial"/>
          <w:b/>
          <w:lang w:eastAsia="zh-CN"/>
        </w:rPr>
      </w:pPr>
      <w:r w:rsidRPr="002B65C0">
        <w:rPr>
          <w:rFonts w:ascii="Arial" w:eastAsia="Calibri" w:hAnsi="Arial" w:cs="Arial"/>
          <w:b/>
          <w:u w:val="single"/>
          <w:lang w:eastAsia="zh-CN"/>
        </w:rPr>
        <w:t>Otrzymują</w:t>
      </w:r>
      <w:r w:rsidRPr="002B65C0">
        <w:rPr>
          <w:rFonts w:ascii="Arial" w:eastAsia="Calibri" w:hAnsi="Arial" w:cs="Arial"/>
          <w:b/>
          <w:lang w:eastAsia="zh-CN"/>
        </w:rPr>
        <w:t>:</w:t>
      </w:r>
    </w:p>
    <w:p w14:paraId="1E7029D6" w14:textId="77777777" w:rsidR="00D94A6E" w:rsidRPr="002B65C0" w:rsidRDefault="00D94A6E" w:rsidP="003D0A96">
      <w:pPr>
        <w:numPr>
          <w:ilvl w:val="0"/>
          <w:numId w:val="20"/>
        </w:numPr>
        <w:suppressAutoHyphens/>
        <w:spacing w:line="360" w:lineRule="auto"/>
        <w:rPr>
          <w:rFonts w:ascii="Arial" w:eastAsia="Calibri" w:hAnsi="Arial" w:cs="Arial"/>
          <w:lang w:eastAsia="zh-CN"/>
        </w:rPr>
      </w:pPr>
      <w:r w:rsidRPr="002B65C0">
        <w:rPr>
          <w:rFonts w:ascii="Arial" w:eastAsia="Calibri" w:hAnsi="Arial" w:cs="Arial"/>
          <w:lang w:eastAsia="zh-CN"/>
        </w:rPr>
        <w:t>Adresa</w:t>
      </w:r>
      <w:r w:rsidR="0085593E" w:rsidRPr="002B65C0">
        <w:rPr>
          <w:rFonts w:ascii="Arial" w:eastAsia="Calibri" w:hAnsi="Arial" w:cs="Arial"/>
          <w:lang w:eastAsia="zh-CN"/>
        </w:rPr>
        <w:t>ci</w:t>
      </w:r>
      <w:r w:rsidRPr="002B65C0">
        <w:rPr>
          <w:rFonts w:ascii="Arial" w:eastAsia="Calibri" w:hAnsi="Arial" w:cs="Arial"/>
          <w:lang w:eastAsia="zh-CN"/>
        </w:rPr>
        <w:t>;</w:t>
      </w:r>
    </w:p>
    <w:p w14:paraId="5001ABF1" w14:textId="77777777" w:rsidR="00D94A6E" w:rsidRPr="002B65C0" w:rsidRDefault="00D94A6E" w:rsidP="003D0A96">
      <w:pPr>
        <w:numPr>
          <w:ilvl w:val="0"/>
          <w:numId w:val="20"/>
        </w:numPr>
        <w:suppressAutoHyphens/>
        <w:spacing w:line="360" w:lineRule="auto"/>
        <w:rPr>
          <w:rFonts w:ascii="Arial" w:eastAsia="Calibri" w:hAnsi="Arial" w:cs="Arial"/>
          <w:lang w:eastAsia="zh-CN"/>
        </w:rPr>
      </w:pPr>
      <w:r w:rsidRPr="002B65C0">
        <w:rPr>
          <w:rFonts w:ascii="Arial" w:eastAsia="Calibri" w:hAnsi="Arial" w:cs="Arial"/>
          <w:lang w:eastAsia="zh-CN"/>
        </w:rPr>
        <w:t>Wydział BA;</w:t>
      </w:r>
    </w:p>
    <w:p w14:paraId="6B2E150A" w14:textId="7EFF3B0A" w:rsidR="00D94A6E" w:rsidRPr="002B65C0" w:rsidRDefault="00A232A0" w:rsidP="003D0A96">
      <w:pPr>
        <w:numPr>
          <w:ilvl w:val="0"/>
          <w:numId w:val="20"/>
        </w:numPr>
        <w:suppressAutoHyphens/>
        <w:spacing w:line="360" w:lineRule="auto"/>
        <w:rPr>
          <w:rFonts w:ascii="Arial" w:eastAsia="Calibri" w:hAnsi="Arial" w:cs="Arial"/>
          <w:lang w:eastAsia="zh-CN"/>
        </w:rPr>
      </w:pPr>
      <w:r w:rsidRPr="002B65C0">
        <w:rPr>
          <w:rFonts w:ascii="Arial" w:eastAsia="Calibri" w:hAnsi="Arial" w:cs="Arial"/>
          <w:lang w:eastAsia="zh-CN"/>
        </w:rPr>
        <w:t>a/a (DK/AC</w:t>
      </w:r>
      <w:r w:rsidR="00D94A6E" w:rsidRPr="002B65C0">
        <w:rPr>
          <w:rFonts w:ascii="Arial" w:eastAsia="Calibri" w:hAnsi="Arial" w:cs="Arial"/>
          <w:lang w:eastAsia="zh-CN"/>
        </w:rPr>
        <w:t>- PO/MC).</w:t>
      </w:r>
    </w:p>
    <w:p w14:paraId="1393E8B3" w14:textId="77777777" w:rsidR="003D0A96" w:rsidRPr="002B65C0" w:rsidRDefault="003D0A96" w:rsidP="003D0A96">
      <w:pPr>
        <w:spacing w:before="240" w:line="360" w:lineRule="auto"/>
        <w:ind w:left="0"/>
        <w:rPr>
          <w:rFonts w:ascii="Arial" w:hAnsi="Arial" w:cs="Arial"/>
        </w:rPr>
      </w:pPr>
      <w:r w:rsidRPr="002B65C0">
        <w:rPr>
          <w:rFonts w:ascii="Arial" w:hAnsi="Arial" w:cs="Arial"/>
        </w:rPr>
        <w:t>PODKARPACKI WOJEWÓDZKI INSPEKTOR INSPEKCJI HANDLOWEJ Jerzy Szczepański</w:t>
      </w:r>
    </w:p>
    <w:p w14:paraId="2088D942" w14:textId="77777777" w:rsidR="003D0A96" w:rsidRPr="002B65C0" w:rsidRDefault="003D0A96" w:rsidP="003D0A96">
      <w:pPr>
        <w:tabs>
          <w:tab w:val="clear" w:pos="3720"/>
        </w:tabs>
        <w:suppressAutoHyphens/>
        <w:spacing w:line="360" w:lineRule="auto"/>
        <w:ind w:left="0"/>
        <w:rPr>
          <w:rFonts w:ascii="Arial" w:eastAsia="Calibri" w:hAnsi="Arial" w:cs="Arial"/>
          <w:lang w:eastAsia="zh-CN"/>
        </w:rPr>
      </w:pPr>
    </w:p>
    <w:sectPr w:rsidR="003D0A96" w:rsidRPr="002B65C0" w:rsidSect="0052224C">
      <w:headerReference w:type="even" r:id="rId8"/>
      <w:headerReference w:type="default" r:id="rId9"/>
      <w:footerReference w:type="even" r:id="rId10"/>
      <w:footerReference w:type="default" r:id="rId11"/>
      <w:footerReference w:type="first" r:id="rId12"/>
      <w:pgSz w:w="11906" w:h="16838" w:code="9"/>
      <w:pgMar w:top="964" w:right="1418" w:bottom="1418" w:left="1418"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9F8F" w14:textId="77777777" w:rsidR="00B45BF2" w:rsidRDefault="00B45BF2">
      <w:r>
        <w:separator/>
      </w:r>
    </w:p>
  </w:endnote>
  <w:endnote w:type="continuationSeparator" w:id="0">
    <w:p w14:paraId="1104F455" w14:textId="77777777" w:rsidR="00B45BF2" w:rsidRDefault="00B4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36D6" w14:textId="77777777" w:rsidR="00DC187B" w:rsidRDefault="00DC187B" w:rsidP="002450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CDC5C07" w14:textId="77777777" w:rsidR="00DC187B" w:rsidRDefault="00DC187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1656" w14:textId="1082B722" w:rsidR="00DC187B" w:rsidRPr="00E627F2" w:rsidRDefault="00DC187B" w:rsidP="00E627F2">
    <w:pPr>
      <w:pStyle w:val="Stopka"/>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D8D4" w14:textId="77777777" w:rsidR="00DC187B" w:rsidRDefault="00DC187B">
    <w:pPr>
      <w:pStyle w:val="Stopka"/>
      <w:tabs>
        <w:tab w:val="clear" w:pos="37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ADD9" w14:textId="77777777" w:rsidR="00B45BF2" w:rsidRDefault="00B45BF2">
      <w:r>
        <w:separator/>
      </w:r>
    </w:p>
  </w:footnote>
  <w:footnote w:type="continuationSeparator" w:id="0">
    <w:p w14:paraId="1C8FC904" w14:textId="77777777" w:rsidR="00B45BF2" w:rsidRDefault="00B4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74F" w14:textId="77777777" w:rsidR="00DC187B" w:rsidRDefault="00DC187B" w:rsidP="006770C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654420" w14:textId="77777777" w:rsidR="00DC187B" w:rsidRDefault="00DC187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CB0D" w14:textId="77777777" w:rsidR="00DC187B" w:rsidRDefault="00DC187B" w:rsidP="00DA1231">
    <w:pPr>
      <w:pStyle w:val="Nagwek"/>
      <w:tabs>
        <w:tab w:val="clear" w:pos="372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A309FD"/>
    <w:multiLevelType w:val="hybridMultilevel"/>
    <w:tmpl w:val="0FFA3FFC"/>
    <w:lvl w:ilvl="0" w:tplc="113EDF2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0D728F"/>
    <w:multiLevelType w:val="multilevel"/>
    <w:tmpl w:val="398657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D72695"/>
    <w:multiLevelType w:val="hybridMultilevel"/>
    <w:tmpl w:val="6B1EC2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6F0D40"/>
    <w:multiLevelType w:val="hybridMultilevel"/>
    <w:tmpl w:val="1A7ED3CC"/>
    <w:lvl w:ilvl="0" w:tplc="C73E11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C487EF4"/>
    <w:multiLevelType w:val="hybridMultilevel"/>
    <w:tmpl w:val="6E80BD76"/>
    <w:lvl w:ilvl="0" w:tplc="0415000F">
      <w:start w:val="1"/>
      <w:numFmt w:val="decimal"/>
      <w:lvlText w:val="%1."/>
      <w:lvlJc w:val="left"/>
      <w:pPr>
        <w:tabs>
          <w:tab w:val="num" w:pos="2460"/>
        </w:tabs>
        <w:ind w:left="2460" w:hanging="360"/>
      </w:pPr>
      <w:rPr>
        <w:rFonts w:hint="default"/>
      </w:rPr>
    </w:lvl>
    <w:lvl w:ilvl="1" w:tplc="01764D18">
      <w:start w:val="1"/>
      <w:numFmt w:val="decimal"/>
      <w:pStyle w:val="Tekstpodstawowyzwciciem"/>
      <w:lvlText w:val="%2."/>
      <w:lvlJc w:val="left"/>
      <w:pPr>
        <w:tabs>
          <w:tab w:val="num" w:pos="3720"/>
        </w:tabs>
        <w:ind w:left="3360" w:firstLine="0"/>
      </w:pPr>
      <w:rPr>
        <w:rFonts w:ascii="Times New Roman" w:eastAsia="Times New Roman" w:hAnsi="Times New Roman" w:cs="Times New Roman"/>
      </w:rPr>
    </w:lvl>
    <w:lvl w:ilvl="2" w:tplc="0415001B" w:tentative="1">
      <w:start w:val="1"/>
      <w:numFmt w:val="lowerRoman"/>
      <w:lvlText w:val="%3."/>
      <w:lvlJc w:val="right"/>
      <w:pPr>
        <w:tabs>
          <w:tab w:val="num" w:pos="1950"/>
        </w:tabs>
        <w:ind w:left="1950" w:hanging="180"/>
      </w:pPr>
    </w:lvl>
    <w:lvl w:ilvl="3" w:tplc="0415000F">
      <w:start w:val="1"/>
      <w:numFmt w:val="decimal"/>
      <w:lvlText w:val="%4."/>
      <w:lvlJc w:val="left"/>
      <w:pPr>
        <w:tabs>
          <w:tab w:val="num" w:pos="2670"/>
        </w:tabs>
        <w:ind w:left="2670" w:hanging="360"/>
      </w:pPr>
      <w:rPr>
        <w:rFonts w:hint="default"/>
      </w:r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2" w15:restartNumberingAfterBreak="0">
    <w:nsid w:val="2F09265E"/>
    <w:multiLevelType w:val="hybridMultilevel"/>
    <w:tmpl w:val="22DA6A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6500DF"/>
    <w:multiLevelType w:val="hybridMultilevel"/>
    <w:tmpl w:val="26E68D30"/>
    <w:lvl w:ilvl="0" w:tplc="632E560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E0C093E"/>
    <w:multiLevelType w:val="hybridMultilevel"/>
    <w:tmpl w:val="0EB24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506D10"/>
    <w:multiLevelType w:val="hybridMultilevel"/>
    <w:tmpl w:val="B6D45C7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581852"/>
    <w:multiLevelType w:val="hybridMultilevel"/>
    <w:tmpl w:val="621669C6"/>
    <w:lvl w:ilvl="0" w:tplc="4CCA321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7D70B2F"/>
    <w:multiLevelType w:val="hybridMultilevel"/>
    <w:tmpl w:val="614ADD3E"/>
    <w:lvl w:ilvl="0" w:tplc="6820148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F41546"/>
    <w:multiLevelType w:val="hybridMultilevel"/>
    <w:tmpl w:val="9F0A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5B0DE4"/>
    <w:multiLevelType w:val="hybridMultilevel"/>
    <w:tmpl w:val="455EA9D6"/>
    <w:lvl w:ilvl="0" w:tplc="113EDF2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DE2557"/>
    <w:multiLevelType w:val="hybridMultilevel"/>
    <w:tmpl w:val="6A20C6A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2" w15:restartNumberingAfterBreak="0">
    <w:nsid w:val="6C70525F"/>
    <w:multiLevelType w:val="hybridMultilevel"/>
    <w:tmpl w:val="7A3A7DF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8B7E49"/>
    <w:multiLevelType w:val="hybridMultilevel"/>
    <w:tmpl w:val="17403CB2"/>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7A66FE3"/>
    <w:multiLevelType w:val="hybridMultilevel"/>
    <w:tmpl w:val="C2F4A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96320390">
    <w:abstractNumId w:val="11"/>
  </w:num>
  <w:num w:numId="2" w16cid:durableId="1235120867">
    <w:abstractNumId w:val="0"/>
  </w:num>
  <w:num w:numId="3" w16cid:durableId="1889031365">
    <w:abstractNumId w:val="4"/>
  </w:num>
  <w:num w:numId="4" w16cid:durableId="1242058753">
    <w:abstractNumId w:val="21"/>
  </w:num>
  <w:num w:numId="5" w16cid:durableId="79375492">
    <w:abstractNumId w:val="16"/>
  </w:num>
  <w:num w:numId="6" w16cid:durableId="2014526085">
    <w:abstractNumId w:val="13"/>
  </w:num>
  <w:num w:numId="7" w16cid:durableId="1314876171">
    <w:abstractNumId w:val="14"/>
  </w:num>
  <w:num w:numId="8" w16cid:durableId="1519583517">
    <w:abstractNumId w:val="10"/>
  </w:num>
  <w:num w:numId="9" w16cid:durableId="1844930358">
    <w:abstractNumId w:val="17"/>
  </w:num>
  <w:num w:numId="10" w16cid:durableId="1233387763">
    <w:abstractNumId w:val="9"/>
  </w:num>
  <w:num w:numId="11" w16cid:durableId="374545673">
    <w:abstractNumId w:val="12"/>
  </w:num>
  <w:num w:numId="12" w16cid:durableId="543833402">
    <w:abstractNumId w:val="24"/>
  </w:num>
  <w:num w:numId="13" w16cid:durableId="163590205">
    <w:abstractNumId w:val="8"/>
  </w:num>
  <w:num w:numId="14" w16cid:durableId="764426963">
    <w:abstractNumId w:val="23"/>
  </w:num>
  <w:num w:numId="15" w16cid:durableId="1258827605">
    <w:abstractNumId w:val="7"/>
  </w:num>
  <w:num w:numId="16" w16cid:durableId="298607107">
    <w:abstractNumId w:val="15"/>
  </w:num>
  <w:num w:numId="17" w16cid:durableId="311377225">
    <w:abstractNumId w:val="20"/>
  </w:num>
  <w:num w:numId="18" w16cid:durableId="1556547733">
    <w:abstractNumId w:val="22"/>
  </w:num>
  <w:num w:numId="19" w16cid:durableId="259486242">
    <w:abstractNumId w:val="18"/>
  </w:num>
  <w:num w:numId="20" w16cid:durableId="116053858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9"/>
  <w:hyphenationZone w:val="425"/>
  <w:drawingGridHorizontalSpacing w:val="120"/>
  <w:drawingGridVerticalSpacing w:val="14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B2"/>
    <w:rsid w:val="00001AF6"/>
    <w:rsid w:val="00001BA4"/>
    <w:rsid w:val="00002028"/>
    <w:rsid w:val="000028D8"/>
    <w:rsid w:val="00002CB9"/>
    <w:rsid w:val="00003ACA"/>
    <w:rsid w:val="00003BD7"/>
    <w:rsid w:val="000041B2"/>
    <w:rsid w:val="0000431B"/>
    <w:rsid w:val="00004C6A"/>
    <w:rsid w:val="000055A5"/>
    <w:rsid w:val="00005E6E"/>
    <w:rsid w:val="000065B0"/>
    <w:rsid w:val="00011D74"/>
    <w:rsid w:val="00011E41"/>
    <w:rsid w:val="0001247D"/>
    <w:rsid w:val="00012F30"/>
    <w:rsid w:val="00013920"/>
    <w:rsid w:val="000144EE"/>
    <w:rsid w:val="0001527F"/>
    <w:rsid w:val="000154EA"/>
    <w:rsid w:val="00015E66"/>
    <w:rsid w:val="00016008"/>
    <w:rsid w:val="00017E00"/>
    <w:rsid w:val="00020998"/>
    <w:rsid w:val="00020A71"/>
    <w:rsid w:val="000213E5"/>
    <w:rsid w:val="00021861"/>
    <w:rsid w:val="00021B12"/>
    <w:rsid w:val="00022EE5"/>
    <w:rsid w:val="0002387D"/>
    <w:rsid w:val="00023990"/>
    <w:rsid w:val="00023E47"/>
    <w:rsid w:val="00024038"/>
    <w:rsid w:val="0002440F"/>
    <w:rsid w:val="00024795"/>
    <w:rsid w:val="00025726"/>
    <w:rsid w:val="00025DF7"/>
    <w:rsid w:val="0002621A"/>
    <w:rsid w:val="00026382"/>
    <w:rsid w:val="00027C95"/>
    <w:rsid w:val="00027EB5"/>
    <w:rsid w:val="0003117F"/>
    <w:rsid w:val="00031D5B"/>
    <w:rsid w:val="00031E24"/>
    <w:rsid w:val="00031F76"/>
    <w:rsid w:val="00032211"/>
    <w:rsid w:val="00033499"/>
    <w:rsid w:val="00034455"/>
    <w:rsid w:val="00037385"/>
    <w:rsid w:val="000378DC"/>
    <w:rsid w:val="00040076"/>
    <w:rsid w:val="000405CF"/>
    <w:rsid w:val="00040ABC"/>
    <w:rsid w:val="0004109C"/>
    <w:rsid w:val="00041381"/>
    <w:rsid w:val="00042341"/>
    <w:rsid w:val="0004295D"/>
    <w:rsid w:val="00042F54"/>
    <w:rsid w:val="00043E0C"/>
    <w:rsid w:val="00043FE0"/>
    <w:rsid w:val="00044D65"/>
    <w:rsid w:val="00045AEF"/>
    <w:rsid w:val="00046033"/>
    <w:rsid w:val="000465B2"/>
    <w:rsid w:val="000478E6"/>
    <w:rsid w:val="00047E6E"/>
    <w:rsid w:val="000500F4"/>
    <w:rsid w:val="00050AB8"/>
    <w:rsid w:val="000524C3"/>
    <w:rsid w:val="00052C75"/>
    <w:rsid w:val="0005336D"/>
    <w:rsid w:val="00053B91"/>
    <w:rsid w:val="00053E7B"/>
    <w:rsid w:val="0005419A"/>
    <w:rsid w:val="00054394"/>
    <w:rsid w:val="00054485"/>
    <w:rsid w:val="00055D46"/>
    <w:rsid w:val="00056717"/>
    <w:rsid w:val="00056914"/>
    <w:rsid w:val="00056DFB"/>
    <w:rsid w:val="00056FD4"/>
    <w:rsid w:val="000574DC"/>
    <w:rsid w:val="00057B9E"/>
    <w:rsid w:val="00057E22"/>
    <w:rsid w:val="0006007B"/>
    <w:rsid w:val="00060223"/>
    <w:rsid w:val="000615FC"/>
    <w:rsid w:val="00061969"/>
    <w:rsid w:val="00061FAD"/>
    <w:rsid w:val="00062A50"/>
    <w:rsid w:val="000647E7"/>
    <w:rsid w:val="000656B5"/>
    <w:rsid w:val="000662E3"/>
    <w:rsid w:val="00067764"/>
    <w:rsid w:val="00067DD9"/>
    <w:rsid w:val="0007229B"/>
    <w:rsid w:val="000727F7"/>
    <w:rsid w:val="000741C5"/>
    <w:rsid w:val="00074395"/>
    <w:rsid w:val="00074463"/>
    <w:rsid w:val="0007507F"/>
    <w:rsid w:val="000757EA"/>
    <w:rsid w:val="0007752E"/>
    <w:rsid w:val="000777E3"/>
    <w:rsid w:val="000803ED"/>
    <w:rsid w:val="000808E8"/>
    <w:rsid w:val="00081192"/>
    <w:rsid w:val="0008195C"/>
    <w:rsid w:val="000823F4"/>
    <w:rsid w:val="0008247E"/>
    <w:rsid w:val="00083248"/>
    <w:rsid w:val="00083971"/>
    <w:rsid w:val="00083CF3"/>
    <w:rsid w:val="00085139"/>
    <w:rsid w:val="00085B89"/>
    <w:rsid w:val="00085BC4"/>
    <w:rsid w:val="00086C8F"/>
    <w:rsid w:val="0008707C"/>
    <w:rsid w:val="0008729A"/>
    <w:rsid w:val="00087E0B"/>
    <w:rsid w:val="00090468"/>
    <w:rsid w:val="00090486"/>
    <w:rsid w:val="00090FE4"/>
    <w:rsid w:val="00091781"/>
    <w:rsid w:val="000919C7"/>
    <w:rsid w:val="00091AD9"/>
    <w:rsid w:val="00093450"/>
    <w:rsid w:val="0009374E"/>
    <w:rsid w:val="000941FB"/>
    <w:rsid w:val="00094E8B"/>
    <w:rsid w:val="00095DBD"/>
    <w:rsid w:val="000A01D3"/>
    <w:rsid w:val="000A0DDF"/>
    <w:rsid w:val="000A1EF9"/>
    <w:rsid w:val="000A247E"/>
    <w:rsid w:val="000A3151"/>
    <w:rsid w:val="000A3684"/>
    <w:rsid w:val="000A3FF8"/>
    <w:rsid w:val="000A4634"/>
    <w:rsid w:val="000A4B4C"/>
    <w:rsid w:val="000A4D91"/>
    <w:rsid w:val="000A5992"/>
    <w:rsid w:val="000A5A0F"/>
    <w:rsid w:val="000A5ABF"/>
    <w:rsid w:val="000A7B7C"/>
    <w:rsid w:val="000B0CD6"/>
    <w:rsid w:val="000B146D"/>
    <w:rsid w:val="000B1E5A"/>
    <w:rsid w:val="000B2252"/>
    <w:rsid w:val="000B3D12"/>
    <w:rsid w:val="000B4A08"/>
    <w:rsid w:val="000B4EAF"/>
    <w:rsid w:val="000B5058"/>
    <w:rsid w:val="000B6F35"/>
    <w:rsid w:val="000C1A88"/>
    <w:rsid w:val="000C2228"/>
    <w:rsid w:val="000C3E7B"/>
    <w:rsid w:val="000C4801"/>
    <w:rsid w:val="000C49F3"/>
    <w:rsid w:val="000C670E"/>
    <w:rsid w:val="000D0007"/>
    <w:rsid w:val="000D16F2"/>
    <w:rsid w:val="000D24F9"/>
    <w:rsid w:val="000D2CAD"/>
    <w:rsid w:val="000D2D05"/>
    <w:rsid w:val="000D4269"/>
    <w:rsid w:val="000D43C0"/>
    <w:rsid w:val="000D4A4B"/>
    <w:rsid w:val="000D4DAD"/>
    <w:rsid w:val="000D5D19"/>
    <w:rsid w:val="000D64F9"/>
    <w:rsid w:val="000D6BC5"/>
    <w:rsid w:val="000D77F0"/>
    <w:rsid w:val="000E0D56"/>
    <w:rsid w:val="000E15C2"/>
    <w:rsid w:val="000E1A68"/>
    <w:rsid w:val="000E25F0"/>
    <w:rsid w:val="000E350F"/>
    <w:rsid w:val="000E3806"/>
    <w:rsid w:val="000E5F80"/>
    <w:rsid w:val="000E60FE"/>
    <w:rsid w:val="000E6189"/>
    <w:rsid w:val="000E6907"/>
    <w:rsid w:val="000E6EFA"/>
    <w:rsid w:val="000E77BD"/>
    <w:rsid w:val="000F07C9"/>
    <w:rsid w:val="000F0E7C"/>
    <w:rsid w:val="000F14FF"/>
    <w:rsid w:val="000F1C88"/>
    <w:rsid w:val="000F1EF7"/>
    <w:rsid w:val="000F23CC"/>
    <w:rsid w:val="000F2D0D"/>
    <w:rsid w:val="000F5E22"/>
    <w:rsid w:val="000F60A9"/>
    <w:rsid w:val="000F6EA6"/>
    <w:rsid w:val="000F7F3B"/>
    <w:rsid w:val="00100016"/>
    <w:rsid w:val="0010123F"/>
    <w:rsid w:val="00101373"/>
    <w:rsid w:val="00101E8D"/>
    <w:rsid w:val="00102A62"/>
    <w:rsid w:val="001033E2"/>
    <w:rsid w:val="001033E5"/>
    <w:rsid w:val="0010348E"/>
    <w:rsid w:val="0010520F"/>
    <w:rsid w:val="00105433"/>
    <w:rsid w:val="001072C9"/>
    <w:rsid w:val="00107BC2"/>
    <w:rsid w:val="00107CBB"/>
    <w:rsid w:val="00110662"/>
    <w:rsid w:val="0011096F"/>
    <w:rsid w:val="00110B9E"/>
    <w:rsid w:val="001115F5"/>
    <w:rsid w:val="001127B2"/>
    <w:rsid w:val="001137C5"/>
    <w:rsid w:val="0011397F"/>
    <w:rsid w:val="00116A01"/>
    <w:rsid w:val="00117850"/>
    <w:rsid w:val="00122555"/>
    <w:rsid w:val="001240AE"/>
    <w:rsid w:val="00124C50"/>
    <w:rsid w:val="0012508C"/>
    <w:rsid w:val="0012550A"/>
    <w:rsid w:val="00125833"/>
    <w:rsid w:val="00125F25"/>
    <w:rsid w:val="001262E6"/>
    <w:rsid w:val="00126C09"/>
    <w:rsid w:val="00126CC6"/>
    <w:rsid w:val="0012719B"/>
    <w:rsid w:val="00127CBC"/>
    <w:rsid w:val="001300D9"/>
    <w:rsid w:val="00130982"/>
    <w:rsid w:val="001317F6"/>
    <w:rsid w:val="00131886"/>
    <w:rsid w:val="0013203A"/>
    <w:rsid w:val="00133E84"/>
    <w:rsid w:val="00134090"/>
    <w:rsid w:val="0013546F"/>
    <w:rsid w:val="00135B47"/>
    <w:rsid w:val="00135F05"/>
    <w:rsid w:val="00136AA6"/>
    <w:rsid w:val="0013748E"/>
    <w:rsid w:val="00137EDE"/>
    <w:rsid w:val="001409E8"/>
    <w:rsid w:val="00140DBC"/>
    <w:rsid w:val="0014193B"/>
    <w:rsid w:val="00141E83"/>
    <w:rsid w:val="00142112"/>
    <w:rsid w:val="00142461"/>
    <w:rsid w:val="001424E0"/>
    <w:rsid w:val="001426E8"/>
    <w:rsid w:val="001431C3"/>
    <w:rsid w:val="00143373"/>
    <w:rsid w:val="00143B0D"/>
    <w:rsid w:val="001449E2"/>
    <w:rsid w:val="00145197"/>
    <w:rsid w:val="0014560A"/>
    <w:rsid w:val="001459E7"/>
    <w:rsid w:val="001471BA"/>
    <w:rsid w:val="00147391"/>
    <w:rsid w:val="0014769A"/>
    <w:rsid w:val="00150B2A"/>
    <w:rsid w:val="00150C46"/>
    <w:rsid w:val="001518D7"/>
    <w:rsid w:val="00152586"/>
    <w:rsid w:val="00152755"/>
    <w:rsid w:val="0015281A"/>
    <w:rsid w:val="00152EBF"/>
    <w:rsid w:val="0015303C"/>
    <w:rsid w:val="00153DFE"/>
    <w:rsid w:val="001558F5"/>
    <w:rsid w:val="00155F2A"/>
    <w:rsid w:val="00156A9E"/>
    <w:rsid w:val="0015798E"/>
    <w:rsid w:val="0016006C"/>
    <w:rsid w:val="001604BB"/>
    <w:rsid w:val="001609D8"/>
    <w:rsid w:val="00160DF0"/>
    <w:rsid w:val="00160F04"/>
    <w:rsid w:val="001625F0"/>
    <w:rsid w:val="00162818"/>
    <w:rsid w:val="001637BE"/>
    <w:rsid w:val="00164AE7"/>
    <w:rsid w:val="00165399"/>
    <w:rsid w:val="0016678B"/>
    <w:rsid w:val="00166D44"/>
    <w:rsid w:val="0017080A"/>
    <w:rsid w:val="00170C74"/>
    <w:rsid w:val="00170CE3"/>
    <w:rsid w:val="00171139"/>
    <w:rsid w:val="00171232"/>
    <w:rsid w:val="001712A6"/>
    <w:rsid w:val="00171AEF"/>
    <w:rsid w:val="00171BE2"/>
    <w:rsid w:val="00171CE5"/>
    <w:rsid w:val="001727FE"/>
    <w:rsid w:val="00172CA6"/>
    <w:rsid w:val="00173A61"/>
    <w:rsid w:val="00173EFA"/>
    <w:rsid w:val="00173FE0"/>
    <w:rsid w:val="00174F7B"/>
    <w:rsid w:val="0017557F"/>
    <w:rsid w:val="00175636"/>
    <w:rsid w:val="001801E2"/>
    <w:rsid w:val="001806A9"/>
    <w:rsid w:val="00180BEE"/>
    <w:rsid w:val="001816DA"/>
    <w:rsid w:val="00181783"/>
    <w:rsid w:val="00182090"/>
    <w:rsid w:val="00184840"/>
    <w:rsid w:val="0018559A"/>
    <w:rsid w:val="00185A75"/>
    <w:rsid w:val="00185A7B"/>
    <w:rsid w:val="00186E39"/>
    <w:rsid w:val="001872C0"/>
    <w:rsid w:val="0018754E"/>
    <w:rsid w:val="001877B3"/>
    <w:rsid w:val="0019002C"/>
    <w:rsid w:val="00191D74"/>
    <w:rsid w:val="00192574"/>
    <w:rsid w:val="00193B9B"/>
    <w:rsid w:val="00194936"/>
    <w:rsid w:val="00194FCB"/>
    <w:rsid w:val="001954AC"/>
    <w:rsid w:val="00196C2A"/>
    <w:rsid w:val="001978D1"/>
    <w:rsid w:val="001A04D3"/>
    <w:rsid w:val="001A05BB"/>
    <w:rsid w:val="001A0647"/>
    <w:rsid w:val="001A0D97"/>
    <w:rsid w:val="001A137C"/>
    <w:rsid w:val="001A193E"/>
    <w:rsid w:val="001A1ED0"/>
    <w:rsid w:val="001A2B2F"/>
    <w:rsid w:val="001A39CD"/>
    <w:rsid w:val="001A3DC6"/>
    <w:rsid w:val="001A4584"/>
    <w:rsid w:val="001A4FA6"/>
    <w:rsid w:val="001A5720"/>
    <w:rsid w:val="001A5DA1"/>
    <w:rsid w:val="001A607F"/>
    <w:rsid w:val="001A6640"/>
    <w:rsid w:val="001A7BA8"/>
    <w:rsid w:val="001A7DA1"/>
    <w:rsid w:val="001B04EA"/>
    <w:rsid w:val="001B1BBC"/>
    <w:rsid w:val="001B201C"/>
    <w:rsid w:val="001B2387"/>
    <w:rsid w:val="001B26F8"/>
    <w:rsid w:val="001B27FB"/>
    <w:rsid w:val="001B2F3C"/>
    <w:rsid w:val="001B3E16"/>
    <w:rsid w:val="001B4CBE"/>
    <w:rsid w:val="001B595D"/>
    <w:rsid w:val="001B61A1"/>
    <w:rsid w:val="001B67C0"/>
    <w:rsid w:val="001B79C9"/>
    <w:rsid w:val="001B7F8E"/>
    <w:rsid w:val="001C0754"/>
    <w:rsid w:val="001C18AA"/>
    <w:rsid w:val="001C1EAC"/>
    <w:rsid w:val="001C2AF3"/>
    <w:rsid w:val="001C3701"/>
    <w:rsid w:val="001C3868"/>
    <w:rsid w:val="001C3E64"/>
    <w:rsid w:val="001C4270"/>
    <w:rsid w:val="001C4364"/>
    <w:rsid w:val="001C53F4"/>
    <w:rsid w:val="001C658F"/>
    <w:rsid w:val="001C6800"/>
    <w:rsid w:val="001C703D"/>
    <w:rsid w:val="001C798F"/>
    <w:rsid w:val="001D0185"/>
    <w:rsid w:val="001D0D6E"/>
    <w:rsid w:val="001D138C"/>
    <w:rsid w:val="001D19AA"/>
    <w:rsid w:val="001D258C"/>
    <w:rsid w:val="001D29E5"/>
    <w:rsid w:val="001D538F"/>
    <w:rsid w:val="001D53A9"/>
    <w:rsid w:val="001D5603"/>
    <w:rsid w:val="001D7578"/>
    <w:rsid w:val="001D7A43"/>
    <w:rsid w:val="001D7C7A"/>
    <w:rsid w:val="001E05C8"/>
    <w:rsid w:val="001E094F"/>
    <w:rsid w:val="001E0ACE"/>
    <w:rsid w:val="001E1264"/>
    <w:rsid w:val="001E1B2C"/>
    <w:rsid w:val="001E3212"/>
    <w:rsid w:val="001E3A49"/>
    <w:rsid w:val="001E443F"/>
    <w:rsid w:val="001E448D"/>
    <w:rsid w:val="001E4D6F"/>
    <w:rsid w:val="001E5204"/>
    <w:rsid w:val="001E585C"/>
    <w:rsid w:val="001E7898"/>
    <w:rsid w:val="001F00D0"/>
    <w:rsid w:val="001F0835"/>
    <w:rsid w:val="001F1FFB"/>
    <w:rsid w:val="001F24B4"/>
    <w:rsid w:val="001F2A2C"/>
    <w:rsid w:val="001F30AF"/>
    <w:rsid w:val="001F326A"/>
    <w:rsid w:val="001F4375"/>
    <w:rsid w:val="001F4CE9"/>
    <w:rsid w:val="001F5518"/>
    <w:rsid w:val="001F6466"/>
    <w:rsid w:val="001F6D86"/>
    <w:rsid w:val="001F6DC2"/>
    <w:rsid w:val="00200312"/>
    <w:rsid w:val="002012DA"/>
    <w:rsid w:val="00202CEB"/>
    <w:rsid w:val="002030B8"/>
    <w:rsid w:val="002039AA"/>
    <w:rsid w:val="002062CF"/>
    <w:rsid w:val="002064EB"/>
    <w:rsid w:val="00206D61"/>
    <w:rsid w:val="002070B7"/>
    <w:rsid w:val="0021014E"/>
    <w:rsid w:val="00210223"/>
    <w:rsid w:val="00210FC9"/>
    <w:rsid w:val="00210FD5"/>
    <w:rsid w:val="0021236D"/>
    <w:rsid w:val="0021262B"/>
    <w:rsid w:val="00213D1D"/>
    <w:rsid w:val="00213D85"/>
    <w:rsid w:val="0021434B"/>
    <w:rsid w:val="00215C3B"/>
    <w:rsid w:val="00216493"/>
    <w:rsid w:val="0022029D"/>
    <w:rsid w:val="00220D19"/>
    <w:rsid w:val="00221AC1"/>
    <w:rsid w:val="00223117"/>
    <w:rsid w:val="0022396D"/>
    <w:rsid w:val="00223B20"/>
    <w:rsid w:val="00223BAF"/>
    <w:rsid w:val="00223E0E"/>
    <w:rsid w:val="002242EC"/>
    <w:rsid w:val="0022475F"/>
    <w:rsid w:val="0022494C"/>
    <w:rsid w:val="00225185"/>
    <w:rsid w:val="0022604A"/>
    <w:rsid w:val="00226758"/>
    <w:rsid w:val="00227A7A"/>
    <w:rsid w:val="00230138"/>
    <w:rsid w:val="0023131D"/>
    <w:rsid w:val="00231433"/>
    <w:rsid w:val="00231805"/>
    <w:rsid w:val="00231975"/>
    <w:rsid w:val="00232245"/>
    <w:rsid w:val="00232668"/>
    <w:rsid w:val="00233233"/>
    <w:rsid w:val="00233654"/>
    <w:rsid w:val="00233BF0"/>
    <w:rsid w:val="00233DED"/>
    <w:rsid w:val="0023436E"/>
    <w:rsid w:val="00234572"/>
    <w:rsid w:val="00235D2E"/>
    <w:rsid w:val="002369D5"/>
    <w:rsid w:val="0023771D"/>
    <w:rsid w:val="00240290"/>
    <w:rsid w:val="00240714"/>
    <w:rsid w:val="00240B6C"/>
    <w:rsid w:val="00240C01"/>
    <w:rsid w:val="00240E03"/>
    <w:rsid w:val="00241203"/>
    <w:rsid w:val="002416A5"/>
    <w:rsid w:val="00241AB5"/>
    <w:rsid w:val="002423A3"/>
    <w:rsid w:val="00242A8A"/>
    <w:rsid w:val="00245093"/>
    <w:rsid w:val="0024697A"/>
    <w:rsid w:val="00250659"/>
    <w:rsid w:val="00251791"/>
    <w:rsid w:val="00251FC9"/>
    <w:rsid w:val="00252872"/>
    <w:rsid w:val="00252AD0"/>
    <w:rsid w:val="00253BEF"/>
    <w:rsid w:val="002543E2"/>
    <w:rsid w:val="00255784"/>
    <w:rsid w:val="00255AFF"/>
    <w:rsid w:val="00261346"/>
    <w:rsid w:val="00261658"/>
    <w:rsid w:val="00262292"/>
    <w:rsid w:val="002625F9"/>
    <w:rsid w:val="00262A8A"/>
    <w:rsid w:val="00262CFB"/>
    <w:rsid w:val="00262D63"/>
    <w:rsid w:val="00262E0D"/>
    <w:rsid w:val="00264016"/>
    <w:rsid w:val="002647F4"/>
    <w:rsid w:val="00265E29"/>
    <w:rsid w:val="00266709"/>
    <w:rsid w:val="00266BCD"/>
    <w:rsid w:val="00266CB5"/>
    <w:rsid w:val="0026739E"/>
    <w:rsid w:val="002673D2"/>
    <w:rsid w:val="00267781"/>
    <w:rsid w:val="00267D24"/>
    <w:rsid w:val="0027106C"/>
    <w:rsid w:val="00271E00"/>
    <w:rsid w:val="00272644"/>
    <w:rsid w:val="002726E0"/>
    <w:rsid w:val="0027281B"/>
    <w:rsid w:val="002729A6"/>
    <w:rsid w:val="00273F6E"/>
    <w:rsid w:val="0027468C"/>
    <w:rsid w:val="002767F2"/>
    <w:rsid w:val="00276D6B"/>
    <w:rsid w:val="00277CEB"/>
    <w:rsid w:val="00280C3C"/>
    <w:rsid w:val="00281AC0"/>
    <w:rsid w:val="002831EC"/>
    <w:rsid w:val="002838B0"/>
    <w:rsid w:val="0028434B"/>
    <w:rsid w:val="0028466E"/>
    <w:rsid w:val="00284C54"/>
    <w:rsid w:val="00284CFD"/>
    <w:rsid w:val="0028641A"/>
    <w:rsid w:val="00287976"/>
    <w:rsid w:val="00287F06"/>
    <w:rsid w:val="00290179"/>
    <w:rsid w:val="00290229"/>
    <w:rsid w:val="0029067C"/>
    <w:rsid w:val="00290C14"/>
    <w:rsid w:val="0029240E"/>
    <w:rsid w:val="00292835"/>
    <w:rsid w:val="00292FCE"/>
    <w:rsid w:val="00294EC2"/>
    <w:rsid w:val="0029564A"/>
    <w:rsid w:val="002957A0"/>
    <w:rsid w:val="00295CD7"/>
    <w:rsid w:val="002965EF"/>
    <w:rsid w:val="00296869"/>
    <w:rsid w:val="002979C1"/>
    <w:rsid w:val="002A0130"/>
    <w:rsid w:val="002A0A3A"/>
    <w:rsid w:val="002A0B4F"/>
    <w:rsid w:val="002A0E8E"/>
    <w:rsid w:val="002A1587"/>
    <w:rsid w:val="002A15C5"/>
    <w:rsid w:val="002A1D66"/>
    <w:rsid w:val="002A2599"/>
    <w:rsid w:val="002A2815"/>
    <w:rsid w:val="002A2ADA"/>
    <w:rsid w:val="002A3E15"/>
    <w:rsid w:val="002A4424"/>
    <w:rsid w:val="002A46FD"/>
    <w:rsid w:val="002A4B54"/>
    <w:rsid w:val="002A557E"/>
    <w:rsid w:val="002A5B22"/>
    <w:rsid w:val="002A68B1"/>
    <w:rsid w:val="002A6D1A"/>
    <w:rsid w:val="002A7FC5"/>
    <w:rsid w:val="002B0914"/>
    <w:rsid w:val="002B0A8A"/>
    <w:rsid w:val="002B0D4A"/>
    <w:rsid w:val="002B13FA"/>
    <w:rsid w:val="002B169D"/>
    <w:rsid w:val="002B1C13"/>
    <w:rsid w:val="002B1F16"/>
    <w:rsid w:val="002B40ED"/>
    <w:rsid w:val="002B4993"/>
    <w:rsid w:val="002B53FF"/>
    <w:rsid w:val="002B56EB"/>
    <w:rsid w:val="002B5A0B"/>
    <w:rsid w:val="002B5EC9"/>
    <w:rsid w:val="002B635B"/>
    <w:rsid w:val="002B642F"/>
    <w:rsid w:val="002B65C0"/>
    <w:rsid w:val="002B6648"/>
    <w:rsid w:val="002B764E"/>
    <w:rsid w:val="002B7CF0"/>
    <w:rsid w:val="002C0113"/>
    <w:rsid w:val="002C02A5"/>
    <w:rsid w:val="002C1D63"/>
    <w:rsid w:val="002C2BAE"/>
    <w:rsid w:val="002C4A5E"/>
    <w:rsid w:val="002C5BD6"/>
    <w:rsid w:val="002C70DC"/>
    <w:rsid w:val="002C72DC"/>
    <w:rsid w:val="002D13BE"/>
    <w:rsid w:val="002D1CC2"/>
    <w:rsid w:val="002D33F1"/>
    <w:rsid w:val="002D3CC1"/>
    <w:rsid w:val="002D477B"/>
    <w:rsid w:val="002D4BE3"/>
    <w:rsid w:val="002D68E8"/>
    <w:rsid w:val="002D77CD"/>
    <w:rsid w:val="002E06DF"/>
    <w:rsid w:val="002E14E1"/>
    <w:rsid w:val="002E1684"/>
    <w:rsid w:val="002E16EC"/>
    <w:rsid w:val="002E1A3D"/>
    <w:rsid w:val="002E27C4"/>
    <w:rsid w:val="002E30F6"/>
    <w:rsid w:val="002E3DDB"/>
    <w:rsid w:val="002E42E2"/>
    <w:rsid w:val="002E484C"/>
    <w:rsid w:val="002E49A6"/>
    <w:rsid w:val="002E5B0B"/>
    <w:rsid w:val="002E615A"/>
    <w:rsid w:val="002E65E2"/>
    <w:rsid w:val="002E6A86"/>
    <w:rsid w:val="002F04F7"/>
    <w:rsid w:val="002F1E6E"/>
    <w:rsid w:val="002F2200"/>
    <w:rsid w:val="002F42F9"/>
    <w:rsid w:val="002F4CAD"/>
    <w:rsid w:val="002F53AC"/>
    <w:rsid w:val="002F5938"/>
    <w:rsid w:val="002F5E6B"/>
    <w:rsid w:val="00300783"/>
    <w:rsid w:val="003016A6"/>
    <w:rsid w:val="00302478"/>
    <w:rsid w:val="003042F2"/>
    <w:rsid w:val="00304841"/>
    <w:rsid w:val="00306E90"/>
    <w:rsid w:val="00310728"/>
    <w:rsid w:val="00311036"/>
    <w:rsid w:val="00312C8D"/>
    <w:rsid w:val="00313928"/>
    <w:rsid w:val="003140BB"/>
    <w:rsid w:val="00314809"/>
    <w:rsid w:val="00315B97"/>
    <w:rsid w:val="003161ED"/>
    <w:rsid w:val="00316563"/>
    <w:rsid w:val="0031675D"/>
    <w:rsid w:val="003178BC"/>
    <w:rsid w:val="00317E38"/>
    <w:rsid w:val="00320FF0"/>
    <w:rsid w:val="00321B6D"/>
    <w:rsid w:val="003237DB"/>
    <w:rsid w:val="00323C33"/>
    <w:rsid w:val="00325BB4"/>
    <w:rsid w:val="00325CC7"/>
    <w:rsid w:val="003261B1"/>
    <w:rsid w:val="00326958"/>
    <w:rsid w:val="00332726"/>
    <w:rsid w:val="0033307B"/>
    <w:rsid w:val="00333104"/>
    <w:rsid w:val="003333FD"/>
    <w:rsid w:val="0033342A"/>
    <w:rsid w:val="003338EB"/>
    <w:rsid w:val="00333CE2"/>
    <w:rsid w:val="00334007"/>
    <w:rsid w:val="00334328"/>
    <w:rsid w:val="00334381"/>
    <w:rsid w:val="0033448D"/>
    <w:rsid w:val="00334626"/>
    <w:rsid w:val="0033468B"/>
    <w:rsid w:val="00334EF9"/>
    <w:rsid w:val="0033646B"/>
    <w:rsid w:val="00337261"/>
    <w:rsid w:val="003378B7"/>
    <w:rsid w:val="00337AB2"/>
    <w:rsid w:val="00337AFC"/>
    <w:rsid w:val="00340745"/>
    <w:rsid w:val="003415CB"/>
    <w:rsid w:val="00341646"/>
    <w:rsid w:val="003418CE"/>
    <w:rsid w:val="00342636"/>
    <w:rsid w:val="00342B54"/>
    <w:rsid w:val="003456A9"/>
    <w:rsid w:val="00345B15"/>
    <w:rsid w:val="00345CCC"/>
    <w:rsid w:val="00347D4A"/>
    <w:rsid w:val="00350744"/>
    <w:rsid w:val="00352C72"/>
    <w:rsid w:val="00352C80"/>
    <w:rsid w:val="00353BF0"/>
    <w:rsid w:val="00355225"/>
    <w:rsid w:val="00355718"/>
    <w:rsid w:val="00356298"/>
    <w:rsid w:val="003562DA"/>
    <w:rsid w:val="00356437"/>
    <w:rsid w:val="00356AD8"/>
    <w:rsid w:val="00356B62"/>
    <w:rsid w:val="00357411"/>
    <w:rsid w:val="00357626"/>
    <w:rsid w:val="00357E7E"/>
    <w:rsid w:val="00361DEA"/>
    <w:rsid w:val="003627FE"/>
    <w:rsid w:val="0036305A"/>
    <w:rsid w:val="00363504"/>
    <w:rsid w:val="003640A5"/>
    <w:rsid w:val="00364B2F"/>
    <w:rsid w:val="00364BBC"/>
    <w:rsid w:val="003665BE"/>
    <w:rsid w:val="0037172D"/>
    <w:rsid w:val="00371B01"/>
    <w:rsid w:val="00371E9E"/>
    <w:rsid w:val="003720C9"/>
    <w:rsid w:val="0037236E"/>
    <w:rsid w:val="003728BB"/>
    <w:rsid w:val="003732E6"/>
    <w:rsid w:val="0037398F"/>
    <w:rsid w:val="00373EDD"/>
    <w:rsid w:val="00374F7A"/>
    <w:rsid w:val="00375709"/>
    <w:rsid w:val="00376B29"/>
    <w:rsid w:val="00376D06"/>
    <w:rsid w:val="00380432"/>
    <w:rsid w:val="00380457"/>
    <w:rsid w:val="0038087E"/>
    <w:rsid w:val="00381951"/>
    <w:rsid w:val="00381C1C"/>
    <w:rsid w:val="00381FF0"/>
    <w:rsid w:val="00383089"/>
    <w:rsid w:val="003834AC"/>
    <w:rsid w:val="00383F55"/>
    <w:rsid w:val="003847D2"/>
    <w:rsid w:val="00385CAB"/>
    <w:rsid w:val="00385D5A"/>
    <w:rsid w:val="00387277"/>
    <w:rsid w:val="0039043B"/>
    <w:rsid w:val="00391BC3"/>
    <w:rsid w:val="00393854"/>
    <w:rsid w:val="003938F4"/>
    <w:rsid w:val="003940BD"/>
    <w:rsid w:val="00394772"/>
    <w:rsid w:val="00395AAE"/>
    <w:rsid w:val="003A0094"/>
    <w:rsid w:val="003A0FF3"/>
    <w:rsid w:val="003A1EAC"/>
    <w:rsid w:val="003A2610"/>
    <w:rsid w:val="003A2A61"/>
    <w:rsid w:val="003A3985"/>
    <w:rsid w:val="003A39F8"/>
    <w:rsid w:val="003A3EBE"/>
    <w:rsid w:val="003A40AA"/>
    <w:rsid w:val="003A496F"/>
    <w:rsid w:val="003A578F"/>
    <w:rsid w:val="003A5920"/>
    <w:rsid w:val="003A75A1"/>
    <w:rsid w:val="003A777B"/>
    <w:rsid w:val="003B0751"/>
    <w:rsid w:val="003B205C"/>
    <w:rsid w:val="003B22C3"/>
    <w:rsid w:val="003B2CA4"/>
    <w:rsid w:val="003B2EC7"/>
    <w:rsid w:val="003B31C8"/>
    <w:rsid w:val="003B337D"/>
    <w:rsid w:val="003B3DD1"/>
    <w:rsid w:val="003B42B7"/>
    <w:rsid w:val="003B4D3F"/>
    <w:rsid w:val="003B6BE7"/>
    <w:rsid w:val="003B708C"/>
    <w:rsid w:val="003B79CB"/>
    <w:rsid w:val="003C00A3"/>
    <w:rsid w:val="003C103F"/>
    <w:rsid w:val="003C2DAD"/>
    <w:rsid w:val="003C359C"/>
    <w:rsid w:val="003C60C9"/>
    <w:rsid w:val="003C682E"/>
    <w:rsid w:val="003C68DE"/>
    <w:rsid w:val="003C76D6"/>
    <w:rsid w:val="003C7A77"/>
    <w:rsid w:val="003D0343"/>
    <w:rsid w:val="003D0A96"/>
    <w:rsid w:val="003D155B"/>
    <w:rsid w:val="003D2550"/>
    <w:rsid w:val="003D545B"/>
    <w:rsid w:val="003D5843"/>
    <w:rsid w:val="003D62F9"/>
    <w:rsid w:val="003D6B4A"/>
    <w:rsid w:val="003D7002"/>
    <w:rsid w:val="003D72A1"/>
    <w:rsid w:val="003D7516"/>
    <w:rsid w:val="003E1507"/>
    <w:rsid w:val="003E2C25"/>
    <w:rsid w:val="003E309B"/>
    <w:rsid w:val="003E52C8"/>
    <w:rsid w:val="003E6F2A"/>
    <w:rsid w:val="003E7C3A"/>
    <w:rsid w:val="003E7CB2"/>
    <w:rsid w:val="003E7E44"/>
    <w:rsid w:val="003F0D2A"/>
    <w:rsid w:val="003F26F0"/>
    <w:rsid w:val="003F3213"/>
    <w:rsid w:val="003F3EED"/>
    <w:rsid w:val="003F4C37"/>
    <w:rsid w:val="003F61C5"/>
    <w:rsid w:val="003F790D"/>
    <w:rsid w:val="0040301C"/>
    <w:rsid w:val="00403378"/>
    <w:rsid w:val="004040C3"/>
    <w:rsid w:val="00404A88"/>
    <w:rsid w:val="004055CC"/>
    <w:rsid w:val="00406FE5"/>
    <w:rsid w:val="004071C9"/>
    <w:rsid w:val="00407F0A"/>
    <w:rsid w:val="00410A7D"/>
    <w:rsid w:val="00411E3A"/>
    <w:rsid w:val="00412D66"/>
    <w:rsid w:val="0041392A"/>
    <w:rsid w:val="0041503A"/>
    <w:rsid w:val="004152DD"/>
    <w:rsid w:val="0041553C"/>
    <w:rsid w:val="0041691B"/>
    <w:rsid w:val="00417765"/>
    <w:rsid w:val="004202E5"/>
    <w:rsid w:val="00420863"/>
    <w:rsid w:val="00420B58"/>
    <w:rsid w:val="00420DBF"/>
    <w:rsid w:val="00420DDA"/>
    <w:rsid w:val="00420EF6"/>
    <w:rsid w:val="00423B3F"/>
    <w:rsid w:val="004254EE"/>
    <w:rsid w:val="00425CAE"/>
    <w:rsid w:val="00425D3C"/>
    <w:rsid w:val="00426F59"/>
    <w:rsid w:val="00427BA2"/>
    <w:rsid w:val="00432014"/>
    <w:rsid w:val="004326E5"/>
    <w:rsid w:val="0043291F"/>
    <w:rsid w:val="0043297A"/>
    <w:rsid w:val="00434885"/>
    <w:rsid w:val="00434BF1"/>
    <w:rsid w:val="00435340"/>
    <w:rsid w:val="00437194"/>
    <w:rsid w:val="00437238"/>
    <w:rsid w:val="00437B38"/>
    <w:rsid w:val="00440493"/>
    <w:rsid w:val="0044099D"/>
    <w:rsid w:val="00440DE9"/>
    <w:rsid w:val="00441C35"/>
    <w:rsid w:val="00441DF4"/>
    <w:rsid w:val="00442368"/>
    <w:rsid w:val="0044267A"/>
    <w:rsid w:val="004428FA"/>
    <w:rsid w:val="0044379A"/>
    <w:rsid w:val="004437B2"/>
    <w:rsid w:val="0044495C"/>
    <w:rsid w:val="00447427"/>
    <w:rsid w:val="004474DB"/>
    <w:rsid w:val="0045003F"/>
    <w:rsid w:val="00450236"/>
    <w:rsid w:val="00450829"/>
    <w:rsid w:val="00450C08"/>
    <w:rsid w:val="00452A02"/>
    <w:rsid w:val="00454B60"/>
    <w:rsid w:val="00454C56"/>
    <w:rsid w:val="0045714F"/>
    <w:rsid w:val="00457654"/>
    <w:rsid w:val="0046036D"/>
    <w:rsid w:val="00460575"/>
    <w:rsid w:val="0046139F"/>
    <w:rsid w:val="004614DE"/>
    <w:rsid w:val="004618D4"/>
    <w:rsid w:val="00462BF6"/>
    <w:rsid w:val="00462D06"/>
    <w:rsid w:val="00465B9C"/>
    <w:rsid w:val="00466459"/>
    <w:rsid w:val="00466A06"/>
    <w:rsid w:val="00467194"/>
    <w:rsid w:val="00467BE6"/>
    <w:rsid w:val="00470682"/>
    <w:rsid w:val="00471BF1"/>
    <w:rsid w:val="00471D21"/>
    <w:rsid w:val="00472288"/>
    <w:rsid w:val="004724A4"/>
    <w:rsid w:val="00472889"/>
    <w:rsid w:val="00472CD9"/>
    <w:rsid w:val="00473055"/>
    <w:rsid w:val="004734A3"/>
    <w:rsid w:val="00473924"/>
    <w:rsid w:val="00475571"/>
    <w:rsid w:val="00475902"/>
    <w:rsid w:val="00475950"/>
    <w:rsid w:val="00476DDB"/>
    <w:rsid w:val="00476E4C"/>
    <w:rsid w:val="00476F4F"/>
    <w:rsid w:val="0047749F"/>
    <w:rsid w:val="00481C17"/>
    <w:rsid w:val="004831EA"/>
    <w:rsid w:val="00484021"/>
    <w:rsid w:val="00484164"/>
    <w:rsid w:val="0048467C"/>
    <w:rsid w:val="00484826"/>
    <w:rsid w:val="004848F3"/>
    <w:rsid w:val="004855D2"/>
    <w:rsid w:val="00485FBC"/>
    <w:rsid w:val="00486069"/>
    <w:rsid w:val="004908E2"/>
    <w:rsid w:val="00490C14"/>
    <w:rsid w:val="004916DA"/>
    <w:rsid w:val="00491EB1"/>
    <w:rsid w:val="004924D3"/>
    <w:rsid w:val="00492610"/>
    <w:rsid w:val="00492B53"/>
    <w:rsid w:val="00492C4D"/>
    <w:rsid w:val="004932CF"/>
    <w:rsid w:val="00493B10"/>
    <w:rsid w:val="00493BE2"/>
    <w:rsid w:val="0049519F"/>
    <w:rsid w:val="00495934"/>
    <w:rsid w:val="00495E1C"/>
    <w:rsid w:val="004963BF"/>
    <w:rsid w:val="0049709A"/>
    <w:rsid w:val="00497380"/>
    <w:rsid w:val="004A06BD"/>
    <w:rsid w:val="004A31FD"/>
    <w:rsid w:val="004A33C0"/>
    <w:rsid w:val="004A3772"/>
    <w:rsid w:val="004A43FA"/>
    <w:rsid w:val="004A4AE7"/>
    <w:rsid w:val="004A5A37"/>
    <w:rsid w:val="004A5D3D"/>
    <w:rsid w:val="004A7C53"/>
    <w:rsid w:val="004B0BCF"/>
    <w:rsid w:val="004B15E5"/>
    <w:rsid w:val="004B2FF1"/>
    <w:rsid w:val="004B32DC"/>
    <w:rsid w:val="004B37EA"/>
    <w:rsid w:val="004B3D14"/>
    <w:rsid w:val="004B5BB0"/>
    <w:rsid w:val="004B6D9E"/>
    <w:rsid w:val="004B7308"/>
    <w:rsid w:val="004B7A47"/>
    <w:rsid w:val="004B7BAD"/>
    <w:rsid w:val="004B7CE5"/>
    <w:rsid w:val="004C0A37"/>
    <w:rsid w:val="004C1002"/>
    <w:rsid w:val="004C136C"/>
    <w:rsid w:val="004C1CEC"/>
    <w:rsid w:val="004C1FBA"/>
    <w:rsid w:val="004C2869"/>
    <w:rsid w:val="004C2ACE"/>
    <w:rsid w:val="004C302B"/>
    <w:rsid w:val="004C3A0C"/>
    <w:rsid w:val="004C5A25"/>
    <w:rsid w:val="004C7786"/>
    <w:rsid w:val="004C7AB2"/>
    <w:rsid w:val="004D0F13"/>
    <w:rsid w:val="004D11C1"/>
    <w:rsid w:val="004D1779"/>
    <w:rsid w:val="004D24B5"/>
    <w:rsid w:val="004D2756"/>
    <w:rsid w:val="004D296C"/>
    <w:rsid w:val="004D298A"/>
    <w:rsid w:val="004D2D51"/>
    <w:rsid w:val="004D3814"/>
    <w:rsid w:val="004D448E"/>
    <w:rsid w:val="004D477F"/>
    <w:rsid w:val="004D4988"/>
    <w:rsid w:val="004D55E3"/>
    <w:rsid w:val="004D5AAC"/>
    <w:rsid w:val="004D7468"/>
    <w:rsid w:val="004D777C"/>
    <w:rsid w:val="004E0350"/>
    <w:rsid w:val="004E0A4C"/>
    <w:rsid w:val="004E1F6D"/>
    <w:rsid w:val="004E2BD0"/>
    <w:rsid w:val="004E5228"/>
    <w:rsid w:val="004E52D3"/>
    <w:rsid w:val="004E5538"/>
    <w:rsid w:val="004E705D"/>
    <w:rsid w:val="004E7A9F"/>
    <w:rsid w:val="004E7D30"/>
    <w:rsid w:val="004F0FC9"/>
    <w:rsid w:val="004F4828"/>
    <w:rsid w:val="004F575E"/>
    <w:rsid w:val="004F57C1"/>
    <w:rsid w:val="004F59B9"/>
    <w:rsid w:val="004F7B5D"/>
    <w:rsid w:val="00500A57"/>
    <w:rsid w:val="005010A3"/>
    <w:rsid w:val="00501BD0"/>
    <w:rsid w:val="00504303"/>
    <w:rsid w:val="00504871"/>
    <w:rsid w:val="0050506B"/>
    <w:rsid w:val="005058E7"/>
    <w:rsid w:val="005061B0"/>
    <w:rsid w:val="00506655"/>
    <w:rsid w:val="00506968"/>
    <w:rsid w:val="00507554"/>
    <w:rsid w:val="00507598"/>
    <w:rsid w:val="00510A3A"/>
    <w:rsid w:val="00511C1B"/>
    <w:rsid w:val="005128A3"/>
    <w:rsid w:val="00512B08"/>
    <w:rsid w:val="0051350B"/>
    <w:rsid w:val="00513796"/>
    <w:rsid w:val="0051412A"/>
    <w:rsid w:val="0051428B"/>
    <w:rsid w:val="00514809"/>
    <w:rsid w:val="005148A4"/>
    <w:rsid w:val="00516241"/>
    <w:rsid w:val="00516338"/>
    <w:rsid w:val="0051644B"/>
    <w:rsid w:val="00516609"/>
    <w:rsid w:val="005169E2"/>
    <w:rsid w:val="00516A2D"/>
    <w:rsid w:val="0052072A"/>
    <w:rsid w:val="00520A54"/>
    <w:rsid w:val="00520DFA"/>
    <w:rsid w:val="00520E84"/>
    <w:rsid w:val="00520E85"/>
    <w:rsid w:val="00521405"/>
    <w:rsid w:val="0052224C"/>
    <w:rsid w:val="005224AA"/>
    <w:rsid w:val="00522B4E"/>
    <w:rsid w:val="005231F8"/>
    <w:rsid w:val="00523F8B"/>
    <w:rsid w:val="0052470F"/>
    <w:rsid w:val="005253DD"/>
    <w:rsid w:val="005256C2"/>
    <w:rsid w:val="00526D82"/>
    <w:rsid w:val="00526DA3"/>
    <w:rsid w:val="00527069"/>
    <w:rsid w:val="005308FC"/>
    <w:rsid w:val="00531113"/>
    <w:rsid w:val="005311D8"/>
    <w:rsid w:val="005313D8"/>
    <w:rsid w:val="00531827"/>
    <w:rsid w:val="00532003"/>
    <w:rsid w:val="005321BE"/>
    <w:rsid w:val="005328B6"/>
    <w:rsid w:val="00532F6C"/>
    <w:rsid w:val="0053313C"/>
    <w:rsid w:val="00533C5D"/>
    <w:rsid w:val="00533F09"/>
    <w:rsid w:val="0053412F"/>
    <w:rsid w:val="005343CF"/>
    <w:rsid w:val="0053484C"/>
    <w:rsid w:val="00534DB8"/>
    <w:rsid w:val="005354E1"/>
    <w:rsid w:val="005358DC"/>
    <w:rsid w:val="00535938"/>
    <w:rsid w:val="00535AD1"/>
    <w:rsid w:val="00535BF9"/>
    <w:rsid w:val="00535CD4"/>
    <w:rsid w:val="0053691D"/>
    <w:rsid w:val="00536A17"/>
    <w:rsid w:val="00536A86"/>
    <w:rsid w:val="005379AC"/>
    <w:rsid w:val="00537CAD"/>
    <w:rsid w:val="00537E3E"/>
    <w:rsid w:val="0054067A"/>
    <w:rsid w:val="00540DE5"/>
    <w:rsid w:val="005413DA"/>
    <w:rsid w:val="00541D7D"/>
    <w:rsid w:val="00543057"/>
    <w:rsid w:val="00543ABD"/>
    <w:rsid w:val="00544A4F"/>
    <w:rsid w:val="00544DC5"/>
    <w:rsid w:val="00545097"/>
    <w:rsid w:val="00546970"/>
    <w:rsid w:val="00546A77"/>
    <w:rsid w:val="00547795"/>
    <w:rsid w:val="00547B79"/>
    <w:rsid w:val="0055092A"/>
    <w:rsid w:val="00550F5E"/>
    <w:rsid w:val="00551AFB"/>
    <w:rsid w:val="00551B2E"/>
    <w:rsid w:val="0055469F"/>
    <w:rsid w:val="00555A1F"/>
    <w:rsid w:val="00555D2E"/>
    <w:rsid w:val="005573B7"/>
    <w:rsid w:val="00560A9D"/>
    <w:rsid w:val="00562950"/>
    <w:rsid w:val="005641A3"/>
    <w:rsid w:val="005661A6"/>
    <w:rsid w:val="00566204"/>
    <w:rsid w:val="0056638D"/>
    <w:rsid w:val="005664C2"/>
    <w:rsid w:val="005665FE"/>
    <w:rsid w:val="00566D25"/>
    <w:rsid w:val="00566DB2"/>
    <w:rsid w:val="005676CE"/>
    <w:rsid w:val="00571163"/>
    <w:rsid w:val="00571A10"/>
    <w:rsid w:val="0057254D"/>
    <w:rsid w:val="0057492A"/>
    <w:rsid w:val="00574E5D"/>
    <w:rsid w:val="005754B0"/>
    <w:rsid w:val="00575FE7"/>
    <w:rsid w:val="005760E8"/>
    <w:rsid w:val="005777BE"/>
    <w:rsid w:val="005807D3"/>
    <w:rsid w:val="00581071"/>
    <w:rsid w:val="00582094"/>
    <w:rsid w:val="00582B2A"/>
    <w:rsid w:val="0058340E"/>
    <w:rsid w:val="00583451"/>
    <w:rsid w:val="00584522"/>
    <w:rsid w:val="00585561"/>
    <w:rsid w:val="00585D37"/>
    <w:rsid w:val="005870BC"/>
    <w:rsid w:val="00590078"/>
    <w:rsid w:val="0059163C"/>
    <w:rsid w:val="005930FE"/>
    <w:rsid w:val="00593892"/>
    <w:rsid w:val="005948D9"/>
    <w:rsid w:val="00594B74"/>
    <w:rsid w:val="00597264"/>
    <w:rsid w:val="00597DD4"/>
    <w:rsid w:val="005A05E0"/>
    <w:rsid w:val="005A07DF"/>
    <w:rsid w:val="005A0FCE"/>
    <w:rsid w:val="005A1E86"/>
    <w:rsid w:val="005A248A"/>
    <w:rsid w:val="005A2842"/>
    <w:rsid w:val="005A2BA8"/>
    <w:rsid w:val="005A33B1"/>
    <w:rsid w:val="005A4C30"/>
    <w:rsid w:val="005A4F42"/>
    <w:rsid w:val="005A53A3"/>
    <w:rsid w:val="005A57E4"/>
    <w:rsid w:val="005A598C"/>
    <w:rsid w:val="005A63FB"/>
    <w:rsid w:val="005A6A7A"/>
    <w:rsid w:val="005A6C78"/>
    <w:rsid w:val="005A6E33"/>
    <w:rsid w:val="005A72F8"/>
    <w:rsid w:val="005A7978"/>
    <w:rsid w:val="005B0865"/>
    <w:rsid w:val="005B1FB8"/>
    <w:rsid w:val="005B2A4D"/>
    <w:rsid w:val="005B3142"/>
    <w:rsid w:val="005B7364"/>
    <w:rsid w:val="005B7BEA"/>
    <w:rsid w:val="005C0351"/>
    <w:rsid w:val="005C054B"/>
    <w:rsid w:val="005C09AF"/>
    <w:rsid w:val="005C0B50"/>
    <w:rsid w:val="005C1513"/>
    <w:rsid w:val="005C1A86"/>
    <w:rsid w:val="005C1EA4"/>
    <w:rsid w:val="005C2178"/>
    <w:rsid w:val="005C30C5"/>
    <w:rsid w:val="005C34F5"/>
    <w:rsid w:val="005C388E"/>
    <w:rsid w:val="005C5F12"/>
    <w:rsid w:val="005C6A34"/>
    <w:rsid w:val="005C77C3"/>
    <w:rsid w:val="005D1084"/>
    <w:rsid w:val="005D121D"/>
    <w:rsid w:val="005D1D6F"/>
    <w:rsid w:val="005D33AD"/>
    <w:rsid w:val="005D40CD"/>
    <w:rsid w:val="005D5F1C"/>
    <w:rsid w:val="005D5F61"/>
    <w:rsid w:val="005D6E7F"/>
    <w:rsid w:val="005D7B55"/>
    <w:rsid w:val="005E0BBE"/>
    <w:rsid w:val="005E2BD3"/>
    <w:rsid w:val="005E2C31"/>
    <w:rsid w:val="005E3EA1"/>
    <w:rsid w:val="005E494E"/>
    <w:rsid w:val="005E4B83"/>
    <w:rsid w:val="005E622A"/>
    <w:rsid w:val="005E74F6"/>
    <w:rsid w:val="005E7BA3"/>
    <w:rsid w:val="005F03CD"/>
    <w:rsid w:val="005F0C9E"/>
    <w:rsid w:val="005F1439"/>
    <w:rsid w:val="005F196C"/>
    <w:rsid w:val="005F51C9"/>
    <w:rsid w:val="005F581F"/>
    <w:rsid w:val="005F63A4"/>
    <w:rsid w:val="005F6853"/>
    <w:rsid w:val="005F6AAD"/>
    <w:rsid w:val="005F6DEE"/>
    <w:rsid w:val="005F71A3"/>
    <w:rsid w:val="005F74C5"/>
    <w:rsid w:val="005F7B13"/>
    <w:rsid w:val="005F7BBC"/>
    <w:rsid w:val="006006F7"/>
    <w:rsid w:val="00601288"/>
    <w:rsid w:val="006012AC"/>
    <w:rsid w:val="00601A20"/>
    <w:rsid w:val="00602837"/>
    <w:rsid w:val="006030CC"/>
    <w:rsid w:val="00603549"/>
    <w:rsid w:val="006044AF"/>
    <w:rsid w:val="00605213"/>
    <w:rsid w:val="0060540B"/>
    <w:rsid w:val="00605478"/>
    <w:rsid w:val="00606C0F"/>
    <w:rsid w:val="006079AC"/>
    <w:rsid w:val="00607CCA"/>
    <w:rsid w:val="0061057F"/>
    <w:rsid w:val="006111E2"/>
    <w:rsid w:val="00611CE9"/>
    <w:rsid w:val="00612593"/>
    <w:rsid w:val="00612598"/>
    <w:rsid w:val="00612E7D"/>
    <w:rsid w:val="00613342"/>
    <w:rsid w:val="00613A0C"/>
    <w:rsid w:val="00613AB9"/>
    <w:rsid w:val="00614662"/>
    <w:rsid w:val="00614A1A"/>
    <w:rsid w:val="00615632"/>
    <w:rsid w:val="006166E7"/>
    <w:rsid w:val="00617449"/>
    <w:rsid w:val="00617ABF"/>
    <w:rsid w:val="006205C1"/>
    <w:rsid w:val="006211B4"/>
    <w:rsid w:val="00621324"/>
    <w:rsid w:val="006224E8"/>
    <w:rsid w:val="00623008"/>
    <w:rsid w:val="006242F7"/>
    <w:rsid w:val="00624660"/>
    <w:rsid w:val="00625047"/>
    <w:rsid w:val="0062542A"/>
    <w:rsid w:val="006274A3"/>
    <w:rsid w:val="0062775B"/>
    <w:rsid w:val="00627B14"/>
    <w:rsid w:val="00627C81"/>
    <w:rsid w:val="006302DA"/>
    <w:rsid w:val="00630849"/>
    <w:rsid w:val="006308EB"/>
    <w:rsid w:val="006329E4"/>
    <w:rsid w:val="00632FF1"/>
    <w:rsid w:val="00633CC0"/>
    <w:rsid w:val="006346C8"/>
    <w:rsid w:val="006349B6"/>
    <w:rsid w:val="0063681D"/>
    <w:rsid w:val="00640289"/>
    <w:rsid w:val="00643D2E"/>
    <w:rsid w:val="00644B80"/>
    <w:rsid w:val="006454EC"/>
    <w:rsid w:val="00645504"/>
    <w:rsid w:val="0064614B"/>
    <w:rsid w:val="006465A3"/>
    <w:rsid w:val="00651ADD"/>
    <w:rsid w:val="00652F64"/>
    <w:rsid w:val="0065593D"/>
    <w:rsid w:val="006564C4"/>
    <w:rsid w:val="00656713"/>
    <w:rsid w:val="00656C79"/>
    <w:rsid w:val="0065714B"/>
    <w:rsid w:val="006574FC"/>
    <w:rsid w:val="0065766A"/>
    <w:rsid w:val="006579EB"/>
    <w:rsid w:val="00660967"/>
    <w:rsid w:val="00660FF1"/>
    <w:rsid w:val="006622C1"/>
    <w:rsid w:val="00662CE3"/>
    <w:rsid w:val="006635F0"/>
    <w:rsid w:val="0066420E"/>
    <w:rsid w:val="006642D9"/>
    <w:rsid w:val="006645C8"/>
    <w:rsid w:val="0066465C"/>
    <w:rsid w:val="00664CFA"/>
    <w:rsid w:val="00664D04"/>
    <w:rsid w:val="00664FE5"/>
    <w:rsid w:val="0066533D"/>
    <w:rsid w:val="00665BC2"/>
    <w:rsid w:val="006668AB"/>
    <w:rsid w:val="00666959"/>
    <w:rsid w:val="006679E9"/>
    <w:rsid w:val="006705DD"/>
    <w:rsid w:val="00670DDB"/>
    <w:rsid w:val="00670DF2"/>
    <w:rsid w:val="00673336"/>
    <w:rsid w:val="006734A0"/>
    <w:rsid w:val="00674A32"/>
    <w:rsid w:val="00674D08"/>
    <w:rsid w:val="00675030"/>
    <w:rsid w:val="00675622"/>
    <w:rsid w:val="00675AB2"/>
    <w:rsid w:val="006770C5"/>
    <w:rsid w:val="00677B25"/>
    <w:rsid w:val="0068031B"/>
    <w:rsid w:val="006813AC"/>
    <w:rsid w:val="006834BA"/>
    <w:rsid w:val="0068449F"/>
    <w:rsid w:val="006846F1"/>
    <w:rsid w:val="00685BF5"/>
    <w:rsid w:val="00685CCA"/>
    <w:rsid w:val="006860CF"/>
    <w:rsid w:val="00687E33"/>
    <w:rsid w:val="00690E82"/>
    <w:rsid w:val="006912D6"/>
    <w:rsid w:val="00691392"/>
    <w:rsid w:val="00691F87"/>
    <w:rsid w:val="0069275A"/>
    <w:rsid w:val="00693EF8"/>
    <w:rsid w:val="00695C1E"/>
    <w:rsid w:val="0069706F"/>
    <w:rsid w:val="006974E1"/>
    <w:rsid w:val="00697FA6"/>
    <w:rsid w:val="006A0328"/>
    <w:rsid w:val="006A081A"/>
    <w:rsid w:val="006A1436"/>
    <w:rsid w:val="006A1788"/>
    <w:rsid w:val="006A27F8"/>
    <w:rsid w:val="006A36AC"/>
    <w:rsid w:val="006A4311"/>
    <w:rsid w:val="006A4637"/>
    <w:rsid w:val="006A4A4D"/>
    <w:rsid w:val="006A55BE"/>
    <w:rsid w:val="006B02CF"/>
    <w:rsid w:val="006B04EC"/>
    <w:rsid w:val="006B0600"/>
    <w:rsid w:val="006B0B77"/>
    <w:rsid w:val="006B0F6C"/>
    <w:rsid w:val="006B3A67"/>
    <w:rsid w:val="006B3D15"/>
    <w:rsid w:val="006B4502"/>
    <w:rsid w:val="006B463F"/>
    <w:rsid w:val="006B465D"/>
    <w:rsid w:val="006B54A9"/>
    <w:rsid w:val="006B614E"/>
    <w:rsid w:val="006B69CE"/>
    <w:rsid w:val="006B6A49"/>
    <w:rsid w:val="006B6F87"/>
    <w:rsid w:val="006C0C47"/>
    <w:rsid w:val="006C0CDF"/>
    <w:rsid w:val="006C4161"/>
    <w:rsid w:val="006C559F"/>
    <w:rsid w:val="006D047F"/>
    <w:rsid w:val="006D0BCE"/>
    <w:rsid w:val="006D246A"/>
    <w:rsid w:val="006D2793"/>
    <w:rsid w:val="006D30CB"/>
    <w:rsid w:val="006D3952"/>
    <w:rsid w:val="006D6521"/>
    <w:rsid w:val="006D768B"/>
    <w:rsid w:val="006E0A34"/>
    <w:rsid w:val="006E0E52"/>
    <w:rsid w:val="006E23AB"/>
    <w:rsid w:val="006E3DA3"/>
    <w:rsid w:val="006E3F05"/>
    <w:rsid w:val="006E4020"/>
    <w:rsid w:val="006E40ED"/>
    <w:rsid w:val="006E52C8"/>
    <w:rsid w:val="006E622F"/>
    <w:rsid w:val="006E64B5"/>
    <w:rsid w:val="006E7501"/>
    <w:rsid w:val="006E7D7D"/>
    <w:rsid w:val="006E7E72"/>
    <w:rsid w:val="006E7EF9"/>
    <w:rsid w:val="006F0D91"/>
    <w:rsid w:val="006F0F79"/>
    <w:rsid w:val="006F17E4"/>
    <w:rsid w:val="006F2551"/>
    <w:rsid w:val="006F304B"/>
    <w:rsid w:val="006F401A"/>
    <w:rsid w:val="006F4E16"/>
    <w:rsid w:val="006F5DD0"/>
    <w:rsid w:val="006F61B4"/>
    <w:rsid w:val="006F6848"/>
    <w:rsid w:val="006F6A04"/>
    <w:rsid w:val="006F6BF8"/>
    <w:rsid w:val="006F6E47"/>
    <w:rsid w:val="00700799"/>
    <w:rsid w:val="007009D1"/>
    <w:rsid w:val="00701AB6"/>
    <w:rsid w:val="00701C44"/>
    <w:rsid w:val="00701C49"/>
    <w:rsid w:val="00701CF7"/>
    <w:rsid w:val="007026BC"/>
    <w:rsid w:val="00703341"/>
    <w:rsid w:val="007038A8"/>
    <w:rsid w:val="00704D3D"/>
    <w:rsid w:val="007075C9"/>
    <w:rsid w:val="00710715"/>
    <w:rsid w:val="00710D5B"/>
    <w:rsid w:val="007119E4"/>
    <w:rsid w:val="0071209B"/>
    <w:rsid w:val="00713F5B"/>
    <w:rsid w:val="00715908"/>
    <w:rsid w:val="007159A1"/>
    <w:rsid w:val="007164BD"/>
    <w:rsid w:val="007209C8"/>
    <w:rsid w:val="007221B5"/>
    <w:rsid w:val="00722C89"/>
    <w:rsid w:val="007233CA"/>
    <w:rsid w:val="00724F8B"/>
    <w:rsid w:val="00725546"/>
    <w:rsid w:val="007270DA"/>
    <w:rsid w:val="00730BC4"/>
    <w:rsid w:val="007311A3"/>
    <w:rsid w:val="00733115"/>
    <w:rsid w:val="0073610F"/>
    <w:rsid w:val="00736D82"/>
    <w:rsid w:val="00737BFE"/>
    <w:rsid w:val="00737FE2"/>
    <w:rsid w:val="007401B9"/>
    <w:rsid w:val="00740689"/>
    <w:rsid w:val="00741328"/>
    <w:rsid w:val="00742729"/>
    <w:rsid w:val="0074364C"/>
    <w:rsid w:val="007436CA"/>
    <w:rsid w:val="007439B4"/>
    <w:rsid w:val="00744345"/>
    <w:rsid w:val="00744DC5"/>
    <w:rsid w:val="00745268"/>
    <w:rsid w:val="00746046"/>
    <w:rsid w:val="007466E8"/>
    <w:rsid w:val="00750393"/>
    <w:rsid w:val="0075065B"/>
    <w:rsid w:val="00750AE2"/>
    <w:rsid w:val="00750B7F"/>
    <w:rsid w:val="00751562"/>
    <w:rsid w:val="007529A3"/>
    <w:rsid w:val="007544C2"/>
    <w:rsid w:val="00755227"/>
    <w:rsid w:val="007557E7"/>
    <w:rsid w:val="00755AF7"/>
    <w:rsid w:val="007570D8"/>
    <w:rsid w:val="0075784A"/>
    <w:rsid w:val="00757FAD"/>
    <w:rsid w:val="007601EB"/>
    <w:rsid w:val="00760DD2"/>
    <w:rsid w:val="00760F67"/>
    <w:rsid w:val="00761291"/>
    <w:rsid w:val="00762462"/>
    <w:rsid w:val="0076288E"/>
    <w:rsid w:val="00762F6B"/>
    <w:rsid w:val="00765D1C"/>
    <w:rsid w:val="0076625F"/>
    <w:rsid w:val="007665F2"/>
    <w:rsid w:val="0076671B"/>
    <w:rsid w:val="00766734"/>
    <w:rsid w:val="00767423"/>
    <w:rsid w:val="0076763D"/>
    <w:rsid w:val="00767CD7"/>
    <w:rsid w:val="00767FA8"/>
    <w:rsid w:val="0077065E"/>
    <w:rsid w:val="00770EFB"/>
    <w:rsid w:val="007718D0"/>
    <w:rsid w:val="00771CB5"/>
    <w:rsid w:val="00772E97"/>
    <w:rsid w:val="007747F3"/>
    <w:rsid w:val="00774C46"/>
    <w:rsid w:val="00774CDB"/>
    <w:rsid w:val="00774D7E"/>
    <w:rsid w:val="00775409"/>
    <w:rsid w:val="007774EC"/>
    <w:rsid w:val="0077775C"/>
    <w:rsid w:val="00777813"/>
    <w:rsid w:val="00777BEC"/>
    <w:rsid w:val="00780286"/>
    <w:rsid w:val="00780FE7"/>
    <w:rsid w:val="00781021"/>
    <w:rsid w:val="00782B14"/>
    <w:rsid w:val="00783876"/>
    <w:rsid w:val="00784A05"/>
    <w:rsid w:val="00784EE0"/>
    <w:rsid w:val="00785FCA"/>
    <w:rsid w:val="0078628E"/>
    <w:rsid w:val="00790176"/>
    <w:rsid w:val="0079093B"/>
    <w:rsid w:val="00790F46"/>
    <w:rsid w:val="00791193"/>
    <w:rsid w:val="00791753"/>
    <w:rsid w:val="007918C6"/>
    <w:rsid w:val="007928F4"/>
    <w:rsid w:val="00792EB6"/>
    <w:rsid w:val="007933B8"/>
    <w:rsid w:val="007937A4"/>
    <w:rsid w:val="00796926"/>
    <w:rsid w:val="00796A98"/>
    <w:rsid w:val="00796EC8"/>
    <w:rsid w:val="00797C94"/>
    <w:rsid w:val="007A09CC"/>
    <w:rsid w:val="007A1D43"/>
    <w:rsid w:val="007A1FD3"/>
    <w:rsid w:val="007A34A1"/>
    <w:rsid w:val="007A3F12"/>
    <w:rsid w:val="007A4720"/>
    <w:rsid w:val="007A49C9"/>
    <w:rsid w:val="007A4CAA"/>
    <w:rsid w:val="007A4D27"/>
    <w:rsid w:val="007A5324"/>
    <w:rsid w:val="007A58B9"/>
    <w:rsid w:val="007A64A3"/>
    <w:rsid w:val="007A7AAD"/>
    <w:rsid w:val="007B1485"/>
    <w:rsid w:val="007B28D7"/>
    <w:rsid w:val="007B2A7D"/>
    <w:rsid w:val="007B2DB2"/>
    <w:rsid w:val="007B3720"/>
    <w:rsid w:val="007B3875"/>
    <w:rsid w:val="007B3D82"/>
    <w:rsid w:val="007B41D7"/>
    <w:rsid w:val="007B475B"/>
    <w:rsid w:val="007B6845"/>
    <w:rsid w:val="007B6909"/>
    <w:rsid w:val="007B6CBD"/>
    <w:rsid w:val="007B7897"/>
    <w:rsid w:val="007C01A3"/>
    <w:rsid w:val="007C03AA"/>
    <w:rsid w:val="007C1F9B"/>
    <w:rsid w:val="007C231A"/>
    <w:rsid w:val="007C2DAB"/>
    <w:rsid w:val="007C35FB"/>
    <w:rsid w:val="007C36F5"/>
    <w:rsid w:val="007C3CEA"/>
    <w:rsid w:val="007C4043"/>
    <w:rsid w:val="007C4F70"/>
    <w:rsid w:val="007C5685"/>
    <w:rsid w:val="007C588D"/>
    <w:rsid w:val="007C5C03"/>
    <w:rsid w:val="007C636C"/>
    <w:rsid w:val="007C7420"/>
    <w:rsid w:val="007C7A52"/>
    <w:rsid w:val="007D0477"/>
    <w:rsid w:val="007D0DE7"/>
    <w:rsid w:val="007D10E7"/>
    <w:rsid w:val="007D2593"/>
    <w:rsid w:val="007D2DE7"/>
    <w:rsid w:val="007D42FE"/>
    <w:rsid w:val="007D451D"/>
    <w:rsid w:val="007D54F5"/>
    <w:rsid w:val="007D577A"/>
    <w:rsid w:val="007D59E1"/>
    <w:rsid w:val="007D5ACC"/>
    <w:rsid w:val="007D5C88"/>
    <w:rsid w:val="007D6093"/>
    <w:rsid w:val="007E0CA2"/>
    <w:rsid w:val="007E10A2"/>
    <w:rsid w:val="007E1329"/>
    <w:rsid w:val="007E18AF"/>
    <w:rsid w:val="007E1AF4"/>
    <w:rsid w:val="007E2C84"/>
    <w:rsid w:val="007E2F66"/>
    <w:rsid w:val="007E3D65"/>
    <w:rsid w:val="007E4601"/>
    <w:rsid w:val="007E53AB"/>
    <w:rsid w:val="007E5693"/>
    <w:rsid w:val="007E6282"/>
    <w:rsid w:val="007E62A4"/>
    <w:rsid w:val="007F0532"/>
    <w:rsid w:val="007F1D50"/>
    <w:rsid w:val="007F2516"/>
    <w:rsid w:val="007F2A1C"/>
    <w:rsid w:val="007F2D2B"/>
    <w:rsid w:val="007F2E6F"/>
    <w:rsid w:val="007F3349"/>
    <w:rsid w:val="007F3F80"/>
    <w:rsid w:val="007F44F5"/>
    <w:rsid w:val="007F4B00"/>
    <w:rsid w:val="007F4EAD"/>
    <w:rsid w:val="007F53A4"/>
    <w:rsid w:val="007F689A"/>
    <w:rsid w:val="007F702F"/>
    <w:rsid w:val="007F7790"/>
    <w:rsid w:val="00800386"/>
    <w:rsid w:val="00801FED"/>
    <w:rsid w:val="00802143"/>
    <w:rsid w:val="00802965"/>
    <w:rsid w:val="00802D97"/>
    <w:rsid w:val="00803426"/>
    <w:rsid w:val="008039B4"/>
    <w:rsid w:val="0080488B"/>
    <w:rsid w:val="0080596D"/>
    <w:rsid w:val="008065D4"/>
    <w:rsid w:val="00810B2A"/>
    <w:rsid w:val="00812D79"/>
    <w:rsid w:val="008130FC"/>
    <w:rsid w:val="00813836"/>
    <w:rsid w:val="008139FB"/>
    <w:rsid w:val="00813FD5"/>
    <w:rsid w:val="00814312"/>
    <w:rsid w:val="008148BA"/>
    <w:rsid w:val="00814EC5"/>
    <w:rsid w:val="00815748"/>
    <w:rsid w:val="00815CB5"/>
    <w:rsid w:val="00815F16"/>
    <w:rsid w:val="00817480"/>
    <w:rsid w:val="008176A6"/>
    <w:rsid w:val="00821AEE"/>
    <w:rsid w:val="00822043"/>
    <w:rsid w:val="00822478"/>
    <w:rsid w:val="008225B4"/>
    <w:rsid w:val="008238F5"/>
    <w:rsid w:val="008243E1"/>
    <w:rsid w:val="008257B5"/>
    <w:rsid w:val="00826881"/>
    <w:rsid w:val="00827B6F"/>
    <w:rsid w:val="00827C51"/>
    <w:rsid w:val="008306BD"/>
    <w:rsid w:val="008306CD"/>
    <w:rsid w:val="0083169B"/>
    <w:rsid w:val="008319D6"/>
    <w:rsid w:val="00832D44"/>
    <w:rsid w:val="008332B5"/>
    <w:rsid w:val="008349D0"/>
    <w:rsid w:val="00834F29"/>
    <w:rsid w:val="00834FCB"/>
    <w:rsid w:val="0083531B"/>
    <w:rsid w:val="00835BED"/>
    <w:rsid w:val="00836543"/>
    <w:rsid w:val="008374E6"/>
    <w:rsid w:val="008378D2"/>
    <w:rsid w:val="00837AE9"/>
    <w:rsid w:val="008400D4"/>
    <w:rsid w:val="00840BC2"/>
    <w:rsid w:val="00840E7B"/>
    <w:rsid w:val="00841711"/>
    <w:rsid w:val="0084293A"/>
    <w:rsid w:val="00842AB1"/>
    <w:rsid w:val="00843283"/>
    <w:rsid w:val="008441A8"/>
    <w:rsid w:val="008447FE"/>
    <w:rsid w:val="00844993"/>
    <w:rsid w:val="008461F1"/>
    <w:rsid w:val="008463F6"/>
    <w:rsid w:val="00846B8C"/>
    <w:rsid w:val="00847B72"/>
    <w:rsid w:val="008507F9"/>
    <w:rsid w:val="00850C0E"/>
    <w:rsid w:val="0085223A"/>
    <w:rsid w:val="00852A9B"/>
    <w:rsid w:val="008533A0"/>
    <w:rsid w:val="0085392D"/>
    <w:rsid w:val="00853D88"/>
    <w:rsid w:val="0085449F"/>
    <w:rsid w:val="008547BF"/>
    <w:rsid w:val="00855713"/>
    <w:rsid w:val="0085593E"/>
    <w:rsid w:val="00855C9D"/>
    <w:rsid w:val="00855D77"/>
    <w:rsid w:val="00856239"/>
    <w:rsid w:val="00856640"/>
    <w:rsid w:val="00856F84"/>
    <w:rsid w:val="008574F6"/>
    <w:rsid w:val="00857662"/>
    <w:rsid w:val="00857AE9"/>
    <w:rsid w:val="00857BA2"/>
    <w:rsid w:val="0086056F"/>
    <w:rsid w:val="008635FE"/>
    <w:rsid w:val="00863E97"/>
    <w:rsid w:val="008640B0"/>
    <w:rsid w:val="00864127"/>
    <w:rsid w:val="0086473F"/>
    <w:rsid w:val="00865606"/>
    <w:rsid w:val="00866C5E"/>
    <w:rsid w:val="00867378"/>
    <w:rsid w:val="00870357"/>
    <w:rsid w:val="00871C74"/>
    <w:rsid w:val="00871E94"/>
    <w:rsid w:val="00872063"/>
    <w:rsid w:val="00872861"/>
    <w:rsid w:val="0087345D"/>
    <w:rsid w:val="0087398C"/>
    <w:rsid w:val="00873E8C"/>
    <w:rsid w:val="008748A0"/>
    <w:rsid w:val="00875AAB"/>
    <w:rsid w:val="00875F3E"/>
    <w:rsid w:val="0087610F"/>
    <w:rsid w:val="008761EF"/>
    <w:rsid w:val="00876907"/>
    <w:rsid w:val="00876FDD"/>
    <w:rsid w:val="00877155"/>
    <w:rsid w:val="0087750B"/>
    <w:rsid w:val="008777B3"/>
    <w:rsid w:val="00881671"/>
    <w:rsid w:val="0088209F"/>
    <w:rsid w:val="008822DC"/>
    <w:rsid w:val="008824B7"/>
    <w:rsid w:val="00882AC6"/>
    <w:rsid w:val="00883CD6"/>
    <w:rsid w:val="008842CE"/>
    <w:rsid w:val="00885249"/>
    <w:rsid w:val="00885BE2"/>
    <w:rsid w:val="008873A1"/>
    <w:rsid w:val="0088777B"/>
    <w:rsid w:val="00890324"/>
    <w:rsid w:val="0089197A"/>
    <w:rsid w:val="00891C6B"/>
    <w:rsid w:val="0089283D"/>
    <w:rsid w:val="00893099"/>
    <w:rsid w:val="0089355F"/>
    <w:rsid w:val="00893A26"/>
    <w:rsid w:val="00893D13"/>
    <w:rsid w:val="00894932"/>
    <w:rsid w:val="00896F24"/>
    <w:rsid w:val="008975D3"/>
    <w:rsid w:val="008A001E"/>
    <w:rsid w:val="008A0193"/>
    <w:rsid w:val="008A02D6"/>
    <w:rsid w:val="008A039C"/>
    <w:rsid w:val="008A0BFE"/>
    <w:rsid w:val="008A0D1F"/>
    <w:rsid w:val="008A138C"/>
    <w:rsid w:val="008A14FA"/>
    <w:rsid w:val="008A172C"/>
    <w:rsid w:val="008A3577"/>
    <w:rsid w:val="008A464E"/>
    <w:rsid w:val="008A52EE"/>
    <w:rsid w:val="008A5D26"/>
    <w:rsid w:val="008A5DF3"/>
    <w:rsid w:val="008A6B2F"/>
    <w:rsid w:val="008A72EF"/>
    <w:rsid w:val="008B00C5"/>
    <w:rsid w:val="008B067D"/>
    <w:rsid w:val="008B2350"/>
    <w:rsid w:val="008B2882"/>
    <w:rsid w:val="008B2A92"/>
    <w:rsid w:val="008B2BEA"/>
    <w:rsid w:val="008B3701"/>
    <w:rsid w:val="008B3D57"/>
    <w:rsid w:val="008B54C4"/>
    <w:rsid w:val="008B59C7"/>
    <w:rsid w:val="008B5DEB"/>
    <w:rsid w:val="008B622A"/>
    <w:rsid w:val="008B6B43"/>
    <w:rsid w:val="008B6DC8"/>
    <w:rsid w:val="008B71D3"/>
    <w:rsid w:val="008B77A1"/>
    <w:rsid w:val="008C11F9"/>
    <w:rsid w:val="008C2167"/>
    <w:rsid w:val="008C2A5E"/>
    <w:rsid w:val="008C37C5"/>
    <w:rsid w:val="008C3AF0"/>
    <w:rsid w:val="008C417D"/>
    <w:rsid w:val="008C4441"/>
    <w:rsid w:val="008C4855"/>
    <w:rsid w:val="008C4B46"/>
    <w:rsid w:val="008C4C92"/>
    <w:rsid w:val="008C5A4F"/>
    <w:rsid w:val="008C5A6E"/>
    <w:rsid w:val="008C5F6F"/>
    <w:rsid w:val="008C695D"/>
    <w:rsid w:val="008C7D42"/>
    <w:rsid w:val="008D00BE"/>
    <w:rsid w:val="008D04C6"/>
    <w:rsid w:val="008D1A9A"/>
    <w:rsid w:val="008D1B73"/>
    <w:rsid w:val="008D286F"/>
    <w:rsid w:val="008D2DCB"/>
    <w:rsid w:val="008D315F"/>
    <w:rsid w:val="008D3341"/>
    <w:rsid w:val="008D3D88"/>
    <w:rsid w:val="008D52BB"/>
    <w:rsid w:val="008D61E4"/>
    <w:rsid w:val="008D6C06"/>
    <w:rsid w:val="008D6E0F"/>
    <w:rsid w:val="008D7042"/>
    <w:rsid w:val="008D75D7"/>
    <w:rsid w:val="008D7863"/>
    <w:rsid w:val="008D7937"/>
    <w:rsid w:val="008D7D17"/>
    <w:rsid w:val="008D7E24"/>
    <w:rsid w:val="008E06CA"/>
    <w:rsid w:val="008E1068"/>
    <w:rsid w:val="008E15B6"/>
    <w:rsid w:val="008E213D"/>
    <w:rsid w:val="008E232A"/>
    <w:rsid w:val="008E2340"/>
    <w:rsid w:val="008E2AA0"/>
    <w:rsid w:val="008E3ADE"/>
    <w:rsid w:val="008E3BEC"/>
    <w:rsid w:val="008E4794"/>
    <w:rsid w:val="008E50A8"/>
    <w:rsid w:val="008E5F8D"/>
    <w:rsid w:val="008E6184"/>
    <w:rsid w:val="008E6CB3"/>
    <w:rsid w:val="008E6E49"/>
    <w:rsid w:val="008E732E"/>
    <w:rsid w:val="008E7B6B"/>
    <w:rsid w:val="008E7F6A"/>
    <w:rsid w:val="008F0591"/>
    <w:rsid w:val="008F3BFE"/>
    <w:rsid w:val="008F4162"/>
    <w:rsid w:val="008F4936"/>
    <w:rsid w:val="008F4D0B"/>
    <w:rsid w:val="008F4EA3"/>
    <w:rsid w:val="008F6417"/>
    <w:rsid w:val="008F6B55"/>
    <w:rsid w:val="008F75C6"/>
    <w:rsid w:val="009015BA"/>
    <w:rsid w:val="009017B2"/>
    <w:rsid w:val="009028AC"/>
    <w:rsid w:val="009033F7"/>
    <w:rsid w:val="00903CCF"/>
    <w:rsid w:val="009042D2"/>
    <w:rsid w:val="00904DB0"/>
    <w:rsid w:val="009057C2"/>
    <w:rsid w:val="00905873"/>
    <w:rsid w:val="009058C2"/>
    <w:rsid w:val="00905C2A"/>
    <w:rsid w:val="00906610"/>
    <w:rsid w:val="00907137"/>
    <w:rsid w:val="00907C03"/>
    <w:rsid w:val="00910056"/>
    <w:rsid w:val="009102BB"/>
    <w:rsid w:val="00910F74"/>
    <w:rsid w:val="009110A9"/>
    <w:rsid w:val="00911DC3"/>
    <w:rsid w:val="00912214"/>
    <w:rsid w:val="009129D1"/>
    <w:rsid w:val="00912BC0"/>
    <w:rsid w:val="009138F4"/>
    <w:rsid w:val="009140E0"/>
    <w:rsid w:val="00914820"/>
    <w:rsid w:val="009166A7"/>
    <w:rsid w:val="00916744"/>
    <w:rsid w:val="0091777A"/>
    <w:rsid w:val="009207C4"/>
    <w:rsid w:val="00920E71"/>
    <w:rsid w:val="0092160C"/>
    <w:rsid w:val="00922001"/>
    <w:rsid w:val="00922039"/>
    <w:rsid w:val="00923094"/>
    <w:rsid w:val="009233EC"/>
    <w:rsid w:val="0092365C"/>
    <w:rsid w:val="009244BA"/>
    <w:rsid w:val="009247DE"/>
    <w:rsid w:val="0092512A"/>
    <w:rsid w:val="009258D5"/>
    <w:rsid w:val="0092594F"/>
    <w:rsid w:val="00926573"/>
    <w:rsid w:val="009279D3"/>
    <w:rsid w:val="00927AB1"/>
    <w:rsid w:val="00927E64"/>
    <w:rsid w:val="009308C5"/>
    <w:rsid w:val="009310F1"/>
    <w:rsid w:val="00931F4C"/>
    <w:rsid w:val="00934011"/>
    <w:rsid w:val="0093448F"/>
    <w:rsid w:val="009351E5"/>
    <w:rsid w:val="009363C5"/>
    <w:rsid w:val="00936EC5"/>
    <w:rsid w:val="009373AB"/>
    <w:rsid w:val="00941301"/>
    <w:rsid w:val="00941BE7"/>
    <w:rsid w:val="00942615"/>
    <w:rsid w:val="0094350E"/>
    <w:rsid w:val="009435F2"/>
    <w:rsid w:val="00944B45"/>
    <w:rsid w:val="00944BE8"/>
    <w:rsid w:val="009458D4"/>
    <w:rsid w:val="00945DF9"/>
    <w:rsid w:val="00945FF0"/>
    <w:rsid w:val="00946A61"/>
    <w:rsid w:val="00953FB3"/>
    <w:rsid w:val="00953FE3"/>
    <w:rsid w:val="00954780"/>
    <w:rsid w:val="00954868"/>
    <w:rsid w:val="00954A4E"/>
    <w:rsid w:val="00955A17"/>
    <w:rsid w:val="009562EA"/>
    <w:rsid w:val="00956A24"/>
    <w:rsid w:val="00960B64"/>
    <w:rsid w:val="0096400E"/>
    <w:rsid w:val="00964392"/>
    <w:rsid w:val="009656D3"/>
    <w:rsid w:val="00965A33"/>
    <w:rsid w:val="009661DF"/>
    <w:rsid w:val="00966428"/>
    <w:rsid w:val="00967784"/>
    <w:rsid w:val="009708E5"/>
    <w:rsid w:val="00972CA4"/>
    <w:rsid w:val="009730B4"/>
    <w:rsid w:val="009740F8"/>
    <w:rsid w:val="00974989"/>
    <w:rsid w:val="00974A35"/>
    <w:rsid w:val="00975EC7"/>
    <w:rsid w:val="00976BBB"/>
    <w:rsid w:val="00976C22"/>
    <w:rsid w:val="00976C23"/>
    <w:rsid w:val="00977071"/>
    <w:rsid w:val="009778C0"/>
    <w:rsid w:val="00980C9D"/>
    <w:rsid w:val="0098255D"/>
    <w:rsid w:val="009826F2"/>
    <w:rsid w:val="00982B93"/>
    <w:rsid w:val="00983526"/>
    <w:rsid w:val="00983616"/>
    <w:rsid w:val="00984C58"/>
    <w:rsid w:val="00985727"/>
    <w:rsid w:val="00986424"/>
    <w:rsid w:val="009871F1"/>
    <w:rsid w:val="00987EF0"/>
    <w:rsid w:val="009902C4"/>
    <w:rsid w:val="0099039E"/>
    <w:rsid w:val="00990693"/>
    <w:rsid w:val="00992A4E"/>
    <w:rsid w:val="0099317A"/>
    <w:rsid w:val="0099331C"/>
    <w:rsid w:val="00994260"/>
    <w:rsid w:val="00994DC0"/>
    <w:rsid w:val="009956CA"/>
    <w:rsid w:val="00996548"/>
    <w:rsid w:val="009965DE"/>
    <w:rsid w:val="00997581"/>
    <w:rsid w:val="00997E6A"/>
    <w:rsid w:val="009A08C5"/>
    <w:rsid w:val="009A401C"/>
    <w:rsid w:val="009A443B"/>
    <w:rsid w:val="009A48A2"/>
    <w:rsid w:val="009A4F0B"/>
    <w:rsid w:val="009A52BE"/>
    <w:rsid w:val="009A5B9A"/>
    <w:rsid w:val="009A799B"/>
    <w:rsid w:val="009B06CF"/>
    <w:rsid w:val="009B0BC7"/>
    <w:rsid w:val="009B14F3"/>
    <w:rsid w:val="009B234F"/>
    <w:rsid w:val="009B33F9"/>
    <w:rsid w:val="009B386A"/>
    <w:rsid w:val="009B47E2"/>
    <w:rsid w:val="009B4B83"/>
    <w:rsid w:val="009B4BAD"/>
    <w:rsid w:val="009B4E6C"/>
    <w:rsid w:val="009B5807"/>
    <w:rsid w:val="009B5DCE"/>
    <w:rsid w:val="009B6496"/>
    <w:rsid w:val="009B6AF0"/>
    <w:rsid w:val="009B71ED"/>
    <w:rsid w:val="009B772A"/>
    <w:rsid w:val="009C0064"/>
    <w:rsid w:val="009C013C"/>
    <w:rsid w:val="009C064E"/>
    <w:rsid w:val="009C0D13"/>
    <w:rsid w:val="009C2777"/>
    <w:rsid w:val="009C3177"/>
    <w:rsid w:val="009C3396"/>
    <w:rsid w:val="009C351E"/>
    <w:rsid w:val="009C3641"/>
    <w:rsid w:val="009C39EE"/>
    <w:rsid w:val="009C49A8"/>
    <w:rsid w:val="009C5E49"/>
    <w:rsid w:val="009C5EBA"/>
    <w:rsid w:val="009C74B9"/>
    <w:rsid w:val="009C74CB"/>
    <w:rsid w:val="009D36A2"/>
    <w:rsid w:val="009D40CB"/>
    <w:rsid w:val="009D4C23"/>
    <w:rsid w:val="009D63EF"/>
    <w:rsid w:val="009E0152"/>
    <w:rsid w:val="009E0191"/>
    <w:rsid w:val="009E0395"/>
    <w:rsid w:val="009E0DDB"/>
    <w:rsid w:val="009E14A3"/>
    <w:rsid w:val="009E247E"/>
    <w:rsid w:val="009E2BAC"/>
    <w:rsid w:val="009E3395"/>
    <w:rsid w:val="009E3C3B"/>
    <w:rsid w:val="009E4B2D"/>
    <w:rsid w:val="009E5887"/>
    <w:rsid w:val="009E5BF1"/>
    <w:rsid w:val="009E5C89"/>
    <w:rsid w:val="009E6271"/>
    <w:rsid w:val="009E6546"/>
    <w:rsid w:val="009E68CF"/>
    <w:rsid w:val="009E703C"/>
    <w:rsid w:val="009E77D5"/>
    <w:rsid w:val="009E79A1"/>
    <w:rsid w:val="009E7B29"/>
    <w:rsid w:val="009F216A"/>
    <w:rsid w:val="009F274B"/>
    <w:rsid w:val="009F3662"/>
    <w:rsid w:val="009F43EE"/>
    <w:rsid w:val="009F4701"/>
    <w:rsid w:val="009F4F0C"/>
    <w:rsid w:val="009F68CB"/>
    <w:rsid w:val="009F799D"/>
    <w:rsid w:val="009F7CDF"/>
    <w:rsid w:val="00A0019F"/>
    <w:rsid w:val="00A0059C"/>
    <w:rsid w:val="00A00E7E"/>
    <w:rsid w:val="00A0117D"/>
    <w:rsid w:val="00A01E94"/>
    <w:rsid w:val="00A0226D"/>
    <w:rsid w:val="00A02FD8"/>
    <w:rsid w:val="00A03182"/>
    <w:rsid w:val="00A037F9"/>
    <w:rsid w:val="00A03DD0"/>
    <w:rsid w:val="00A04F33"/>
    <w:rsid w:val="00A0541D"/>
    <w:rsid w:val="00A059BA"/>
    <w:rsid w:val="00A05D7B"/>
    <w:rsid w:val="00A068D6"/>
    <w:rsid w:val="00A06D8E"/>
    <w:rsid w:val="00A071CD"/>
    <w:rsid w:val="00A075BC"/>
    <w:rsid w:val="00A109E8"/>
    <w:rsid w:val="00A1105C"/>
    <w:rsid w:val="00A128D4"/>
    <w:rsid w:val="00A131E4"/>
    <w:rsid w:val="00A1364E"/>
    <w:rsid w:val="00A13F9B"/>
    <w:rsid w:val="00A14EC0"/>
    <w:rsid w:val="00A14F24"/>
    <w:rsid w:val="00A14F6C"/>
    <w:rsid w:val="00A15001"/>
    <w:rsid w:val="00A15728"/>
    <w:rsid w:val="00A15B38"/>
    <w:rsid w:val="00A16B00"/>
    <w:rsid w:val="00A16C6A"/>
    <w:rsid w:val="00A17D5E"/>
    <w:rsid w:val="00A20897"/>
    <w:rsid w:val="00A20ADF"/>
    <w:rsid w:val="00A20C19"/>
    <w:rsid w:val="00A20C2B"/>
    <w:rsid w:val="00A217AF"/>
    <w:rsid w:val="00A225FE"/>
    <w:rsid w:val="00A232A0"/>
    <w:rsid w:val="00A24B1D"/>
    <w:rsid w:val="00A24CF5"/>
    <w:rsid w:val="00A24F50"/>
    <w:rsid w:val="00A24F52"/>
    <w:rsid w:val="00A25B94"/>
    <w:rsid w:val="00A26A3F"/>
    <w:rsid w:val="00A26BC6"/>
    <w:rsid w:val="00A26EFD"/>
    <w:rsid w:val="00A27284"/>
    <w:rsid w:val="00A27469"/>
    <w:rsid w:val="00A27921"/>
    <w:rsid w:val="00A32A7B"/>
    <w:rsid w:val="00A33337"/>
    <w:rsid w:val="00A342F6"/>
    <w:rsid w:val="00A346DC"/>
    <w:rsid w:val="00A361FC"/>
    <w:rsid w:val="00A415F5"/>
    <w:rsid w:val="00A43C04"/>
    <w:rsid w:val="00A43C62"/>
    <w:rsid w:val="00A43E39"/>
    <w:rsid w:val="00A45953"/>
    <w:rsid w:val="00A4753C"/>
    <w:rsid w:val="00A47BBF"/>
    <w:rsid w:val="00A47EF1"/>
    <w:rsid w:val="00A5004C"/>
    <w:rsid w:val="00A505E1"/>
    <w:rsid w:val="00A5219B"/>
    <w:rsid w:val="00A5269A"/>
    <w:rsid w:val="00A53F9C"/>
    <w:rsid w:val="00A542FB"/>
    <w:rsid w:val="00A54837"/>
    <w:rsid w:val="00A5489B"/>
    <w:rsid w:val="00A54DD4"/>
    <w:rsid w:val="00A55318"/>
    <w:rsid w:val="00A55542"/>
    <w:rsid w:val="00A5595B"/>
    <w:rsid w:val="00A56F8D"/>
    <w:rsid w:val="00A57FA1"/>
    <w:rsid w:val="00A609DC"/>
    <w:rsid w:val="00A60CBB"/>
    <w:rsid w:val="00A60D16"/>
    <w:rsid w:val="00A63E67"/>
    <w:rsid w:val="00A64768"/>
    <w:rsid w:val="00A6563F"/>
    <w:rsid w:val="00A65F1C"/>
    <w:rsid w:val="00A6624C"/>
    <w:rsid w:val="00A66C60"/>
    <w:rsid w:val="00A66E5D"/>
    <w:rsid w:val="00A6723C"/>
    <w:rsid w:val="00A673D5"/>
    <w:rsid w:val="00A71485"/>
    <w:rsid w:val="00A75BF6"/>
    <w:rsid w:val="00A75DFD"/>
    <w:rsid w:val="00A76B5F"/>
    <w:rsid w:val="00A77283"/>
    <w:rsid w:val="00A77798"/>
    <w:rsid w:val="00A77CC3"/>
    <w:rsid w:val="00A77E0B"/>
    <w:rsid w:val="00A80D5C"/>
    <w:rsid w:val="00A81397"/>
    <w:rsid w:val="00A824DA"/>
    <w:rsid w:val="00A82F6F"/>
    <w:rsid w:val="00A8354B"/>
    <w:rsid w:val="00A83F95"/>
    <w:rsid w:val="00A8428A"/>
    <w:rsid w:val="00A84A89"/>
    <w:rsid w:val="00A84EC2"/>
    <w:rsid w:val="00A855DD"/>
    <w:rsid w:val="00A85F9E"/>
    <w:rsid w:val="00A8646B"/>
    <w:rsid w:val="00A872DD"/>
    <w:rsid w:val="00A87CFB"/>
    <w:rsid w:val="00A90E74"/>
    <w:rsid w:val="00A915CF"/>
    <w:rsid w:val="00A92390"/>
    <w:rsid w:val="00A92969"/>
    <w:rsid w:val="00A92E45"/>
    <w:rsid w:val="00A94406"/>
    <w:rsid w:val="00A94783"/>
    <w:rsid w:val="00A94A9B"/>
    <w:rsid w:val="00A94BCA"/>
    <w:rsid w:val="00A95D77"/>
    <w:rsid w:val="00A9660B"/>
    <w:rsid w:val="00A969D6"/>
    <w:rsid w:val="00AA0E28"/>
    <w:rsid w:val="00AA0ED1"/>
    <w:rsid w:val="00AA3F31"/>
    <w:rsid w:val="00AA6045"/>
    <w:rsid w:val="00AA67ED"/>
    <w:rsid w:val="00AA75B3"/>
    <w:rsid w:val="00AB1688"/>
    <w:rsid w:val="00AB1817"/>
    <w:rsid w:val="00AB19DB"/>
    <w:rsid w:val="00AB21B2"/>
    <w:rsid w:val="00AB3908"/>
    <w:rsid w:val="00AB4786"/>
    <w:rsid w:val="00AB5974"/>
    <w:rsid w:val="00AB6543"/>
    <w:rsid w:val="00AB66B7"/>
    <w:rsid w:val="00AC0FAF"/>
    <w:rsid w:val="00AC12A4"/>
    <w:rsid w:val="00AC134B"/>
    <w:rsid w:val="00AC1C97"/>
    <w:rsid w:val="00AC1D57"/>
    <w:rsid w:val="00AC205E"/>
    <w:rsid w:val="00AC23C8"/>
    <w:rsid w:val="00AC40FB"/>
    <w:rsid w:val="00AC44E1"/>
    <w:rsid w:val="00AC4D8E"/>
    <w:rsid w:val="00AC53E3"/>
    <w:rsid w:val="00AC5D91"/>
    <w:rsid w:val="00AC5E8C"/>
    <w:rsid w:val="00AC730C"/>
    <w:rsid w:val="00AC742F"/>
    <w:rsid w:val="00AD08B8"/>
    <w:rsid w:val="00AD0E48"/>
    <w:rsid w:val="00AD13F6"/>
    <w:rsid w:val="00AD2061"/>
    <w:rsid w:val="00AD32DF"/>
    <w:rsid w:val="00AD3BD0"/>
    <w:rsid w:val="00AD3CBC"/>
    <w:rsid w:val="00AD3DF6"/>
    <w:rsid w:val="00AD3EC5"/>
    <w:rsid w:val="00AD3F11"/>
    <w:rsid w:val="00AD4884"/>
    <w:rsid w:val="00AD4EE1"/>
    <w:rsid w:val="00AD6B1C"/>
    <w:rsid w:val="00AD7ECD"/>
    <w:rsid w:val="00AE01D0"/>
    <w:rsid w:val="00AE0433"/>
    <w:rsid w:val="00AE19C0"/>
    <w:rsid w:val="00AE2330"/>
    <w:rsid w:val="00AE24BC"/>
    <w:rsid w:val="00AE3461"/>
    <w:rsid w:val="00AE378E"/>
    <w:rsid w:val="00AE54F8"/>
    <w:rsid w:val="00AE5E7F"/>
    <w:rsid w:val="00AE69E5"/>
    <w:rsid w:val="00AE7127"/>
    <w:rsid w:val="00AE7AA8"/>
    <w:rsid w:val="00AF0577"/>
    <w:rsid w:val="00AF0A1A"/>
    <w:rsid w:val="00AF0D3D"/>
    <w:rsid w:val="00AF11AA"/>
    <w:rsid w:val="00AF1294"/>
    <w:rsid w:val="00AF137D"/>
    <w:rsid w:val="00AF18AB"/>
    <w:rsid w:val="00AF1E9D"/>
    <w:rsid w:val="00AF3154"/>
    <w:rsid w:val="00AF542C"/>
    <w:rsid w:val="00AF6A68"/>
    <w:rsid w:val="00AF702D"/>
    <w:rsid w:val="00AF76D3"/>
    <w:rsid w:val="00B004AA"/>
    <w:rsid w:val="00B00806"/>
    <w:rsid w:val="00B00E93"/>
    <w:rsid w:val="00B014A0"/>
    <w:rsid w:val="00B01569"/>
    <w:rsid w:val="00B01BA0"/>
    <w:rsid w:val="00B0397D"/>
    <w:rsid w:val="00B04546"/>
    <w:rsid w:val="00B05E0D"/>
    <w:rsid w:val="00B066DD"/>
    <w:rsid w:val="00B06962"/>
    <w:rsid w:val="00B1057B"/>
    <w:rsid w:val="00B11373"/>
    <w:rsid w:val="00B11D12"/>
    <w:rsid w:val="00B11D99"/>
    <w:rsid w:val="00B13DE2"/>
    <w:rsid w:val="00B14113"/>
    <w:rsid w:val="00B16691"/>
    <w:rsid w:val="00B1727E"/>
    <w:rsid w:val="00B17A6D"/>
    <w:rsid w:val="00B21006"/>
    <w:rsid w:val="00B21285"/>
    <w:rsid w:val="00B215FB"/>
    <w:rsid w:val="00B221E7"/>
    <w:rsid w:val="00B229D6"/>
    <w:rsid w:val="00B22E5F"/>
    <w:rsid w:val="00B22ED2"/>
    <w:rsid w:val="00B25714"/>
    <w:rsid w:val="00B271BF"/>
    <w:rsid w:val="00B2726D"/>
    <w:rsid w:val="00B27B7E"/>
    <w:rsid w:val="00B27DEB"/>
    <w:rsid w:val="00B37AEB"/>
    <w:rsid w:val="00B405D9"/>
    <w:rsid w:val="00B41F65"/>
    <w:rsid w:val="00B42D14"/>
    <w:rsid w:val="00B42E3E"/>
    <w:rsid w:val="00B433CC"/>
    <w:rsid w:val="00B43D60"/>
    <w:rsid w:val="00B44F45"/>
    <w:rsid w:val="00B45BF2"/>
    <w:rsid w:val="00B4614F"/>
    <w:rsid w:val="00B4656F"/>
    <w:rsid w:val="00B46B58"/>
    <w:rsid w:val="00B46E58"/>
    <w:rsid w:val="00B46F84"/>
    <w:rsid w:val="00B473F3"/>
    <w:rsid w:val="00B47C3A"/>
    <w:rsid w:val="00B527EB"/>
    <w:rsid w:val="00B5281F"/>
    <w:rsid w:val="00B52CF0"/>
    <w:rsid w:val="00B52DFE"/>
    <w:rsid w:val="00B53577"/>
    <w:rsid w:val="00B5360A"/>
    <w:rsid w:val="00B54B91"/>
    <w:rsid w:val="00B55167"/>
    <w:rsid w:val="00B55235"/>
    <w:rsid w:val="00B570CA"/>
    <w:rsid w:val="00B61BD2"/>
    <w:rsid w:val="00B61FDD"/>
    <w:rsid w:val="00B638E9"/>
    <w:rsid w:val="00B65041"/>
    <w:rsid w:val="00B65646"/>
    <w:rsid w:val="00B658DE"/>
    <w:rsid w:val="00B65969"/>
    <w:rsid w:val="00B701CB"/>
    <w:rsid w:val="00B70225"/>
    <w:rsid w:val="00B722D2"/>
    <w:rsid w:val="00B73232"/>
    <w:rsid w:val="00B73A18"/>
    <w:rsid w:val="00B73CA9"/>
    <w:rsid w:val="00B742C3"/>
    <w:rsid w:val="00B74B3B"/>
    <w:rsid w:val="00B74BE9"/>
    <w:rsid w:val="00B75311"/>
    <w:rsid w:val="00B75737"/>
    <w:rsid w:val="00B75966"/>
    <w:rsid w:val="00B75C08"/>
    <w:rsid w:val="00B765FF"/>
    <w:rsid w:val="00B77068"/>
    <w:rsid w:val="00B77B4B"/>
    <w:rsid w:val="00B80A1B"/>
    <w:rsid w:val="00B825A7"/>
    <w:rsid w:val="00B82C17"/>
    <w:rsid w:val="00B83314"/>
    <w:rsid w:val="00B83730"/>
    <w:rsid w:val="00B83A12"/>
    <w:rsid w:val="00B83C20"/>
    <w:rsid w:val="00B8429B"/>
    <w:rsid w:val="00B84306"/>
    <w:rsid w:val="00B850A3"/>
    <w:rsid w:val="00B8540F"/>
    <w:rsid w:val="00B85A78"/>
    <w:rsid w:val="00B8617B"/>
    <w:rsid w:val="00B8644F"/>
    <w:rsid w:val="00B87EE2"/>
    <w:rsid w:val="00B9038C"/>
    <w:rsid w:val="00B90722"/>
    <w:rsid w:val="00B91136"/>
    <w:rsid w:val="00B91DBE"/>
    <w:rsid w:val="00B91F22"/>
    <w:rsid w:val="00B928E7"/>
    <w:rsid w:val="00B9530D"/>
    <w:rsid w:val="00B95470"/>
    <w:rsid w:val="00B95D3F"/>
    <w:rsid w:val="00B96CB5"/>
    <w:rsid w:val="00B96EFF"/>
    <w:rsid w:val="00B976BC"/>
    <w:rsid w:val="00B97BF6"/>
    <w:rsid w:val="00BA0793"/>
    <w:rsid w:val="00BA08F6"/>
    <w:rsid w:val="00BA0A10"/>
    <w:rsid w:val="00BA10B1"/>
    <w:rsid w:val="00BA1851"/>
    <w:rsid w:val="00BA1863"/>
    <w:rsid w:val="00BA1C1B"/>
    <w:rsid w:val="00BA3412"/>
    <w:rsid w:val="00BA373E"/>
    <w:rsid w:val="00BA564F"/>
    <w:rsid w:val="00BA5E1C"/>
    <w:rsid w:val="00BA6560"/>
    <w:rsid w:val="00BA699B"/>
    <w:rsid w:val="00BA74A4"/>
    <w:rsid w:val="00BA764E"/>
    <w:rsid w:val="00BA79DF"/>
    <w:rsid w:val="00BA7E23"/>
    <w:rsid w:val="00BA7F72"/>
    <w:rsid w:val="00BB0626"/>
    <w:rsid w:val="00BB1AF9"/>
    <w:rsid w:val="00BB1E80"/>
    <w:rsid w:val="00BB1F08"/>
    <w:rsid w:val="00BB2468"/>
    <w:rsid w:val="00BB302A"/>
    <w:rsid w:val="00BB3D25"/>
    <w:rsid w:val="00BB4D10"/>
    <w:rsid w:val="00BB6CC1"/>
    <w:rsid w:val="00BB7079"/>
    <w:rsid w:val="00BB7210"/>
    <w:rsid w:val="00BB771D"/>
    <w:rsid w:val="00BB7C65"/>
    <w:rsid w:val="00BC076B"/>
    <w:rsid w:val="00BC22AE"/>
    <w:rsid w:val="00BC2C5A"/>
    <w:rsid w:val="00BC2D8C"/>
    <w:rsid w:val="00BC2F6A"/>
    <w:rsid w:val="00BC3532"/>
    <w:rsid w:val="00BC3A7B"/>
    <w:rsid w:val="00BC4089"/>
    <w:rsid w:val="00BC4B0E"/>
    <w:rsid w:val="00BC4EE6"/>
    <w:rsid w:val="00BC5433"/>
    <w:rsid w:val="00BC552C"/>
    <w:rsid w:val="00BC56A9"/>
    <w:rsid w:val="00BC5B6E"/>
    <w:rsid w:val="00BC6A96"/>
    <w:rsid w:val="00BC7F48"/>
    <w:rsid w:val="00BD0497"/>
    <w:rsid w:val="00BD0C35"/>
    <w:rsid w:val="00BD1849"/>
    <w:rsid w:val="00BD2855"/>
    <w:rsid w:val="00BD4612"/>
    <w:rsid w:val="00BD4AF4"/>
    <w:rsid w:val="00BD4B86"/>
    <w:rsid w:val="00BD6BC5"/>
    <w:rsid w:val="00BE0A4E"/>
    <w:rsid w:val="00BE1A6B"/>
    <w:rsid w:val="00BE1FBF"/>
    <w:rsid w:val="00BE2F77"/>
    <w:rsid w:val="00BE31EF"/>
    <w:rsid w:val="00BE6B6C"/>
    <w:rsid w:val="00BE7242"/>
    <w:rsid w:val="00BF0AE4"/>
    <w:rsid w:val="00BF0DED"/>
    <w:rsid w:val="00BF16FD"/>
    <w:rsid w:val="00BF275F"/>
    <w:rsid w:val="00BF2BE7"/>
    <w:rsid w:val="00BF2FA4"/>
    <w:rsid w:val="00BF31EC"/>
    <w:rsid w:val="00BF3678"/>
    <w:rsid w:val="00BF3E2D"/>
    <w:rsid w:val="00BF5DA8"/>
    <w:rsid w:val="00BF6CEA"/>
    <w:rsid w:val="00BF7458"/>
    <w:rsid w:val="00BF7AC0"/>
    <w:rsid w:val="00C000FE"/>
    <w:rsid w:val="00C0280A"/>
    <w:rsid w:val="00C0350F"/>
    <w:rsid w:val="00C0359E"/>
    <w:rsid w:val="00C038D0"/>
    <w:rsid w:val="00C04353"/>
    <w:rsid w:val="00C05940"/>
    <w:rsid w:val="00C10AAE"/>
    <w:rsid w:val="00C10D29"/>
    <w:rsid w:val="00C12A8B"/>
    <w:rsid w:val="00C12A91"/>
    <w:rsid w:val="00C12BE0"/>
    <w:rsid w:val="00C13012"/>
    <w:rsid w:val="00C1378B"/>
    <w:rsid w:val="00C138F6"/>
    <w:rsid w:val="00C13FB1"/>
    <w:rsid w:val="00C14727"/>
    <w:rsid w:val="00C14DA7"/>
    <w:rsid w:val="00C157AE"/>
    <w:rsid w:val="00C15D22"/>
    <w:rsid w:val="00C1658C"/>
    <w:rsid w:val="00C16A59"/>
    <w:rsid w:val="00C16EC8"/>
    <w:rsid w:val="00C1779A"/>
    <w:rsid w:val="00C20C28"/>
    <w:rsid w:val="00C2112F"/>
    <w:rsid w:val="00C23620"/>
    <w:rsid w:val="00C23688"/>
    <w:rsid w:val="00C23A38"/>
    <w:rsid w:val="00C244E3"/>
    <w:rsid w:val="00C24535"/>
    <w:rsid w:val="00C24D36"/>
    <w:rsid w:val="00C250B7"/>
    <w:rsid w:val="00C25941"/>
    <w:rsid w:val="00C26C27"/>
    <w:rsid w:val="00C27D1E"/>
    <w:rsid w:val="00C30119"/>
    <w:rsid w:val="00C3170F"/>
    <w:rsid w:val="00C31B05"/>
    <w:rsid w:val="00C323C5"/>
    <w:rsid w:val="00C32C03"/>
    <w:rsid w:val="00C32F5C"/>
    <w:rsid w:val="00C333CB"/>
    <w:rsid w:val="00C34356"/>
    <w:rsid w:val="00C35FF0"/>
    <w:rsid w:val="00C37948"/>
    <w:rsid w:val="00C37CCB"/>
    <w:rsid w:val="00C40255"/>
    <w:rsid w:val="00C40599"/>
    <w:rsid w:val="00C40F87"/>
    <w:rsid w:val="00C413AF"/>
    <w:rsid w:val="00C41581"/>
    <w:rsid w:val="00C41776"/>
    <w:rsid w:val="00C42650"/>
    <w:rsid w:val="00C427C3"/>
    <w:rsid w:val="00C43925"/>
    <w:rsid w:val="00C449E3"/>
    <w:rsid w:val="00C45376"/>
    <w:rsid w:val="00C4580B"/>
    <w:rsid w:val="00C46A37"/>
    <w:rsid w:val="00C47000"/>
    <w:rsid w:val="00C47A9D"/>
    <w:rsid w:val="00C47B38"/>
    <w:rsid w:val="00C50078"/>
    <w:rsid w:val="00C500B9"/>
    <w:rsid w:val="00C50AD6"/>
    <w:rsid w:val="00C50E09"/>
    <w:rsid w:val="00C5106D"/>
    <w:rsid w:val="00C51786"/>
    <w:rsid w:val="00C51F10"/>
    <w:rsid w:val="00C5328B"/>
    <w:rsid w:val="00C5496A"/>
    <w:rsid w:val="00C5499E"/>
    <w:rsid w:val="00C554B8"/>
    <w:rsid w:val="00C554D9"/>
    <w:rsid w:val="00C55A67"/>
    <w:rsid w:val="00C56AF8"/>
    <w:rsid w:val="00C56CEA"/>
    <w:rsid w:val="00C570C8"/>
    <w:rsid w:val="00C60376"/>
    <w:rsid w:val="00C60F9B"/>
    <w:rsid w:val="00C617F7"/>
    <w:rsid w:val="00C6212B"/>
    <w:rsid w:val="00C623B9"/>
    <w:rsid w:val="00C623E0"/>
    <w:rsid w:val="00C6293F"/>
    <w:rsid w:val="00C63914"/>
    <w:rsid w:val="00C63BCC"/>
    <w:rsid w:val="00C641A2"/>
    <w:rsid w:val="00C646A6"/>
    <w:rsid w:val="00C64CDA"/>
    <w:rsid w:val="00C6604F"/>
    <w:rsid w:val="00C66564"/>
    <w:rsid w:val="00C67526"/>
    <w:rsid w:val="00C708ED"/>
    <w:rsid w:val="00C71B54"/>
    <w:rsid w:val="00C71CF6"/>
    <w:rsid w:val="00C71D53"/>
    <w:rsid w:val="00C72CD7"/>
    <w:rsid w:val="00C72D3D"/>
    <w:rsid w:val="00C74569"/>
    <w:rsid w:val="00C74C63"/>
    <w:rsid w:val="00C750F9"/>
    <w:rsid w:val="00C759B1"/>
    <w:rsid w:val="00C75E06"/>
    <w:rsid w:val="00C76014"/>
    <w:rsid w:val="00C767AB"/>
    <w:rsid w:val="00C768B3"/>
    <w:rsid w:val="00C769E2"/>
    <w:rsid w:val="00C769EE"/>
    <w:rsid w:val="00C76ED8"/>
    <w:rsid w:val="00C7760F"/>
    <w:rsid w:val="00C805F7"/>
    <w:rsid w:val="00C81FAF"/>
    <w:rsid w:val="00C82447"/>
    <w:rsid w:val="00C83019"/>
    <w:rsid w:val="00C83504"/>
    <w:rsid w:val="00C83A8C"/>
    <w:rsid w:val="00C83B74"/>
    <w:rsid w:val="00C84CF8"/>
    <w:rsid w:val="00C85F78"/>
    <w:rsid w:val="00C86295"/>
    <w:rsid w:val="00C86CE2"/>
    <w:rsid w:val="00C86EF3"/>
    <w:rsid w:val="00C91746"/>
    <w:rsid w:val="00C917DC"/>
    <w:rsid w:val="00C91B0C"/>
    <w:rsid w:val="00C93EB1"/>
    <w:rsid w:val="00C94C3E"/>
    <w:rsid w:val="00C954B2"/>
    <w:rsid w:val="00C95E20"/>
    <w:rsid w:val="00C97C07"/>
    <w:rsid w:val="00CA1597"/>
    <w:rsid w:val="00CA4D55"/>
    <w:rsid w:val="00CA59E5"/>
    <w:rsid w:val="00CA7463"/>
    <w:rsid w:val="00CA7663"/>
    <w:rsid w:val="00CB11EE"/>
    <w:rsid w:val="00CB1BE0"/>
    <w:rsid w:val="00CB2792"/>
    <w:rsid w:val="00CB33C2"/>
    <w:rsid w:val="00CB3F68"/>
    <w:rsid w:val="00CB5274"/>
    <w:rsid w:val="00CB533C"/>
    <w:rsid w:val="00CB53EB"/>
    <w:rsid w:val="00CB5952"/>
    <w:rsid w:val="00CB5C8D"/>
    <w:rsid w:val="00CB689F"/>
    <w:rsid w:val="00CB72AC"/>
    <w:rsid w:val="00CB788E"/>
    <w:rsid w:val="00CC055E"/>
    <w:rsid w:val="00CC1330"/>
    <w:rsid w:val="00CC21A6"/>
    <w:rsid w:val="00CC2A69"/>
    <w:rsid w:val="00CC2F92"/>
    <w:rsid w:val="00CC3323"/>
    <w:rsid w:val="00CC3507"/>
    <w:rsid w:val="00CC360B"/>
    <w:rsid w:val="00CC3C95"/>
    <w:rsid w:val="00CC4344"/>
    <w:rsid w:val="00CC49E1"/>
    <w:rsid w:val="00CC50B8"/>
    <w:rsid w:val="00CC5460"/>
    <w:rsid w:val="00CC55AA"/>
    <w:rsid w:val="00CC5B8B"/>
    <w:rsid w:val="00CC7768"/>
    <w:rsid w:val="00CC7A95"/>
    <w:rsid w:val="00CC7CE3"/>
    <w:rsid w:val="00CD0B7E"/>
    <w:rsid w:val="00CD285C"/>
    <w:rsid w:val="00CD2AD1"/>
    <w:rsid w:val="00CD2DCE"/>
    <w:rsid w:val="00CD327F"/>
    <w:rsid w:val="00CD37AE"/>
    <w:rsid w:val="00CD47F5"/>
    <w:rsid w:val="00CD4A40"/>
    <w:rsid w:val="00CD6341"/>
    <w:rsid w:val="00CE14DB"/>
    <w:rsid w:val="00CE24C4"/>
    <w:rsid w:val="00CE26FB"/>
    <w:rsid w:val="00CE38AD"/>
    <w:rsid w:val="00CE3E9B"/>
    <w:rsid w:val="00CE55BC"/>
    <w:rsid w:val="00CE616C"/>
    <w:rsid w:val="00CE6859"/>
    <w:rsid w:val="00CE739C"/>
    <w:rsid w:val="00CF0054"/>
    <w:rsid w:val="00CF07C4"/>
    <w:rsid w:val="00CF2850"/>
    <w:rsid w:val="00CF2A56"/>
    <w:rsid w:val="00CF3BAE"/>
    <w:rsid w:val="00CF4982"/>
    <w:rsid w:val="00CF4B55"/>
    <w:rsid w:val="00CF5E54"/>
    <w:rsid w:val="00CF6042"/>
    <w:rsid w:val="00CF6BFA"/>
    <w:rsid w:val="00CF7EE0"/>
    <w:rsid w:val="00D00028"/>
    <w:rsid w:val="00D00904"/>
    <w:rsid w:val="00D00A89"/>
    <w:rsid w:val="00D0119F"/>
    <w:rsid w:val="00D01776"/>
    <w:rsid w:val="00D024B9"/>
    <w:rsid w:val="00D02ED4"/>
    <w:rsid w:val="00D02FED"/>
    <w:rsid w:val="00D03012"/>
    <w:rsid w:val="00D0309E"/>
    <w:rsid w:val="00D03985"/>
    <w:rsid w:val="00D049E2"/>
    <w:rsid w:val="00D055EB"/>
    <w:rsid w:val="00D05DB4"/>
    <w:rsid w:val="00D0623D"/>
    <w:rsid w:val="00D074CC"/>
    <w:rsid w:val="00D07CBB"/>
    <w:rsid w:val="00D10DB3"/>
    <w:rsid w:val="00D113C6"/>
    <w:rsid w:val="00D11D14"/>
    <w:rsid w:val="00D14B74"/>
    <w:rsid w:val="00D15BD1"/>
    <w:rsid w:val="00D15F8F"/>
    <w:rsid w:val="00D16A9A"/>
    <w:rsid w:val="00D2203B"/>
    <w:rsid w:val="00D22A02"/>
    <w:rsid w:val="00D22E74"/>
    <w:rsid w:val="00D230E3"/>
    <w:rsid w:val="00D23194"/>
    <w:rsid w:val="00D235F0"/>
    <w:rsid w:val="00D23A56"/>
    <w:rsid w:val="00D24E3D"/>
    <w:rsid w:val="00D251BE"/>
    <w:rsid w:val="00D30271"/>
    <w:rsid w:val="00D306E5"/>
    <w:rsid w:val="00D30E54"/>
    <w:rsid w:val="00D314BC"/>
    <w:rsid w:val="00D31909"/>
    <w:rsid w:val="00D31F31"/>
    <w:rsid w:val="00D324A1"/>
    <w:rsid w:val="00D324E5"/>
    <w:rsid w:val="00D332C4"/>
    <w:rsid w:val="00D337D8"/>
    <w:rsid w:val="00D33B5C"/>
    <w:rsid w:val="00D33BB5"/>
    <w:rsid w:val="00D33EEA"/>
    <w:rsid w:val="00D34428"/>
    <w:rsid w:val="00D3532D"/>
    <w:rsid w:val="00D35DEF"/>
    <w:rsid w:val="00D36A39"/>
    <w:rsid w:val="00D36B85"/>
    <w:rsid w:val="00D376D3"/>
    <w:rsid w:val="00D376F1"/>
    <w:rsid w:val="00D4053A"/>
    <w:rsid w:val="00D4158A"/>
    <w:rsid w:val="00D41C4B"/>
    <w:rsid w:val="00D41EAA"/>
    <w:rsid w:val="00D422C2"/>
    <w:rsid w:val="00D423E8"/>
    <w:rsid w:val="00D43640"/>
    <w:rsid w:val="00D43AB9"/>
    <w:rsid w:val="00D43C2F"/>
    <w:rsid w:val="00D43EF9"/>
    <w:rsid w:val="00D44282"/>
    <w:rsid w:val="00D451B1"/>
    <w:rsid w:val="00D45B86"/>
    <w:rsid w:val="00D47102"/>
    <w:rsid w:val="00D478E5"/>
    <w:rsid w:val="00D47CA9"/>
    <w:rsid w:val="00D513D4"/>
    <w:rsid w:val="00D5195A"/>
    <w:rsid w:val="00D521D7"/>
    <w:rsid w:val="00D5245C"/>
    <w:rsid w:val="00D52496"/>
    <w:rsid w:val="00D525DF"/>
    <w:rsid w:val="00D52AC5"/>
    <w:rsid w:val="00D539EB"/>
    <w:rsid w:val="00D54F15"/>
    <w:rsid w:val="00D55134"/>
    <w:rsid w:val="00D55492"/>
    <w:rsid w:val="00D564AA"/>
    <w:rsid w:val="00D5652F"/>
    <w:rsid w:val="00D5709D"/>
    <w:rsid w:val="00D6024F"/>
    <w:rsid w:val="00D609E2"/>
    <w:rsid w:val="00D62130"/>
    <w:rsid w:val="00D64708"/>
    <w:rsid w:val="00D678CA"/>
    <w:rsid w:val="00D70434"/>
    <w:rsid w:val="00D708B0"/>
    <w:rsid w:val="00D71D4F"/>
    <w:rsid w:val="00D73555"/>
    <w:rsid w:val="00D73FFA"/>
    <w:rsid w:val="00D746D9"/>
    <w:rsid w:val="00D75A7B"/>
    <w:rsid w:val="00D75AAE"/>
    <w:rsid w:val="00D760FF"/>
    <w:rsid w:val="00D7758D"/>
    <w:rsid w:val="00D8102C"/>
    <w:rsid w:val="00D812D1"/>
    <w:rsid w:val="00D81F28"/>
    <w:rsid w:val="00D828B6"/>
    <w:rsid w:val="00D84650"/>
    <w:rsid w:val="00D84851"/>
    <w:rsid w:val="00D84DA5"/>
    <w:rsid w:val="00D8501D"/>
    <w:rsid w:val="00D850BC"/>
    <w:rsid w:val="00D87012"/>
    <w:rsid w:val="00D91380"/>
    <w:rsid w:val="00D9234F"/>
    <w:rsid w:val="00D92752"/>
    <w:rsid w:val="00D9316F"/>
    <w:rsid w:val="00D93A42"/>
    <w:rsid w:val="00D948FF"/>
    <w:rsid w:val="00D94A6E"/>
    <w:rsid w:val="00D94DED"/>
    <w:rsid w:val="00D95A61"/>
    <w:rsid w:val="00D96BB8"/>
    <w:rsid w:val="00D96F23"/>
    <w:rsid w:val="00D97F6F"/>
    <w:rsid w:val="00DA0D1D"/>
    <w:rsid w:val="00DA1231"/>
    <w:rsid w:val="00DA1681"/>
    <w:rsid w:val="00DA2CFB"/>
    <w:rsid w:val="00DA2FBA"/>
    <w:rsid w:val="00DA379F"/>
    <w:rsid w:val="00DA4B45"/>
    <w:rsid w:val="00DA4CE4"/>
    <w:rsid w:val="00DA5FBF"/>
    <w:rsid w:val="00DA6677"/>
    <w:rsid w:val="00DA69FB"/>
    <w:rsid w:val="00DA6C94"/>
    <w:rsid w:val="00DA6FC3"/>
    <w:rsid w:val="00DA7247"/>
    <w:rsid w:val="00DB0758"/>
    <w:rsid w:val="00DB08D1"/>
    <w:rsid w:val="00DB0A1E"/>
    <w:rsid w:val="00DB0E24"/>
    <w:rsid w:val="00DB251E"/>
    <w:rsid w:val="00DB30D4"/>
    <w:rsid w:val="00DB328E"/>
    <w:rsid w:val="00DB370E"/>
    <w:rsid w:val="00DB4A7E"/>
    <w:rsid w:val="00DB576E"/>
    <w:rsid w:val="00DB6298"/>
    <w:rsid w:val="00DB6E23"/>
    <w:rsid w:val="00DB75EA"/>
    <w:rsid w:val="00DC0833"/>
    <w:rsid w:val="00DC0A22"/>
    <w:rsid w:val="00DC187B"/>
    <w:rsid w:val="00DC2007"/>
    <w:rsid w:val="00DC210D"/>
    <w:rsid w:val="00DC226C"/>
    <w:rsid w:val="00DC2593"/>
    <w:rsid w:val="00DC3214"/>
    <w:rsid w:val="00DC3F8B"/>
    <w:rsid w:val="00DC4691"/>
    <w:rsid w:val="00DC4B9D"/>
    <w:rsid w:val="00DC50B1"/>
    <w:rsid w:val="00DC5C1E"/>
    <w:rsid w:val="00DC5CC7"/>
    <w:rsid w:val="00DC62CD"/>
    <w:rsid w:val="00DC65F9"/>
    <w:rsid w:val="00DC6B3E"/>
    <w:rsid w:val="00DC6E70"/>
    <w:rsid w:val="00DC761E"/>
    <w:rsid w:val="00DD0252"/>
    <w:rsid w:val="00DD0A19"/>
    <w:rsid w:val="00DD0B80"/>
    <w:rsid w:val="00DD0C0D"/>
    <w:rsid w:val="00DD0E73"/>
    <w:rsid w:val="00DD11E4"/>
    <w:rsid w:val="00DD1AF6"/>
    <w:rsid w:val="00DD2279"/>
    <w:rsid w:val="00DD34C5"/>
    <w:rsid w:val="00DD44CF"/>
    <w:rsid w:val="00DD44FC"/>
    <w:rsid w:val="00DD47F3"/>
    <w:rsid w:val="00DD4F6F"/>
    <w:rsid w:val="00DD5A18"/>
    <w:rsid w:val="00DD62C3"/>
    <w:rsid w:val="00DD6A66"/>
    <w:rsid w:val="00DD6CDC"/>
    <w:rsid w:val="00DD6DD6"/>
    <w:rsid w:val="00DD7773"/>
    <w:rsid w:val="00DE040D"/>
    <w:rsid w:val="00DE2542"/>
    <w:rsid w:val="00DE2A07"/>
    <w:rsid w:val="00DE61BC"/>
    <w:rsid w:val="00DE65C4"/>
    <w:rsid w:val="00DE7F46"/>
    <w:rsid w:val="00DF109C"/>
    <w:rsid w:val="00DF144C"/>
    <w:rsid w:val="00DF1A2E"/>
    <w:rsid w:val="00DF1CAC"/>
    <w:rsid w:val="00DF256D"/>
    <w:rsid w:val="00DF2C32"/>
    <w:rsid w:val="00DF3C97"/>
    <w:rsid w:val="00DF41B7"/>
    <w:rsid w:val="00DF43F8"/>
    <w:rsid w:val="00DF4694"/>
    <w:rsid w:val="00DF53E7"/>
    <w:rsid w:val="00DF5635"/>
    <w:rsid w:val="00DF64E1"/>
    <w:rsid w:val="00DF6A7A"/>
    <w:rsid w:val="00DF7BAD"/>
    <w:rsid w:val="00DF7E99"/>
    <w:rsid w:val="00E00BD8"/>
    <w:rsid w:val="00E00CF0"/>
    <w:rsid w:val="00E016B7"/>
    <w:rsid w:val="00E017E9"/>
    <w:rsid w:val="00E01C4C"/>
    <w:rsid w:val="00E02485"/>
    <w:rsid w:val="00E03F7C"/>
    <w:rsid w:val="00E04447"/>
    <w:rsid w:val="00E060F0"/>
    <w:rsid w:val="00E06ACD"/>
    <w:rsid w:val="00E06C8D"/>
    <w:rsid w:val="00E1049B"/>
    <w:rsid w:val="00E10C64"/>
    <w:rsid w:val="00E113D4"/>
    <w:rsid w:val="00E1282D"/>
    <w:rsid w:val="00E128B0"/>
    <w:rsid w:val="00E12D7B"/>
    <w:rsid w:val="00E13607"/>
    <w:rsid w:val="00E137A6"/>
    <w:rsid w:val="00E148B9"/>
    <w:rsid w:val="00E156D7"/>
    <w:rsid w:val="00E15CFD"/>
    <w:rsid w:val="00E16D75"/>
    <w:rsid w:val="00E16DB5"/>
    <w:rsid w:val="00E224B2"/>
    <w:rsid w:val="00E22FDF"/>
    <w:rsid w:val="00E23516"/>
    <w:rsid w:val="00E24C7B"/>
    <w:rsid w:val="00E24E71"/>
    <w:rsid w:val="00E267FF"/>
    <w:rsid w:val="00E27209"/>
    <w:rsid w:val="00E27693"/>
    <w:rsid w:val="00E307B1"/>
    <w:rsid w:val="00E31184"/>
    <w:rsid w:val="00E31321"/>
    <w:rsid w:val="00E32005"/>
    <w:rsid w:val="00E32560"/>
    <w:rsid w:val="00E329D6"/>
    <w:rsid w:val="00E3353D"/>
    <w:rsid w:val="00E33AE2"/>
    <w:rsid w:val="00E348BF"/>
    <w:rsid w:val="00E34A19"/>
    <w:rsid w:val="00E34A7E"/>
    <w:rsid w:val="00E354E7"/>
    <w:rsid w:val="00E35BBA"/>
    <w:rsid w:val="00E375C0"/>
    <w:rsid w:val="00E3783E"/>
    <w:rsid w:val="00E40684"/>
    <w:rsid w:val="00E40FEF"/>
    <w:rsid w:val="00E4204A"/>
    <w:rsid w:val="00E42930"/>
    <w:rsid w:val="00E42EAA"/>
    <w:rsid w:val="00E4333F"/>
    <w:rsid w:val="00E43415"/>
    <w:rsid w:val="00E43E45"/>
    <w:rsid w:val="00E44954"/>
    <w:rsid w:val="00E468B2"/>
    <w:rsid w:val="00E47241"/>
    <w:rsid w:val="00E475BB"/>
    <w:rsid w:val="00E47C06"/>
    <w:rsid w:val="00E47D16"/>
    <w:rsid w:val="00E51ABD"/>
    <w:rsid w:val="00E52826"/>
    <w:rsid w:val="00E52A9C"/>
    <w:rsid w:val="00E53625"/>
    <w:rsid w:val="00E53FB1"/>
    <w:rsid w:val="00E5485A"/>
    <w:rsid w:val="00E55D86"/>
    <w:rsid w:val="00E5697E"/>
    <w:rsid w:val="00E6019D"/>
    <w:rsid w:val="00E609F1"/>
    <w:rsid w:val="00E60A3B"/>
    <w:rsid w:val="00E619C3"/>
    <w:rsid w:val="00E61BAC"/>
    <w:rsid w:val="00E620F3"/>
    <w:rsid w:val="00E627F2"/>
    <w:rsid w:val="00E63893"/>
    <w:rsid w:val="00E63C37"/>
    <w:rsid w:val="00E66263"/>
    <w:rsid w:val="00E67DE0"/>
    <w:rsid w:val="00E723CF"/>
    <w:rsid w:val="00E74334"/>
    <w:rsid w:val="00E755FE"/>
    <w:rsid w:val="00E75780"/>
    <w:rsid w:val="00E758B4"/>
    <w:rsid w:val="00E77E1E"/>
    <w:rsid w:val="00E80CDD"/>
    <w:rsid w:val="00E80EF5"/>
    <w:rsid w:val="00E8115C"/>
    <w:rsid w:val="00E819D5"/>
    <w:rsid w:val="00E81B63"/>
    <w:rsid w:val="00E82825"/>
    <w:rsid w:val="00E832B7"/>
    <w:rsid w:val="00E8435D"/>
    <w:rsid w:val="00E84BBC"/>
    <w:rsid w:val="00E85464"/>
    <w:rsid w:val="00E8637E"/>
    <w:rsid w:val="00E865F2"/>
    <w:rsid w:val="00E86EA1"/>
    <w:rsid w:val="00E86FDD"/>
    <w:rsid w:val="00E87C72"/>
    <w:rsid w:val="00E902B2"/>
    <w:rsid w:val="00E90503"/>
    <w:rsid w:val="00E908DA"/>
    <w:rsid w:val="00E91521"/>
    <w:rsid w:val="00E92795"/>
    <w:rsid w:val="00E929AD"/>
    <w:rsid w:val="00E92F80"/>
    <w:rsid w:val="00E94716"/>
    <w:rsid w:val="00E95F8C"/>
    <w:rsid w:val="00E97125"/>
    <w:rsid w:val="00E97492"/>
    <w:rsid w:val="00E974FB"/>
    <w:rsid w:val="00E97E5E"/>
    <w:rsid w:val="00EA268B"/>
    <w:rsid w:val="00EA2A76"/>
    <w:rsid w:val="00EA2B8D"/>
    <w:rsid w:val="00EA4B70"/>
    <w:rsid w:val="00EA5A6E"/>
    <w:rsid w:val="00EA6581"/>
    <w:rsid w:val="00EA6C90"/>
    <w:rsid w:val="00EA6CBF"/>
    <w:rsid w:val="00EA7526"/>
    <w:rsid w:val="00EA7A76"/>
    <w:rsid w:val="00EB0552"/>
    <w:rsid w:val="00EB083B"/>
    <w:rsid w:val="00EB0AA0"/>
    <w:rsid w:val="00EB0FC4"/>
    <w:rsid w:val="00EB12BD"/>
    <w:rsid w:val="00EB2868"/>
    <w:rsid w:val="00EB2EBD"/>
    <w:rsid w:val="00EB312E"/>
    <w:rsid w:val="00EB31C3"/>
    <w:rsid w:val="00EB33D5"/>
    <w:rsid w:val="00EB370A"/>
    <w:rsid w:val="00EB37E3"/>
    <w:rsid w:val="00EB3A7A"/>
    <w:rsid w:val="00EB4BD2"/>
    <w:rsid w:val="00EB57F9"/>
    <w:rsid w:val="00EB5BD6"/>
    <w:rsid w:val="00EB5EC4"/>
    <w:rsid w:val="00EB6886"/>
    <w:rsid w:val="00EB6C8C"/>
    <w:rsid w:val="00EB7193"/>
    <w:rsid w:val="00EC01E3"/>
    <w:rsid w:val="00EC04DC"/>
    <w:rsid w:val="00EC06C7"/>
    <w:rsid w:val="00EC16F8"/>
    <w:rsid w:val="00EC29BB"/>
    <w:rsid w:val="00EC3524"/>
    <w:rsid w:val="00EC596D"/>
    <w:rsid w:val="00EC5A6B"/>
    <w:rsid w:val="00EC5AAD"/>
    <w:rsid w:val="00EC5D93"/>
    <w:rsid w:val="00EC63F1"/>
    <w:rsid w:val="00EC6CBC"/>
    <w:rsid w:val="00ED1211"/>
    <w:rsid w:val="00ED134E"/>
    <w:rsid w:val="00ED1712"/>
    <w:rsid w:val="00ED203E"/>
    <w:rsid w:val="00ED2E05"/>
    <w:rsid w:val="00ED3767"/>
    <w:rsid w:val="00ED3849"/>
    <w:rsid w:val="00ED43B0"/>
    <w:rsid w:val="00ED4C90"/>
    <w:rsid w:val="00ED535E"/>
    <w:rsid w:val="00ED6541"/>
    <w:rsid w:val="00ED68E7"/>
    <w:rsid w:val="00ED6AA3"/>
    <w:rsid w:val="00ED6CC5"/>
    <w:rsid w:val="00ED71CB"/>
    <w:rsid w:val="00ED73CE"/>
    <w:rsid w:val="00EE0097"/>
    <w:rsid w:val="00EE14C2"/>
    <w:rsid w:val="00EE1681"/>
    <w:rsid w:val="00EE20B3"/>
    <w:rsid w:val="00EE3890"/>
    <w:rsid w:val="00EE3AFD"/>
    <w:rsid w:val="00EE534A"/>
    <w:rsid w:val="00EE54A9"/>
    <w:rsid w:val="00EE57CC"/>
    <w:rsid w:val="00EE5897"/>
    <w:rsid w:val="00EE66B0"/>
    <w:rsid w:val="00EE6BFE"/>
    <w:rsid w:val="00EE6D16"/>
    <w:rsid w:val="00EE72D7"/>
    <w:rsid w:val="00EF0756"/>
    <w:rsid w:val="00EF097C"/>
    <w:rsid w:val="00EF104C"/>
    <w:rsid w:val="00EF1EF3"/>
    <w:rsid w:val="00EF43F5"/>
    <w:rsid w:val="00EF4405"/>
    <w:rsid w:val="00EF496E"/>
    <w:rsid w:val="00EF5194"/>
    <w:rsid w:val="00EF5477"/>
    <w:rsid w:val="00EF5CBC"/>
    <w:rsid w:val="00EF6302"/>
    <w:rsid w:val="00EF6BE9"/>
    <w:rsid w:val="00F0053B"/>
    <w:rsid w:val="00F005F9"/>
    <w:rsid w:val="00F00B52"/>
    <w:rsid w:val="00F00DDE"/>
    <w:rsid w:val="00F00E61"/>
    <w:rsid w:val="00F01086"/>
    <w:rsid w:val="00F01583"/>
    <w:rsid w:val="00F02348"/>
    <w:rsid w:val="00F031E2"/>
    <w:rsid w:val="00F03FF6"/>
    <w:rsid w:val="00F0488C"/>
    <w:rsid w:val="00F04CF3"/>
    <w:rsid w:val="00F04D4D"/>
    <w:rsid w:val="00F04D89"/>
    <w:rsid w:val="00F052A9"/>
    <w:rsid w:val="00F05EC1"/>
    <w:rsid w:val="00F062A5"/>
    <w:rsid w:val="00F06642"/>
    <w:rsid w:val="00F07597"/>
    <w:rsid w:val="00F1008C"/>
    <w:rsid w:val="00F1078A"/>
    <w:rsid w:val="00F10F29"/>
    <w:rsid w:val="00F1155B"/>
    <w:rsid w:val="00F11FE0"/>
    <w:rsid w:val="00F15339"/>
    <w:rsid w:val="00F164FB"/>
    <w:rsid w:val="00F16CDB"/>
    <w:rsid w:val="00F1782D"/>
    <w:rsid w:val="00F17C4A"/>
    <w:rsid w:val="00F17E30"/>
    <w:rsid w:val="00F2041A"/>
    <w:rsid w:val="00F20889"/>
    <w:rsid w:val="00F21834"/>
    <w:rsid w:val="00F22983"/>
    <w:rsid w:val="00F22BC4"/>
    <w:rsid w:val="00F23AA7"/>
    <w:rsid w:val="00F23D9D"/>
    <w:rsid w:val="00F24B2C"/>
    <w:rsid w:val="00F2786F"/>
    <w:rsid w:val="00F30085"/>
    <w:rsid w:val="00F30233"/>
    <w:rsid w:val="00F309D4"/>
    <w:rsid w:val="00F31126"/>
    <w:rsid w:val="00F325DA"/>
    <w:rsid w:val="00F334B5"/>
    <w:rsid w:val="00F3351B"/>
    <w:rsid w:val="00F338E8"/>
    <w:rsid w:val="00F33B7D"/>
    <w:rsid w:val="00F33CCC"/>
    <w:rsid w:val="00F3538D"/>
    <w:rsid w:val="00F35BC8"/>
    <w:rsid w:val="00F35D0E"/>
    <w:rsid w:val="00F36BE8"/>
    <w:rsid w:val="00F36F37"/>
    <w:rsid w:val="00F37C0A"/>
    <w:rsid w:val="00F40E9A"/>
    <w:rsid w:val="00F41063"/>
    <w:rsid w:val="00F42E02"/>
    <w:rsid w:val="00F44872"/>
    <w:rsid w:val="00F456CD"/>
    <w:rsid w:val="00F46AD4"/>
    <w:rsid w:val="00F46DE1"/>
    <w:rsid w:val="00F47638"/>
    <w:rsid w:val="00F500E0"/>
    <w:rsid w:val="00F5060C"/>
    <w:rsid w:val="00F50AE7"/>
    <w:rsid w:val="00F518B5"/>
    <w:rsid w:val="00F52F34"/>
    <w:rsid w:val="00F54F78"/>
    <w:rsid w:val="00F5552C"/>
    <w:rsid w:val="00F55947"/>
    <w:rsid w:val="00F55B54"/>
    <w:rsid w:val="00F55CFD"/>
    <w:rsid w:val="00F5672F"/>
    <w:rsid w:val="00F57399"/>
    <w:rsid w:val="00F57EAA"/>
    <w:rsid w:val="00F60E5C"/>
    <w:rsid w:val="00F61C80"/>
    <w:rsid w:val="00F6455C"/>
    <w:rsid w:val="00F646B4"/>
    <w:rsid w:val="00F65086"/>
    <w:rsid w:val="00F65811"/>
    <w:rsid w:val="00F65B6B"/>
    <w:rsid w:val="00F65FFC"/>
    <w:rsid w:val="00F66539"/>
    <w:rsid w:val="00F67252"/>
    <w:rsid w:val="00F67D8E"/>
    <w:rsid w:val="00F703B0"/>
    <w:rsid w:val="00F70C1C"/>
    <w:rsid w:val="00F70F30"/>
    <w:rsid w:val="00F715C2"/>
    <w:rsid w:val="00F719BA"/>
    <w:rsid w:val="00F7218A"/>
    <w:rsid w:val="00F72A2F"/>
    <w:rsid w:val="00F73156"/>
    <w:rsid w:val="00F73D2B"/>
    <w:rsid w:val="00F744A8"/>
    <w:rsid w:val="00F74524"/>
    <w:rsid w:val="00F756C7"/>
    <w:rsid w:val="00F7621F"/>
    <w:rsid w:val="00F76E6E"/>
    <w:rsid w:val="00F805E6"/>
    <w:rsid w:val="00F80925"/>
    <w:rsid w:val="00F80AE2"/>
    <w:rsid w:val="00F81753"/>
    <w:rsid w:val="00F81BCB"/>
    <w:rsid w:val="00F820AE"/>
    <w:rsid w:val="00F829BB"/>
    <w:rsid w:val="00F82F02"/>
    <w:rsid w:val="00F83CC6"/>
    <w:rsid w:val="00F84742"/>
    <w:rsid w:val="00F847B1"/>
    <w:rsid w:val="00F85C71"/>
    <w:rsid w:val="00F860CB"/>
    <w:rsid w:val="00F871BD"/>
    <w:rsid w:val="00F90067"/>
    <w:rsid w:val="00F9071A"/>
    <w:rsid w:val="00F9088D"/>
    <w:rsid w:val="00F917D8"/>
    <w:rsid w:val="00F92013"/>
    <w:rsid w:val="00F9327A"/>
    <w:rsid w:val="00F93A73"/>
    <w:rsid w:val="00F94354"/>
    <w:rsid w:val="00F966A9"/>
    <w:rsid w:val="00FA122B"/>
    <w:rsid w:val="00FA188F"/>
    <w:rsid w:val="00FA19DE"/>
    <w:rsid w:val="00FA19FD"/>
    <w:rsid w:val="00FA1C4E"/>
    <w:rsid w:val="00FA2EE7"/>
    <w:rsid w:val="00FA30D7"/>
    <w:rsid w:val="00FA31EA"/>
    <w:rsid w:val="00FA363B"/>
    <w:rsid w:val="00FA3837"/>
    <w:rsid w:val="00FA3BC6"/>
    <w:rsid w:val="00FA4C3D"/>
    <w:rsid w:val="00FA4C84"/>
    <w:rsid w:val="00FA5785"/>
    <w:rsid w:val="00FA5F67"/>
    <w:rsid w:val="00FA7C7E"/>
    <w:rsid w:val="00FA7ED9"/>
    <w:rsid w:val="00FB021B"/>
    <w:rsid w:val="00FB1913"/>
    <w:rsid w:val="00FB1E8A"/>
    <w:rsid w:val="00FB21B1"/>
    <w:rsid w:val="00FB4C0D"/>
    <w:rsid w:val="00FB548C"/>
    <w:rsid w:val="00FB591E"/>
    <w:rsid w:val="00FB5E2F"/>
    <w:rsid w:val="00FB62E8"/>
    <w:rsid w:val="00FB6D60"/>
    <w:rsid w:val="00FB6DB8"/>
    <w:rsid w:val="00FB6E89"/>
    <w:rsid w:val="00FB70A1"/>
    <w:rsid w:val="00FB7D08"/>
    <w:rsid w:val="00FC03C1"/>
    <w:rsid w:val="00FC08CB"/>
    <w:rsid w:val="00FC19D6"/>
    <w:rsid w:val="00FC34B8"/>
    <w:rsid w:val="00FC551F"/>
    <w:rsid w:val="00FC57BC"/>
    <w:rsid w:val="00FC5FA3"/>
    <w:rsid w:val="00FC6116"/>
    <w:rsid w:val="00FC6210"/>
    <w:rsid w:val="00FC6863"/>
    <w:rsid w:val="00FD0216"/>
    <w:rsid w:val="00FD03D5"/>
    <w:rsid w:val="00FD08F9"/>
    <w:rsid w:val="00FD0AF9"/>
    <w:rsid w:val="00FD1C1C"/>
    <w:rsid w:val="00FD1E3A"/>
    <w:rsid w:val="00FD1E59"/>
    <w:rsid w:val="00FD2964"/>
    <w:rsid w:val="00FD2AFD"/>
    <w:rsid w:val="00FD3001"/>
    <w:rsid w:val="00FD3931"/>
    <w:rsid w:val="00FD3A01"/>
    <w:rsid w:val="00FD45D6"/>
    <w:rsid w:val="00FD56A2"/>
    <w:rsid w:val="00FD5E2D"/>
    <w:rsid w:val="00FD64A8"/>
    <w:rsid w:val="00FD6AFD"/>
    <w:rsid w:val="00FD704B"/>
    <w:rsid w:val="00FD722F"/>
    <w:rsid w:val="00FD7B27"/>
    <w:rsid w:val="00FE0333"/>
    <w:rsid w:val="00FE0F3C"/>
    <w:rsid w:val="00FE13A5"/>
    <w:rsid w:val="00FE1835"/>
    <w:rsid w:val="00FE1959"/>
    <w:rsid w:val="00FE1A4C"/>
    <w:rsid w:val="00FE1FC7"/>
    <w:rsid w:val="00FE2EE7"/>
    <w:rsid w:val="00FE317C"/>
    <w:rsid w:val="00FE3A4F"/>
    <w:rsid w:val="00FE3A9A"/>
    <w:rsid w:val="00FE3DF8"/>
    <w:rsid w:val="00FE4DAF"/>
    <w:rsid w:val="00FE550E"/>
    <w:rsid w:val="00FE67EE"/>
    <w:rsid w:val="00FE7628"/>
    <w:rsid w:val="00FE7E1C"/>
    <w:rsid w:val="00FE7FC8"/>
    <w:rsid w:val="00FF0E56"/>
    <w:rsid w:val="00FF0EBA"/>
    <w:rsid w:val="00FF2DD3"/>
    <w:rsid w:val="00FF398E"/>
    <w:rsid w:val="00FF455D"/>
    <w:rsid w:val="00FF5B95"/>
    <w:rsid w:val="00FF607A"/>
    <w:rsid w:val="00FF62B7"/>
    <w:rsid w:val="00FF6F05"/>
    <w:rsid w:val="00FF7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1E5C345"/>
  <w15:chartTrackingRefBased/>
  <w15:docId w15:val="{7738B165-EC2C-4283-9A93-56E3409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B6298"/>
    <w:pPr>
      <w:tabs>
        <w:tab w:val="num" w:pos="3720"/>
      </w:tabs>
      <w:ind w:left="3360"/>
    </w:pPr>
    <w:rPr>
      <w:sz w:val="24"/>
      <w:szCs w:val="24"/>
    </w:rPr>
  </w:style>
  <w:style w:type="paragraph" w:styleId="Nagwek1">
    <w:name w:val="heading 1"/>
    <w:basedOn w:val="Normalny"/>
    <w:next w:val="Normalny"/>
    <w:qFormat/>
    <w:pPr>
      <w:keepNext/>
      <w:tabs>
        <w:tab w:val="clear" w:pos="3720"/>
      </w:tabs>
      <w:ind w:left="5145"/>
      <w:jc w:val="both"/>
      <w:outlineLvl w:val="0"/>
    </w:pPr>
    <w:rPr>
      <w:b/>
      <w:bCs/>
      <w:sz w:val="32"/>
    </w:rPr>
  </w:style>
  <w:style w:type="paragraph" w:styleId="Nagwek2">
    <w:name w:val="heading 2"/>
    <w:basedOn w:val="Normalny"/>
    <w:next w:val="Normalny"/>
    <w:qFormat/>
    <w:pPr>
      <w:keepNext/>
      <w:tabs>
        <w:tab w:val="clear" w:pos="3720"/>
      </w:tabs>
      <w:ind w:left="4515"/>
      <w:jc w:val="both"/>
      <w:outlineLvl w:val="1"/>
    </w:pPr>
    <w:rPr>
      <w:b/>
      <w:bCs/>
      <w:sz w:val="28"/>
    </w:rPr>
  </w:style>
  <w:style w:type="paragraph" w:styleId="Nagwek3">
    <w:name w:val="heading 3"/>
    <w:basedOn w:val="Normalny"/>
    <w:next w:val="Normalny"/>
    <w:qFormat/>
    <w:pPr>
      <w:keepNext/>
      <w:tabs>
        <w:tab w:val="clear" w:pos="3720"/>
      </w:tabs>
      <w:ind w:left="4410"/>
      <w:outlineLvl w:val="2"/>
    </w:pPr>
    <w:rPr>
      <w:b/>
      <w:bCs/>
      <w:sz w:val="28"/>
    </w:rPr>
  </w:style>
  <w:style w:type="paragraph" w:styleId="Nagwek4">
    <w:name w:val="heading 4"/>
    <w:basedOn w:val="Normalny"/>
    <w:next w:val="Normalny"/>
    <w:qFormat/>
    <w:pPr>
      <w:keepNext/>
      <w:tabs>
        <w:tab w:val="clear" w:pos="3720"/>
      </w:tabs>
      <w:ind w:left="4725"/>
      <w:outlineLvl w:val="3"/>
    </w:pPr>
    <w:rPr>
      <w:b/>
      <w:bCs/>
      <w:sz w:val="28"/>
    </w:rPr>
  </w:style>
  <w:style w:type="paragraph" w:styleId="Nagwek5">
    <w:name w:val="heading 5"/>
    <w:basedOn w:val="Normalny"/>
    <w:next w:val="Normalny"/>
    <w:qFormat/>
    <w:pPr>
      <w:keepNext/>
      <w:tabs>
        <w:tab w:val="clear" w:pos="3720"/>
      </w:tabs>
      <w:ind w:left="0"/>
      <w:jc w:val="center"/>
      <w:outlineLvl w:val="4"/>
    </w:pPr>
    <w:rPr>
      <w:b/>
      <w:bCs/>
    </w:rPr>
  </w:style>
  <w:style w:type="paragraph" w:styleId="Nagwek6">
    <w:name w:val="heading 6"/>
    <w:basedOn w:val="Normalny"/>
    <w:next w:val="Normalny"/>
    <w:qFormat/>
    <w:pPr>
      <w:keepNext/>
      <w:tabs>
        <w:tab w:val="clear" w:pos="3720"/>
      </w:tabs>
      <w:ind w:left="0" w:firstLine="5250"/>
      <w:outlineLvl w:val="5"/>
    </w:pPr>
    <w:rPr>
      <w:b/>
      <w:bCs/>
      <w:i/>
      <w:iCs/>
    </w:rPr>
  </w:style>
  <w:style w:type="paragraph" w:styleId="Nagwek7">
    <w:name w:val="heading 7"/>
    <w:basedOn w:val="Normalny"/>
    <w:next w:val="Normalny"/>
    <w:qFormat/>
    <w:pPr>
      <w:keepNext/>
      <w:tabs>
        <w:tab w:val="clear" w:pos="3720"/>
      </w:tabs>
      <w:ind w:left="5145"/>
      <w:outlineLvl w:val="6"/>
    </w:pPr>
    <w:rPr>
      <w:b/>
      <w:bCs/>
      <w:sz w:val="28"/>
    </w:rPr>
  </w:style>
  <w:style w:type="paragraph" w:styleId="Nagwek8">
    <w:name w:val="heading 8"/>
    <w:basedOn w:val="Normalny"/>
    <w:next w:val="Normalny"/>
    <w:qFormat/>
    <w:pPr>
      <w:keepNext/>
      <w:tabs>
        <w:tab w:val="clear" w:pos="3720"/>
      </w:tabs>
      <w:ind w:left="0"/>
      <w:jc w:val="both"/>
      <w:outlineLvl w:val="7"/>
    </w:pPr>
    <w:rPr>
      <w:bCs/>
      <w:i/>
      <w:iCs/>
      <w:sz w:val="28"/>
      <w:szCs w:val="20"/>
    </w:rPr>
  </w:style>
  <w:style w:type="paragraph" w:styleId="Nagwek9">
    <w:name w:val="heading 9"/>
    <w:basedOn w:val="Normalny"/>
    <w:next w:val="Normalny"/>
    <w:qFormat/>
    <w:pPr>
      <w:keepNext/>
      <w:tabs>
        <w:tab w:val="clear" w:pos="3720"/>
      </w:tabs>
      <w:ind w:left="0"/>
      <w:jc w:val="both"/>
      <w:outlineLvl w:val="8"/>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pBdr>
        <w:bottom w:val="single" w:sz="4" w:space="1" w:color="auto"/>
      </w:pBdr>
      <w:tabs>
        <w:tab w:val="clear" w:pos="3720"/>
      </w:tabs>
      <w:ind w:left="0"/>
      <w:jc w:val="center"/>
    </w:pPr>
    <w:rPr>
      <w:rFonts w:ascii="Bookman Old Style" w:hAnsi="Bookman Old Style"/>
      <w:b/>
      <w:szCs w:val="20"/>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wcity">
    <w:name w:val="Body Text Indent"/>
    <w:basedOn w:val="Normalny"/>
    <w:pPr>
      <w:tabs>
        <w:tab w:val="clear" w:pos="3720"/>
      </w:tabs>
      <w:ind w:left="0" w:firstLine="708"/>
      <w:jc w:val="both"/>
    </w:pPr>
    <w:rPr>
      <w:sz w:val="28"/>
    </w:rPr>
  </w:style>
  <w:style w:type="paragraph" w:styleId="Tekstpodstawowy">
    <w:name w:val="Body Text"/>
    <w:basedOn w:val="Normalny"/>
    <w:pPr>
      <w:tabs>
        <w:tab w:val="clear" w:pos="3720"/>
      </w:tabs>
      <w:ind w:left="0"/>
      <w:jc w:val="both"/>
    </w:pPr>
    <w:rPr>
      <w:sz w:val="28"/>
    </w:rPr>
  </w:style>
  <w:style w:type="paragraph" w:styleId="Tekstpodstawowywcity2">
    <w:name w:val="Body Text Indent 2"/>
    <w:basedOn w:val="Normalny"/>
    <w:pPr>
      <w:tabs>
        <w:tab w:val="clear" w:pos="3720"/>
      </w:tabs>
      <w:ind w:left="4515"/>
      <w:jc w:val="both"/>
    </w:pPr>
    <w:rPr>
      <w:b/>
      <w:bCs/>
      <w:sz w:val="28"/>
    </w:rPr>
  </w:style>
  <w:style w:type="paragraph" w:styleId="Tekstpodstawowywcity3">
    <w:name w:val="Body Text Indent 3"/>
    <w:basedOn w:val="Normalny"/>
    <w:pPr>
      <w:tabs>
        <w:tab w:val="clear" w:pos="3720"/>
        <w:tab w:val="left" w:pos="2205"/>
      </w:tabs>
      <w:ind w:left="4620"/>
    </w:pPr>
    <w:rPr>
      <w:sz w:val="28"/>
    </w:rPr>
  </w:style>
  <w:style w:type="paragraph" w:styleId="Tekstblokowy">
    <w:name w:val="Block Text"/>
    <w:basedOn w:val="Normalny"/>
    <w:pPr>
      <w:tabs>
        <w:tab w:val="clear" w:pos="3720"/>
      </w:tabs>
      <w:spacing w:line="360" w:lineRule="auto"/>
      <w:ind w:left="4200" w:right="-117" w:hanging="162"/>
    </w:pPr>
    <w:rPr>
      <w:b/>
      <w:bCs/>
      <w:sz w:val="28"/>
    </w:rPr>
  </w:style>
  <w:style w:type="paragraph" w:styleId="Tekstpodstawowy2">
    <w:name w:val="Body Text 2"/>
    <w:basedOn w:val="Normalny"/>
    <w:pPr>
      <w:tabs>
        <w:tab w:val="clear" w:pos="3720"/>
      </w:tabs>
      <w:spacing w:line="360" w:lineRule="auto"/>
      <w:ind w:left="0"/>
      <w:jc w:val="both"/>
    </w:p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pPr>
    <w:rPr>
      <w:lang w:val="x-none" w:eastAsia="x-none"/>
    </w:rPr>
  </w:style>
  <w:style w:type="paragraph" w:styleId="Tekstpodstawowy3">
    <w:name w:val="Body Text 3"/>
    <w:basedOn w:val="Normalny"/>
    <w:pPr>
      <w:tabs>
        <w:tab w:val="clear" w:pos="3720"/>
      </w:tabs>
      <w:spacing w:before="240"/>
      <w:ind w:left="0"/>
      <w:jc w:val="both"/>
    </w:pPr>
    <w:rPr>
      <w:rFonts w:ascii="Bookman Old Style" w:hAnsi="Bookman Old Style"/>
      <w:szCs w:val="20"/>
    </w:rPr>
  </w:style>
  <w:style w:type="paragraph" w:styleId="Lista">
    <w:name w:val="List"/>
    <w:basedOn w:val="Normalny"/>
    <w:rsid w:val="00BD0497"/>
    <w:pPr>
      <w:tabs>
        <w:tab w:val="clear" w:pos="3720"/>
      </w:tabs>
      <w:ind w:left="283" w:hanging="283"/>
    </w:pPr>
    <w:rPr>
      <w:rFonts w:ascii="Bookman Old Style" w:hAnsi="Bookman Old Style"/>
      <w:sz w:val="20"/>
      <w:szCs w:val="20"/>
    </w:rPr>
  </w:style>
  <w:style w:type="character" w:customStyle="1" w:styleId="oznaczenie">
    <w:name w:val="oznaczenie"/>
    <w:basedOn w:val="Domylnaczcionkaakapitu"/>
    <w:rsid w:val="00DF3C97"/>
  </w:style>
  <w:style w:type="paragraph" w:styleId="Tekstprzypisukocowego">
    <w:name w:val="endnote text"/>
    <w:basedOn w:val="Normalny"/>
    <w:semiHidden/>
    <w:rsid w:val="00055D46"/>
    <w:rPr>
      <w:sz w:val="20"/>
      <w:szCs w:val="20"/>
    </w:rPr>
  </w:style>
  <w:style w:type="character" w:styleId="Odwoanieprzypisukocowego">
    <w:name w:val="endnote reference"/>
    <w:semiHidden/>
    <w:rsid w:val="00055D46"/>
    <w:rPr>
      <w:vertAlign w:val="superscript"/>
    </w:rPr>
  </w:style>
  <w:style w:type="paragraph" w:styleId="Tekstdymka">
    <w:name w:val="Balloon Text"/>
    <w:basedOn w:val="Normalny"/>
    <w:semiHidden/>
    <w:rsid w:val="00815F16"/>
    <w:rPr>
      <w:rFonts w:ascii="Tahoma" w:hAnsi="Tahoma" w:cs="Tahoma"/>
      <w:sz w:val="16"/>
      <w:szCs w:val="16"/>
    </w:rPr>
  </w:style>
  <w:style w:type="table" w:styleId="Tabela-Siatka">
    <w:name w:val="Table Grid"/>
    <w:basedOn w:val="Standardowy"/>
    <w:rsid w:val="008E3ADE"/>
    <w:pPr>
      <w:numPr>
        <w:ilvl w:val="1"/>
        <w:numId w:val="13"/>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905873"/>
    <w:pPr>
      <w:tabs>
        <w:tab w:val="clear" w:pos="3720"/>
      </w:tabs>
      <w:spacing w:before="100" w:beforeAutospacing="1" w:after="100" w:afterAutospacing="1"/>
      <w:ind w:left="0"/>
    </w:pPr>
  </w:style>
  <w:style w:type="character" w:styleId="Pogrubienie">
    <w:name w:val="Strong"/>
    <w:uiPriority w:val="22"/>
    <w:qFormat/>
    <w:rsid w:val="00905873"/>
    <w:rPr>
      <w:b/>
      <w:bCs/>
    </w:rPr>
  </w:style>
  <w:style w:type="character" w:customStyle="1" w:styleId="style241">
    <w:name w:val="style241"/>
    <w:rsid w:val="00905873"/>
    <w:rPr>
      <w:sz w:val="30"/>
      <w:szCs w:val="30"/>
    </w:rPr>
  </w:style>
  <w:style w:type="paragraph" w:styleId="Tekstpodstawowyzwciciem">
    <w:name w:val="Body Text First Indent"/>
    <w:basedOn w:val="Tekstpodstawowy"/>
    <w:rsid w:val="002C4A5E"/>
    <w:pPr>
      <w:numPr>
        <w:ilvl w:val="1"/>
        <w:numId w:val="1"/>
      </w:numPr>
      <w:spacing w:after="120"/>
      <w:ind w:firstLine="210"/>
      <w:jc w:val="left"/>
    </w:pPr>
    <w:rPr>
      <w:sz w:val="24"/>
    </w:rPr>
  </w:style>
  <w:style w:type="paragraph" w:styleId="Tekstpodstawowyzwciciem2">
    <w:name w:val="Body Text First Indent 2"/>
    <w:basedOn w:val="Tekstpodstawowywcity"/>
    <w:rsid w:val="002C4A5E"/>
    <w:pPr>
      <w:tabs>
        <w:tab w:val="num" w:pos="3720"/>
      </w:tabs>
      <w:spacing w:after="120"/>
      <w:ind w:left="283" w:firstLine="210"/>
      <w:jc w:val="left"/>
    </w:pPr>
    <w:rPr>
      <w:sz w:val="24"/>
    </w:rPr>
  </w:style>
  <w:style w:type="paragraph" w:styleId="Mapadokumentu">
    <w:name w:val="Document Map"/>
    <w:basedOn w:val="Normalny"/>
    <w:semiHidden/>
    <w:rsid w:val="00605213"/>
    <w:pPr>
      <w:shd w:val="clear" w:color="auto" w:fill="000080"/>
    </w:pPr>
    <w:rPr>
      <w:rFonts w:ascii="Tahoma" w:hAnsi="Tahoma" w:cs="Tahoma"/>
      <w:sz w:val="20"/>
      <w:szCs w:val="20"/>
    </w:rPr>
  </w:style>
  <w:style w:type="paragraph" w:styleId="Tekstprzypisudolnego">
    <w:name w:val="footnote text"/>
    <w:basedOn w:val="Normalny"/>
    <w:semiHidden/>
    <w:rsid w:val="00D14B74"/>
    <w:rPr>
      <w:sz w:val="20"/>
      <w:szCs w:val="20"/>
    </w:rPr>
  </w:style>
  <w:style w:type="character" w:styleId="Odwoanieprzypisudolnego">
    <w:name w:val="footnote reference"/>
    <w:semiHidden/>
    <w:rsid w:val="00D14B74"/>
    <w:rPr>
      <w:vertAlign w:val="superscript"/>
    </w:rPr>
  </w:style>
  <w:style w:type="paragraph" w:styleId="NormalnyWeb">
    <w:name w:val="Normal (Web)"/>
    <w:basedOn w:val="Normalny"/>
    <w:uiPriority w:val="99"/>
    <w:rsid w:val="00555D2E"/>
    <w:pPr>
      <w:tabs>
        <w:tab w:val="clear" w:pos="3720"/>
      </w:tabs>
      <w:spacing w:before="100" w:beforeAutospacing="1" w:after="100" w:afterAutospacing="1"/>
      <w:ind w:left="0"/>
    </w:pPr>
  </w:style>
  <w:style w:type="paragraph" w:styleId="Listapunktowana">
    <w:name w:val="List Bullet"/>
    <w:basedOn w:val="Normalny"/>
    <w:autoRedefine/>
    <w:rsid w:val="00EC06C7"/>
    <w:pPr>
      <w:numPr>
        <w:numId w:val="2"/>
      </w:numPr>
    </w:pPr>
    <w:rPr>
      <w:sz w:val="28"/>
      <w:szCs w:val="20"/>
    </w:rPr>
  </w:style>
  <w:style w:type="paragraph" w:customStyle="1" w:styleId="Zawartotabeli">
    <w:name w:val="Zawartość tabeli"/>
    <w:basedOn w:val="Normalny"/>
    <w:rsid w:val="005256C2"/>
    <w:pPr>
      <w:widowControl w:val="0"/>
      <w:suppressLineNumbers/>
      <w:tabs>
        <w:tab w:val="clear" w:pos="3720"/>
      </w:tabs>
      <w:suppressAutoHyphens/>
      <w:ind w:left="0"/>
    </w:pPr>
    <w:rPr>
      <w:rFonts w:eastAsia="Arial Unicode MS"/>
      <w:kern w:val="1"/>
    </w:rPr>
  </w:style>
  <w:style w:type="paragraph" w:customStyle="1" w:styleId="ZnakZnakZnakZnak">
    <w:name w:val="Znak Znak Znak Znak"/>
    <w:basedOn w:val="Normalny"/>
    <w:rsid w:val="00DA7247"/>
    <w:pPr>
      <w:tabs>
        <w:tab w:val="clear" w:pos="3720"/>
      </w:tabs>
      <w:ind w:left="0"/>
    </w:pPr>
  </w:style>
  <w:style w:type="paragraph" w:customStyle="1" w:styleId="ZnakZnakZnakZnakZnak1ZnakZnakZnakZnak">
    <w:name w:val="Znak Znak Znak Znak Znak1 Znak Znak Znak Znak"/>
    <w:basedOn w:val="Normalny"/>
    <w:rsid w:val="00DF41B7"/>
    <w:pPr>
      <w:tabs>
        <w:tab w:val="clear" w:pos="3720"/>
      </w:tabs>
      <w:ind w:left="0"/>
    </w:pPr>
  </w:style>
  <w:style w:type="paragraph" w:customStyle="1" w:styleId="ZnakZnakZnakZnakZnak1ZnakZnakZnakZnak0">
    <w:name w:val="Znak Znak Znak Znak Znak1 Znak Znak Znak Znak"/>
    <w:basedOn w:val="Normalny"/>
    <w:rsid w:val="00DF41B7"/>
    <w:pPr>
      <w:tabs>
        <w:tab w:val="clear" w:pos="3720"/>
      </w:tabs>
      <w:ind w:left="0"/>
    </w:pPr>
  </w:style>
  <w:style w:type="paragraph" w:styleId="HTML-wstpniesformatowany">
    <w:name w:val="HTML Preformatted"/>
    <w:basedOn w:val="Normalny"/>
    <w:link w:val="HTML-wstpniesformatowanyZnak"/>
    <w:rsid w:val="004B3D14"/>
    <w:pPr>
      <w:tabs>
        <w:tab w:val="clear" w:pos="3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szCs w:val="20"/>
    </w:rPr>
  </w:style>
  <w:style w:type="character" w:customStyle="1" w:styleId="HTML-wstpniesformatowanyZnak">
    <w:name w:val="HTML - wstępnie sformatowany Znak"/>
    <w:link w:val="HTML-wstpniesformatowany"/>
    <w:rsid w:val="004B3D14"/>
    <w:rPr>
      <w:rFonts w:ascii="Courier New" w:hAnsi="Courier New" w:cs="Courier New"/>
      <w:lang w:val="pl-PL" w:eastAsia="pl-PL" w:bidi="ar-SA"/>
    </w:rPr>
  </w:style>
  <w:style w:type="paragraph" w:customStyle="1" w:styleId="tresc">
    <w:name w:val="tresc"/>
    <w:basedOn w:val="Normalny"/>
    <w:rsid w:val="004B3D14"/>
    <w:pPr>
      <w:tabs>
        <w:tab w:val="clear" w:pos="3720"/>
      </w:tabs>
      <w:spacing w:before="100" w:beforeAutospacing="1" w:after="100" w:afterAutospacing="1"/>
      <w:ind w:left="0"/>
    </w:pPr>
  </w:style>
  <w:style w:type="character" w:styleId="Odwoaniedokomentarza">
    <w:name w:val="annotation reference"/>
    <w:semiHidden/>
    <w:rsid w:val="00042341"/>
    <w:rPr>
      <w:sz w:val="16"/>
      <w:szCs w:val="16"/>
    </w:rPr>
  </w:style>
  <w:style w:type="paragraph" w:styleId="Tekstkomentarza">
    <w:name w:val="annotation text"/>
    <w:basedOn w:val="Normalny"/>
    <w:semiHidden/>
    <w:rsid w:val="00042341"/>
    <w:rPr>
      <w:sz w:val="20"/>
      <w:szCs w:val="20"/>
    </w:rPr>
  </w:style>
  <w:style w:type="paragraph" w:styleId="Tematkomentarza">
    <w:name w:val="annotation subject"/>
    <w:basedOn w:val="Tekstkomentarza"/>
    <w:next w:val="Tekstkomentarza"/>
    <w:semiHidden/>
    <w:rsid w:val="00042341"/>
    <w:rPr>
      <w:b/>
      <w:bCs/>
    </w:rPr>
  </w:style>
  <w:style w:type="paragraph" w:customStyle="1" w:styleId="Znak">
    <w:name w:val="Znak"/>
    <w:basedOn w:val="Normalny"/>
    <w:rsid w:val="002A557E"/>
    <w:pPr>
      <w:tabs>
        <w:tab w:val="clear" w:pos="3720"/>
      </w:tabs>
      <w:ind w:left="0"/>
    </w:pPr>
  </w:style>
  <w:style w:type="paragraph" w:customStyle="1" w:styleId="Akapitzlist1">
    <w:name w:val="Akapit z listą1"/>
    <w:basedOn w:val="Normalny"/>
    <w:rsid w:val="0051644B"/>
    <w:pPr>
      <w:tabs>
        <w:tab w:val="clear" w:pos="3720"/>
      </w:tabs>
      <w:suppressAutoHyphens/>
      <w:ind w:left="720"/>
    </w:pPr>
    <w:rPr>
      <w:rFonts w:eastAsia="Calibri"/>
      <w:szCs w:val="20"/>
      <w:lang w:eastAsia="zh-CN"/>
    </w:rPr>
  </w:style>
  <w:style w:type="character" w:customStyle="1" w:styleId="StopkaZnak">
    <w:name w:val="Stopka Znak"/>
    <w:link w:val="Stopka"/>
    <w:uiPriority w:val="99"/>
    <w:rsid w:val="007A64A3"/>
    <w:rPr>
      <w:sz w:val="24"/>
      <w:szCs w:val="24"/>
      <w:lang w:val="x-none" w:eastAsia="x-none"/>
    </w:rPr>
  </w:style>
  <w:style w:type="paragraph" w:styleId="Akapitzlist">
    <w:name w:val="List Paragraph"/>
    <w:basedOn w:val="Normalny"/>
    <w:qFormat/>
    <w:rsid w:val="009D4C23"/>
    <w:pPr>
      <w:tabs>
        <w:tab w:val="clear" w:pos="3720"/>
      </w:tabs>
      <w:spacing w:after="160" w:line="259" w:lineRule="auto"/>
      <w:ind w:left="720"/>
      <w:contextualSpacing/>
    </w:pPr>
    <w:rPr>
      <w:rFonts w:ascii="Calibri" w:eastAsia="Calibri" w:hAnsi="Calibri"/>
      <w:sz w:val="22"/>
      <w:szCs w:val="22"/>
      <w:lang w:eastAsia="en-US"/>
    </w:rPr>
  </w:style>
  <w:style w:type="character" w:customStyle="1" w:styleId="akapitustep1">
    <w:name w:val="akapitustep1"/>
    <w:rsid w:val="005F7BBC"/>
  </w:style>
  <w:style w:type="character" w:customStyle="1" w:styleId="fn-ref">
    <w:name w:val="fn-ref"/>
    <w:rsid w:val="005C2178"/>
  </w:style>
  <w:style w:type="character" w:customStyle="1" w:styleId="alb">
    <w:name w:val="a_lb"/>
    <w:rsid w:val="00EB33D5"/>
  </w:style>
  <w:style w:type="character" w:customStyle="1" w:styleId="Domylnaczcionkaakapitu1">
    <w:name w:val="Domyślna czcionka akapitu1"/>
    <w:rsid w:val="00997581"/>
  </w:style>
  <w:style w:type="paragraph" w:styleId="Lista2">
    <w:name w:val="List 2"/>
    <w:basedOn w:val="Normalny"/>
    <w:rsid w:val="001A6640"/>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676">
      <w:bodyDiv w:val="1"/>
      <w:marLeft w:val="375"/>
      <w:marRight w:val="0"/>
      <w:marTop w:val="150"/>
      <w:marBottom w:val="0"/>
      <w:divBdr>
        <w:top w:val="none" w:sz="0" w:space="0" w:color="auto"/>
        <w:left w:val="none" w:sz="0" w:space="0" w:color="auto"/>
        <w:bottom w:val="none" w:sz="0" w:space="0" w:color="auto"/>
        <w:right w:val="none" w:sz="0" w:space="0" w:color="auto"/>
      </w:divBdr>
      <w:divsChild>
        <w:div w:id="1196381730">
          <w:marLeft w:val="0"/>
          <w:marRight w:val="0"/>
          <w:marTop w:val="0"/>
          <w:marBottom w:val="0"/>
          <w:divBdr>
            <w:top w:val="none" w:sz="0" w:space="0" w:color="auto"/>
            <w:left w:val="none" w:sz="0" w:space="0" w:color="auto"/>
            <w:bottom w:val="none" w:sz="0" w:space="0" w:color="auto"/>
            <w:right w:val="none" w:sz="0" w:space="0" w:color="auto"/>
          </w:divBdr>
        </w:div>
      </w:divsChild>
    </w:div>
    <w:div w:id="21246224">
      <w:bodyDiv w:val="1"/>
      <w:marLeft w:val="375"/>
      <w:marRight w:val="0"/>
      <w:marTop w:val="150"/>
      <w:marBottom w:val="0"/>
      <w:divBdr>
        <w:top w:val="none" w:sz="0" w:space="0" w:color="auto"/>
        <w:left w:val="none" w:sz="0" w:space="0" w:color="auto"/>
        <w:bottom w:val="none" w:sz="0" w:space="0" w:color="auto"/>
        <w:right w:val="none" w:sz="0" w:space="0" w:color="auto"/>
      </w:divBdr>
      <w:divsChild>
        <w:div w:id="590352445">
          <w:marLeft w:val="0"/>
          <w:marRight w:val="0"/>
          <w:marTop w:val="0"/>
          <w:marBottom w:val="0"/>
          <w:divBdr>
            <w:top w:val="none" w:sz="0" w:space="0" w:color="auto"/>
            <w:left w:val="none" w:sz="0" w:space="0" w:color="auto"/>
            <w:bottom w:val="none" w:sz="0" w:space="0" w:color="auto"/>
            <w:right w:val="none" w:sz="0" w:space="0" w:color="auto"/>
          </w:divBdr>
        </w:div>
      </w:divsChild>
    </w:div>
    <w:div w:id="23605206">
      <w:bodyDiv w:val="1"/>
      <w:marLeft w:val="225"/>
      <w:marRight w:val="0"/>
      <w:marTop w:val="0"/>
      <w:marBottom w:val="0"/>
      <w:divBdr>
        <w:top w:val="none" w:sz="0" w:space="0" w:color="auto"/>
        <w:left w:val="none" w:sz="0" w:space="0" w:color="auto"/>
        <w:bottom w:val="none" w:sz="0" w:space="0" w:color="auto"/>
        <w:right w:val="none" w:sz="0" w:space="0" w:color="auto"/>
      </w:divBdr>
      <w:divsChild>
        <w:div w:id="1533495625">
          <w:marLeft w:val="0"/>
          <w:marRight w:val="0"/>
          <w:marTop w:val="0"/>
          <w:marBottom w:val="0"/>
          <w:divBdr>
            <w:top w:val="none" w:sz="0" w:space="0" w:color="auto"/>
            <w:left w:val="none" w:sz="0" w:space="0" w:color="auto"/>
            <w:bottom w:val="none" w:sz="0" w:space="0" w:color="auto"/>
            <w:right w:val="none" w:sz="0" w:space="0" w:color="auto"/>
          </w:divBdr>
        </w:div>
      </w:divsChild>
    </w:div>
    <w:div w:id="35394407">
      <w:bodyDiv w:val="1"/>
      <w:marLeft w:val="0"/>
      <w:marRight w:val="0"/>
      <w:marTop w:val="0"/>
      <w:marBottom w:val="0"/>
      <w:divBdr>
        <w:top w:val="none" w:sz="0" w:space="0" w:color="auto"/>
        <w:left w:val="none" w:sz="0" w:space="0" w:color="auto"/>
        <w:bottom w:val="none" w:sz="0" w:space="0" w:color="auto"/>
        <w:right w:val="none" w:sz="0" w:space="0" w:color="auto"/>
      </w:divBdr>
    </w:div>
    <w:div w:id="43794581">
      <w:bodyDiv w:val="1"/>
      <w:marLeft w:val="0"/>
      <w:marRight w:val="0"/>
      <w:marTop w:val="0"/>
      <w:marBottom w:val="0"/>
      <w:divBdr>
        <w:top w:val="none" w:sz="0" w:space="0" w:color="auto"/>
        <w:left w:val="none" w:sz="0" w:space="0" w:color="auto"/>
        <w:bottom w:val="none" w:sz="0" w:space="0" w:color="auto"/>
        <w:right w:val="none" w:sz="0" w:space="0" w:color="auto"/>
      </w:divBdr>
      <w:divsChild>
        <w:div w:id="1905333590">
          <w:marLeft w:val="0"/>
          <w:marRight w:val="0"/>
          <w:marTop w:val="360"/>
          <w:marBottom w:val="0"/>
          <w:divBdr>
            <w:top w:val="none" w:sz="0" w:space="0" w:color="auto"/>
            <w:left w:val="none" w:sz="0" w:space="0" w:color="auto"/>
            <w:bottom w:val="none" w:sz="0" w:space="0" w:color="auto"/>
            <w:right w:val="none" w:sz="0" w:space="0" w:color="auto"/>
          </w:divBdr>
          <w:divsChild>
            <w:div w:id="652443249">
              <w:marLeft w:val="0"/>
              <w:marRight w:val="0"/>
              <w:marTop w:val="0"/>
              <w:marBottom w:val="0"/>
              <w:divBdr>
                <w:top w:val="none" w:sz="0" w:space="0" w:color="auto"/>
                <w:left w:val="none" w:sz="0" w:space="0" w:color="auto"/>
                <w:bottom w:val="none" w:sz="0" w:space="0" w:color="auto"/>
                <w:right w:val="none" w:sz="0" w:space="0" w:color="auto"/>
              </w:divBdr>
            </w:div>
            <w:div w:id="19248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4207">
      <w:bodyDiv w:val="1"/>
      <w:marLeft w:val="0"/>
      <w:marRight w:val="0"/>
      <w:marTop w:val="0"/>
      <w:marBottom w:val="0"/>
      <w:divBdr>
        <w:top w:val="none" w:sz="0" w:space="0" w:color="auto"/>
        <w:left w:val="none" w:sz="0" w:space="0" w:color="auto"/>
        <w:bottom w:val="none" w:sz="0" w:space="0" w:color="auto"/>
        <w:right w:val="none" w:sz="0" w:space="0" w:color="auto"/>
      </w:divBdr>
    </w:div>
    <w:div w:id="64646111">
      <w:bodyDiv w:val="1"/>
      <w:marLeft w:val="375"/>
      <w:marRight w:val="0"/>
      <w:marTop w:val="150"/>
      <w:marBottom w:val="0"/>
      <w:divBdr>
        <w:top w:val="none" w:sz="0" w:space="0" w:color="auto"/>
        <w:left w:val="none" w:sz="0" w:space="0" w:color="auto"/>
        <w:bottom w:val="none" w:sz="0" w:space="0" w:color="auto"/>
        <w:right w:val="none" w:sz="0" w:space="0" w:color="auto"/>
      </w:divBdr>
      <w:divsChild>
        <w:div w:id="1215847904">
          <w:marLeft w:val="0"/>
          <w:marRight w:val="0"/>
          <w:marTop w:val="0"/>
          <w:marBottom w:val="0"/>
          <w:divBdr>
            <w:top w:val="none" w:sz="0" w:space="0" w:color="auto"/>
            <w:left w:val="none" w:sz="0" w:space="0" w:color="auto"/>
            <w:bottom w:val="none" w:sz="0" w:space="0" w:color="auto"/>
            <w:right w:val="none" w:sz="0" w:space="0" w:color="auto"/>
          </w:divBdr>
          <w:divsChild>
            <w:div w:id="8109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8771">
      <w:bodyDiv w:val="1"/>
      <w:marLeft w:val="0"/>
      <w:marRight w:val="0"/>
      <w:marTop w:val="0"/>
      <w:marBottom w:val="0"/>
      <w:divBdr>
        <w:top w:val="none" w:sz="0" w:space="0" w:color="auto"/>
        <w:left w:val="none" w:sz="0" w:space="0" w:color="auto"/>
        <w:bottom w:val="none" w:sz="0" w:space="0" w:color="auto"/>
        <w:right w:val="none" w:sz="0" w:space="0" w:color="auto"/>
      </w:divBdr>
    </w:div>
    <w:div w:id="71121678">
      <w:bodyDiv w:val="1"/>
      <w:marLeft w:val="375"/>
      <w:marRight w:val="0"/>
      <w:marTop w:val="150"/>
      <w:marBottom w:val="0"/>
      <w:divBdr>
        <w:top w:val="none" w:sz="0" w:space="0" w:color="auto"/>
        <w:left w:val="none" w:sz="0" w:space="0" w:color="auto"/>
        <w:bottom w:val="none" w:sz="0" w:space="0" w:color="auto"/>
        <w:right w:val="none" w:sz="0" w:space="0" w:color="auto"/>
      </w:divBdr>
      <w:divsChild>
        <w:div w:id="201990009">
          <w:marLeft w:val="0"/>
          <w:marRight w:val="0"/>
          <w:marTop w:val="0"/>
          <w:marBottom w:val="0"/>
          <w:divBdr>
            <w:top w:val="none" w:sz="0" w:space="0" w:color="auto"/>
            <w:left w:val="none" w:sz="0" w:space="0" w:color="auto"/>
            <w:bottom w:val="none" w:sz="0" w:space="0" w:color="auto"/>
            <w:right w:val="none" w:sz="0" w:space="0" w:color="auto"/>
          </w:divBdr>
        </w:div>
      </w:divsChild>
    </w:div>
    <w:div w:id="71241393">
      <w:bodyDiv w:val="1"/>
      <w:marLeft w:val="375"/>
      <w:marRight w:val="0"/>
      <w:marTop w:val="150"/>
      <w:marBottom w:val="0"/>
      <w:divBdr>
        <w:top w:val="none" w:sz="0" w:space="0" w:color="auto"/>
        <w:left w:val="none" w:sz="0" w:space="0" w:color="auto"/>
        <w:bottom w:val="none" w:sz="0" w:space="0" w:color="auto"/>
        <w:right w:val="none" w:sz="0" w:space="0" w:color="auto"/>
      </w:divBdr>
      <w:divsChild>
        <w:div w:id="930507630">
          <w:marLeft w:val="0"/>
          <w:marRight w:val="0"/>
          <w:marTop w:val="0"/>
          <w:marBottom w:val="0"/>
          <w:divBdr>
            <w:top w:val="none" w:sz="0" w:space="0" w:color="auto"/>
            <w:left w:val="none" w:sz="0" w:space="0" w:color="auto"/>
            <w:bottom w:val="none" w:sz="0" w:space="0" w:color="auto"/>
            <w:right w:val="none" w:sz="0" w:space="0" w:color="auto"/>
          </w:divBdr>
          <w:divsChild>
            <w:div w:id="291600852">
              <w:marLeft w:val="0"/>
              <w:marRight w:val="0"/>
              <w:marTop w:val="0"/>
              <w:marBottom w:val="0"/>
              <w:divBdr>
                <w:top w:val="none" w:sz="0" w:space="0" w:color="auto"/>
                <w:left w:val="none" w:sz="0" w:space="0" w:color="auto"/>
                <w:bottom w:val="none" w:sz="0" w:space="0" w:color="auto"/>
                <w:right w:val="none" w:sz="0" w:space="0" w:color="auto"/>
              </w:divBdr>
            </w:div>
            <w:div w:id="1527210090">
              <w:marLeft w:val="0"/>
              <w:marRight w:val="0"/>
              <w:marTop w:val="0"/>
              <w:marBottom w:val="0"/>
              <w:divBdr>
                <w:top w:val="none" w:sz="0" w:space="0" w:color="auto"/>
                <w:left w:val="none" w:sz="0" w:space="0" w:color="auto"/>
                <w:bottom w:val="none" w:sz="0" w:space="0" w:color="auto"/>
                <w:right w:val="none" w:sz="0" w:space="0" w:color="auto"/>
              </w:divBdr>
            </w:div>
            <w:div w:id="1642155920">
              <w:marLeft w:val="0"/>
              <w:marRight w:val="0"/>
              <w:marTop w:val="0"/>
              <w:marBottom w:val="0"/>
              <w:divBdr>
                <w:top w:val="none" w:sz="0" w:space="0" w:color="auto"/>
                <w:left w:val="none" w:sz="0" w:space="0" w:color="auto"/>
                <w:bottom w:val="none" w:sz="0" w:space="0" w:color="auto"/>
                <w:right w:val="none" w:sz="0" w:space="0" w:color="auto"/>
              </w:divBdr>
            </w:div>
            <w:div w:id="1758209051">
              <w:marLeft w:val="0"/>
              <w:marRight w:val="0"/>
              <w:marTop w:val="0"/>
              <w:marBottom w:val="0"/>
              <w:divBdr>
                <w:top w:val="none" w:sz="0" w:space="0" w:color="auto"/>
                <w:left w:val="none" w:sz="0" w:space="0" w:color="auto"/>
                <w:bottom w:val="none" w:sz="0" w:space="0" w:color="auto"/>
                <w:right w:val="none" w:sz="0" w:space="0" w:color="auto"/>
              </w:divBdr>
            </w:div>
            <w:div w:id="19074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539">
      <w:bodyDiv w:val="1"/>
      <w:marLeft w:val="0"/>
      <w:marRight w:val="0"/>
      <w:marTop w:val="0"/>
      <w:marBottom w:val="0"/>
      <w:divBdr>
        <w:top w:val="none" w:sz="0" w:space="0" w:color="auto"/>
        <w:left w:val="none" w:sz="0" w:space="0" w:color="auto"/>
        <w:bottom w:val="none" w:sz="0" w:space="0" w:color="auto"/>
        <w:right w:val="none" w:sz="0" w:space="0" w:color="auto"/>
      </w:divBdr>
      <w:divsChild>
        <w:div w:id="553007368">
          <w:marLeft w:val="0"/>
          <w:marRight w:val="0"/>
          <w:marTop w:val="0"/>
          <w:marBottom w:val="0"/>
          <w:divBdr>
            <w:top w:val="none" w:sz="0" w:space="0" w:color="auto"/>
            <w:left w:val="none" w:sz="0" w:space="0" w:color="auto"/>
            <w:bottom w:val="none" w:sz="0" w:space="0" w:color="auto"/>
            <w:right w:val="none" w:sz="0" w:space="0" w:color="auto"/>
          </w:divBdr>
          <w:divsChild>
            <w:div w:id="547011">
              <w:marLeft w:val="0"/>
              <w:marRight w:val="0"/>
              <w:marTop w:val="0"/>
              <w:marBottom w:val="0"/>
              <w:divBdr>
                <w:top w:val="none" w:sz="0" w:space="0" w:color="auto"/>
                <w:left w:val="none" w:sz="0" w:space="0" w:color="auto"/>
                <w:bottom w:val="none" w:sz="0" w:space="0" w:color="auto"/>
                <w:right w:val="none" w:sz="0" w:space="0" w:color="auto"/>
              </w:divBdr>
            </w:div>
            <w:div w:id="164714083">
              <w:marLeft w:val="0"/>
              <w:marRight w:val="0"/>
              <w:marTop w:val="0"/>
              <w:marBottom w:val="0"/>
              <w:divBdr>
                <w:top w:val="none" w:sz="0" w:space="0" w:color="auto"/>
                <w:left w:val="none" w:sz="0" w:space="0" w:color="auto"/>
                <w:bottom w:val="none" w:sz="0" w:space="0" w:color="auto"/>
                <w:right w:val="none" w:sz="0" w:space="0" w:color="auto"/>
              </w:divBdr>
            </w:div>
            <w:div w:id="249781301">
              <w:marLeft w:val="0"/>
              <w:marRight w:val="0"/>
              <w:marTop w:val="0"/>
              <w:marBottom w:val="0"/>
              <w:divBdr>
                <w:top w:val="none" w:sz="0" w:space="0" w:color="auto"/>
                <w:left w:val="none" w:sz="0" w:space="0" w:color="auto"/>
                <w:bottom w:val="none" w:sz="0" w:space="0" w:color="auto"/>
                <w:right w:val="none" w:sz="0" w:space="0" w:color="auto"/>
              </w:divBdr>
            </w:div>
            <w:div w:id="534543881">
              <w:marLeft w:val="0"/>
              <w:marRight w:val="0"/>
              <w:marTop w:val="0"/>
              <w:marBottom w:val="0"/>
              <w:divBdr>
                <w:top w:val="none" w:sz="0" w:space="0" w:color="auto"/>
                <w:left w:val="none" w:sz="0" w:space="0" w:color="auto"/>
                <w:bottom w:val="none" w:sz="0" w:space="0" w:color="auto"/>
                <w:right w:val="none" w:sz="0" w:space="0" w:color="auto"/>
              </w:divBdr>
            </w:div>
            <w:div w:id="626352813">
              <w:marLeft w:val="0"/>
              <w:marRight w:val="0"/>
              <w:marTop w:val="0"/>
              <w:marBottom w:val="0"/>
              <w:divBdr>
                <w:top w:val="none" w:sz="0" w:space="0" w:color="auto"/>
                <w:left w:val="none" w:sz="0" w:space="0" w:color="auto"/>
                <w:bottom w:val="none" w:sz="0" w:space="0" w:color="auto"/>
                <w:right w:val="none" w:sz="0" w:space="0" w:color="auto"/>
              </w:divBdr>
            </w:div>
            <w:div w:id="671640800">
              <w:marLeft w:val="0"/>
              <w:marRight w:val="0"/>
              <w:marTop w:val="0"/>
              <w:marBottom w:val="0"/>
              <w:divBdr>
                <w:top w:val="none" w:sz="0" w:space="0" w:color="auto"/>
                <w:left w:val="none" w:sz="0" w:space="0" w:color="auto"/>
                <w:bottom w:val="none" w:sz="0" w:space="0" w:color="auto"/>
                <w:right w:val="none" w:sz="0" w:space="0" w:color="auto"/>
              </w:divBdr>
            </w:div>
            <w:div w:id="1039236040">
              <w:marLeft w:val="0"/>
              <w:marRight w:val="0"/>
              <w:marTop w:val="0"/>
              <w:marBottom w:val="0"/>
              <w:divBdr>
                <w:top w:val="none" w:sz="0" w:space="0" w:color="auto"/>
                <w:left w:val="none" w:sz="0" w:space="0" w:color="auto"/>
                <w:bottom w:val="none" w:sz="0" w:space="0" w:color="auto"/>
                <w:right w:val="none" w:sz="0" w:space="0" w:color="auto"/>
              </w:divBdr>
            </w:div>
            <w:div w:id="1101411327">
              <w:marLeft w:val="0"/>
              <w:marRight w:val="0"/>
              <w:marTop w:val="0"/>
              <w:marBottom w:val="0"/>
              <w:divBdr>
                <w:top w:val="none" w:sz="0" w:space="0" w:color="auto"/>
                <w:left w:val="none" w:sz="0" w:space="0" w:color="auto"/>
                <w:bottom w:val="none" w:sz="0" w:space="0" w:color="auto"/>
                <w:right w:val="none" w:sz="0" w:space="0" w:color="auto"/>
              </w:divBdr>
            </w:div>
            <w:div w:id="1158577315">
              <w:marLeft w:val="0"/>
              <w:marRight w:val="0"/>
              <w:marTop w:val="0"/>
              <w:marBottom w:val="0"/>
              <w:divBdr>
                <w:top w:val="none" w:sz="0" w:space="0" w:color="auto"/>
                <w:left w:val="none" w:sz="0" w:space="0" w:color="auto"/>
                <w:bottom w:val="none" w:sz="0" w:space="0" w:color="auto"/>
                <w:right w:val="none" w:sz="0" w:space="0" w:color="auto"/>
              </w:divBdr>
            </w:div>
            <w:div w:id="1310400114">
              <w:marLeft w:val="0"/>
              <w:marRight w:val="0"/>
              <w:marTop w:val="0"/>
              <w:marBottom w:val="0"/>
              <w:divBdr>
                <w:top w:val="none" w:sz="0" w:space="0" w:color="auto"/>
                <w:left w:val="none" w:sz="0" w:space="0" w:color="auto"/>
                <w:bottom w:val="none" w:sz="0" w:space="0" w:color="auto"/>
                <w:right w:val="none" w:sz="0" w:space="0" w:color="auto"/>
              </w:divBdr>
            </w:div>
            <w:div w:id="1341010664">
              <w:marLeft w:val="0"/>
              <w:marRight w:val="0"/>
              <w:marTop w:val="0"/>
              <w:marBottom w:val="0"/>
              <w:divBdr>
                <w:top w:val="none" w:sz="0" w:space="0" w:color="auto"/>
                <w:left w:val="none" w:sz="0" w:space="0" w:color="auto"/>
                <w:bottom w:val="none" w:sz="0" w:space="0" w:color="auto"/>
                <w:right w:val="none" w:sz="0" w:space="0" w:color="auto"/>
              </w:divBdr>
            </w:div>
            <w:div w:id="1492602467">
              <w:marLeft w:val="0"/>
              <w:marRight w:val="0"/>
              <w:marTop w:val="0"/>
              <w:marBottom w:val="0"/>
              <w:divBdr>
                <w:top w:val="none" w:sz="0" w:space="0" w:color="auto"/>
                <w:left w:val="none" w:sz="0" w:space="0" w:color="auto"/>
                <w:bottom w:val="none" w:sz="0" w:space="0" w:color="auto"/>
                <w:right w:val="none" w:sz="0" w:space="0" w:color="auto"/>
              </w:divBdr>
            </w:div>
            <w:div w:id="1717779591">
              <w:marLeft w:val="0"/>
              <w:marRight w:val="0"/>
              <w:marTop w:val="0"/>
              <w:marBottom w:val="0"/>
              <w:divBdr>
                <w:top w:val="none" w:sz="0" w:space="0" w:color="auto"/>
                <w:left w:val="none" w:sz="0" w:space="0" w:color="auto"/>
                <w:bottom w:val="none" w:sz="0" w:space="0" w:color="auto"/>
                <w:right w:val="none" w:sz="0" w:space="0" w:color="auto"/>
              </w:divBdr>
            </w:div>
            <w:div w:id="1876693171">
              <w:marLeft w:val="0"/>
              <w:marRight w:val="0"/>
              <w:marTop w:val="0"/>
              <w:marBottom w:val="0"/>
              <w:divBdr>
                <w:top w:val="none" w:sz="0" w:space="0" w:color="auto"/>
                <w:left w:val="none" w:sz="0" w:space="0" w:color="auto"/>
                <w:bottom w:val="none" w:sz="0" w:space="0" w:color="auto"/>
                <w:right w:val="none" w:sz="0" w:space="0" w:color="auto"/>
              </w:divBdr>
            </w:div>
            <w:div w:id="2116442794">
              <w:marLeft w:val="0"/>
              <w:marRight w:val="0"/>
              <w:marTop w:val="0"/>
              <w:marBottom w:val="0"/>
              <w:divBdr>
                <w:top w:val="none" w:sz="0" w:space="0" w:color="auto"/>
                <w:left w:val="none" w:sz="0" w:space="0" w:color="auto"/>
                <w:bottom w:val="none" w:sz="0" w:space="0" w:color="auto"/>
                <w:right w:val="none" w:sz="0" w:space="0" w:color="auto"/>
              </w:divBdr>
            </w:div>
            <w:div w:id="21377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1494">
      <w:bodyDiv w:val="1"/>
      <w:marLeft w:val="375"/>
      <w:marRight w:val="0"/>
      <w:marTop w:val="150"/>
      <w:marBottom w:val="0"/>
      <w:divBdr>
        <w:top w:val="none" w:sz="0" w:space="0" w:color="auto"/>
        <w:left w:val="none" w:sz="0" w:space="0" w:color="auto"/>
        <w:bottom w:val="none" w:sz="0" w:space="0" w:color="auto"/>
        <w:right w:val="none" w:sz="0" w:space="0" w:color="auto"/>
      </w:divBdr>
      <w:divsChild>
        <w:div w:id="475680022">
          <w:marLeft w:val="0"/>
          <w:marRight w:val="0"/>
          <w:marTop w:val="0"/>
          <w:marBottom w:val="0"/>
          <w:divBdr>
            <w:top w:val="none" w:sz="0" w:space="0" w:color="auto"/>
            <w:left w:val="none" w:sz="0" w:space="0" w:color="auto"/>
            <w:bottom w:val="none" w:sz="0" w:space="0" w:color="auto"/>
            <w:right w:val="none" w:sz="0" w:space="0" w:color="auto"/>
          </w:divBdr>
        </w:div>
        <w:div w:id="1450129095">
          <w:marLeft w:val="0"/>
          <w:marRight w:val="0"/>
          <w:marTop w:val="0"/>
          <w:marBottom w:val="0"/>
          <w:divBdr>
            <w:top w:val="none" w:sz="0" w:space="0" w:color="auto"/>
            <w:left w:val="none" w:sz="0" w:space="0" w:color="auto"/>
            <w:bottom w:val="none" w:sz="0" w:space="0" w:color="auto"/>
            <w:right w:val="none" w:sz="0" w:space="0" w:color="auto"/>
          </w:divBdr>
        </w:div>
        <w:div w:id="1996689431">
          <w:marLeft w:val="0"/>
          <w:marRight w:val="0"/>
          <w:marTop w:val="0"/>
          <w:marBottom w:val="0"/>
          <w:divBdr>
            <w:top w:val="none" w:sz="0" w:space="0" w:color="auto"/>
            <w:left w:val="none" w:sz="0" w:space="0" w:color="auto"/>
            <w:bottom w:val="none" w:sz="0" w:space="0" w:color="auto"/>
            <w:right w:val="none" w:sz="0" w:space="0" w:color="auto"/>
          </w:divBdr>
        </w:div>
      </w:divsChild>
    </w:div>
    <w:div w:id="103228777">
      <w:bodyDiv w:val="1"/>
      <w:marLeft w:val="375"/>
      <w:marRight w:val="0"/>
      <w:marTop w:val="150"/>
      <w:marBottom w:val="0"/>
      <w:divBdr>
        <w:top w:val="none" w:sz="0" w:space="0" w:color="auto"/>
        <w:left w:val="none" w:sz="0" w:space="0" w:color="auto"/>
        <w:bottom w:val="none" w:sz="0" w:space="0" w:color="auto"/>
        <w:right w:val="none" w:sz="0" w:space="0" w:color="auto"/>
      </w:divBdr>
      <w:divsChild>
        <w:div w:id="40793019">
          <w:marLeft w:val="0"/>
          <w:marRight w:val="0"/>
          <w:marTop w:val="0"/>
          <w:marBottom w:val="0"/>
          <w:divBdr>
            <w:top w:val="none" w:sz="0" w:space="0" w:color="auto"/>
            <w:left w:val="none" w:sz="0" w:space="0" w:color="auto"/>
            <w:bottom w:val="none" w:sz="0" w:space="0" w:color="auto"/>
            <w:right w:val="none" w:sz="0" w:space="0" w:color="auto"/>
          </w:divBdr>
          <w:divsChild>
            <w:div w:id="11416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4699">
      <w:bodyDiv w:val="1"/>
      <w:marLeft w:val="375"/>
      <w:marRight w:val="0"/>
      <w:marTop w:val="150"/>
      <w:marBottom w:val="0"/>
      <w:divBdr>
        <w:top w:val="none" w:sz="0" w:space="0" w:color="auto"/>
        <w:left w:val="none" w:sz="0" w:space="0" w:color="auto"/>
        <w:bottom w:val="none" w:sz="0" w:space="0" w:color="auto"/>
        <w:right w:val="none" w:sz="0" w:space="0" w:color="auto"/>
      </w:divBdr>
      <w:divsChild>
        <w:div w:id="1485318250">
          <w:marLeft w:val="0"/>
          <w:marRight w:val="0"/>
          <w:marTop w:val="0"/>
          <w:marBottom w:val="0"/>
          <w:divBdr>
            <w:top w:val="none" w:sz="0" w:space="0" w:color="auto"/>
            <w:left w:val="none" w:sz="0" w:space="0" w:color="auto"/>
            <w:bottom w:val="none" w:sz="0" w:space="0" w:color="auto"/>
            <w:right w:val="none" w:sz="0" w:space="0" w:color="auto"/>
          </w:divBdr>
        </w:div>
      </w:divsChild>
    </w:div>
    <w:div w:id="160464693">
      <w:bodyDiv w:val="1"/>
      <w:marLeft w:val="375"/>
      <w:marRight w:val="0"/>
      <w:marTop w:val="150"/>
      <w:marBottom w:val="0"/>
      <w:divBdr>
        <w:top w:val="none" w:sz="0" w:space="0" w:color="auto"/>
        <w:left w:val="none" w:sz="0" w:space="0" w:color="auto"/>
        <w:bottom w:val="none" w:sz="0" w:space="0" w:color="auto"/>
        <w:right w:val="none" w:sz="0" w:space="0" w:color="auto"/>
      </w:divBdr>
      <w:divsChild>
        <w:div w:id="83499534">
          <w:marLeft w:val="0"/>
          <w:marRight w:val="0"/>
          <w:marTop w:val="0"/>
          <w:marBottom w:val="0"/>
          <w:divBdr>
            <w:top w:val="none" w:sz="0" w:space="0" w:color="auto"/>
            <w:left w:val="none" w:sz="0" w:space="0" w:color="auto"/>
            <w:bottom w:val="none" w:sz="0" w:space="0" w:color="auto"/>
            <w:right w:val="none" w:sz="0" w:space="0" w:color="auto"/>
          </w:divBdr>
        </w:div>
        <w:div w:id="633756933">
          <w:marLeft w:val="0"/>
          <w:marRight w:val="0"/>
          <w:marTop w:val="0"/>
          <w:marBottom w:val="0"/>
          <w:divBdr>
            <w:top w:val="none" w:sz="0" w:space="0" w:color="auto"/>
            <w:left w:val="none" w:sz="0" w:space="0" w:color="auto"/>
            <w:bottom w:val="none" w:sz="0" w:space="0" w:color="auto"/>
            <w:right w:val="none" w:sz="0" w:space="0" w:color="auto"/>
          </w:divBdr>
        </w:div>
        <w:div w:id="666128560">
          <w:marLeft w:val="0"/>
          <w:marRight w:val="0"/>
          <w:marTop w:val="0"/>
          <w:marBottom w:val="0"/>
          <w:divBdr>
            <w:top w:val="none" w:sz="0" w:space="0" w:color="auto"/>
            <w:left w:val="none" w:sz="0" w:space="0" w:color="auto"/>
            <w:bottom w:val="none" w:sz="0" w:space="0" w:color="auto"/>
            <w:right w:val="none" w:sz="0" w:space="0" w:color="auto"/>
          </w:divBdr>
        </w:div>
        <w:div w:id="984704541">
          <w:marLeft w:val="0"/>
          <w:marRight w:val="0"/>
          <w:marTop w:val="0"/>
          <w:marBottom w:val="0"/>
          <w:divBdr>
            <w:top w:val="none" w:sz="0" w:space="0" w:color="auto"/>
            <w:left w:val="none" w:sz="0" w:space="0" w:color="auto"/>
            <w:bottom w:val="none" w:sz="0" w:space="0" w:color="auto"/>
            <w:right w:val="none" w:sz="0" w:space="0" w:color="auto"/>
          </w:divBdr>
        </w:div>
      </w:divsChild>
    </w:div>
    <w:div w:id="160896811">
      <w:bodyDiv w:val="1"/>
      <w:marLeft w:val="375"/>
      <w:marRight w:val="0"/>
      <w:marTop w:val="150"/>
      <w:marBottom w:val="0"/>
      <w:divBdr>
        <w:top w:val="none" w:sz="0" w:space="0" w:color="auto"/>
        <w:left w:val="none" w:sz="0" w:space="0" w:color="auto"/>
        <w:bottom w:val="none" w:sz="0" w:space="0" w:color="auto"/>
        <w:right w:val="none" w:sz="0" w:space="0" w:color="auto"/>
      </w:divBdr>
      <w:divsChild>
        <w:div w:id="672756351">
          <w:marLeft w:val="0"/>
          <w:marRight w:val="0"/>
          <w:marTop w:val="0"/>
          <w:marBottom w:val="0"/>
          <w:divBdr>
            <w:top w:val="none" w:sz="0" w:space="0" w:color="auto"/>
            <w:left w:val="none" w:sz="0" w:space="0" w:color="auto"/>
            <w:bottom w:val="none" w:sz="0" w:space="0" w:color="auto"/>
            <w:right w:val="none" w:sz="0" w:space="0" w:color="auto"/>
          </w:divBdr>
        </w:div>
      </w:divsChild>
    </w:div>
    <w:div w:id="168953373">
      <w:bodyDiv w:val="1"/>
      <w:marLeft w:val="0"/>
      <w:marRight w:val="0"/>
      <w:marTop w:val="0"/>
      <w:marBottom w:val="0"/>
      <w:divBdr>
        <w:top w:val="none" w:sz="0" w:space="0" w:color="auto"/>
        <w:left w:val="none" w:sz="0" w:space="0" w:color="auto"/>
        <w:bottom w:val="none" w:sz="0" w:space="0" w:color="auto"/>
        <w:right w:val="none" w:sz="0" w:space="0" w:color="auto"/>
      </w:divBdr>
      <w:divsChild>
        <w:div w:id="115487264">
          <w:marLeft w:val="0"/>
          <w:marRight w:val="0"/>
          <w:marTop w:val="0"/>
          <w:marBottom w:val="0"/>
          <w:divBdr>
            <w:top w:val="none" w:sz="0" w:space="0" w:color="auto"/>
            <w:left w:val="none" w:sz="0" w:space="0" w:color="auto"/>
            <w:bottom w:val="none" w:sz="0" w:space="0" w:color="auto"/>
            <w:right w:val="none" w:sz="0" w:space="0" w:color="auto"/>
          </w:divBdr>
        </w:div>
        <w:div w:id="187716039">
          <w:marLeft w:val="0"/>
          <w:marRight w:val="0"/>
          <w:marTop w:val="0"/>
          <w:marBottom w:val="0"/>
          <w:divBdr>
            <w:top w:val="none" w:sz="0" w:space="0" w:color="auto"/>
            <w:left w:val="none" w:sz="0" w:space="0" w:color="auto"/>
            <w:bottom w:val="none" w:sz="0" w:space="0" w:color="auto"/>
            <w:right w:val="none" w:sz="0" w:space="0" w:color="auto"/>
          </w:divBdr>
        </w:div>
        <w:div w:id="1344625412">
          <w:marLeft w:val="0"/>
          <w:marRight w:val="0"/>
          <w:marTop w:val="0"/>
          <w:marBottom w:val="0"/>
          <w:divBdr>
            <w:top w:val="none" w:sz="0" w:space="0" w:color="auto"/>
            <w:left w:val="none" w:sz="0" w:space="0" w:color="auto"/>
            <w:bottom w:val="none" w:sz="0" w:space="0" w:color="auto"/>
            <w:right w:val="none" w:sz="0" w:space="0" w:color="auto"/>
          </w:divBdr>
        </w:div>
        <w:div w:id="1358969563">
          <w:marLeft w:val="0"/>
          <w:marRight w:val="0"/>
          <w:marTop w:val="0"/>
          <w:marBottom w:val="0"/>
          <w:divBdr>
            <w:top w:val="none" w:sz="0" w:space="0" w:color="auto"/>
            <w:left w:val="none" w:sz="0" w:space="0" w:color="auto"/>
            <w:bottom w:val="none" w:sz="0" w:space="0" w:color="auto"/>
            <w:right w:val="none" w:sz="0" w:space="0" w:color="auto"/>
          </w:divBdr>
        </w:div>
        <w:div w:id="1582175771">
          <w:marLeft w:val="0"/>
          <w:marRight w:val="0"/>
          <w:marTop w:val="0"/>
          <w:marBottom w:val="0"/>
          <w:divBdr>
            <w:top w:val="none" w:sz="0" w:space="0" w:color="auto"/>
            <w:left w:val="none" w:sz="0" w:space="0" w:color="auto"/>
            <w:bottom w:val="none" w:sz="0" w:space="0" w:color="auto"/>
            <w:right w:val="none" w:sz="0" w:space="0" w:color="auto"/>
          </w:divBdr>
        </w:div>
        <w:div w:id="1810899570">
          <w:marLeft w:val="0"/>
          <w:marRight w:val="0"/>
          <w:marTop w:val="0"/>
          <w:marBottom w:val="0"/>
          <w:divBdr>
            <w:top w:val="none" w:sz="0" w:space="0" w:color="auto"/>
            <w:left w:val="none" w:sz="0" w:space="0" w:color="auto"/>
            <w:bottom w:val="none" w:sz="0" w:space="0" w:color="auto"/>
            <w:right w:val="none" w:sz="0" w:space="0" w:color="auto"/>
          </w:divBdr>
        </w:div>
      </w:divsChild>
    </w:div>
    <w:div w:id="171646422">
      <w:bodyDiv w:val="1"/>
      <w:marLeft w:val="375"/>
      <w:marRight w:val="0"/>
      <w:marTop w:val="150"/>
      <w:marBottom w:val="0"/>
      <w:divBdr>
        <w:top w:val="none" w:sz="0" w:space="0" w:color="auto"/>
        <w:left w:val="none" w:sz="0" w:space="0" w:color="auto"/>
        <w:bottom w:val="none" w:sz="0" w:space="0" w:color="auto"/>
        <w:right w:val="none" w:sz="0" w:space="0" w:color="auto"/>
      </w:divBdr>
      <w:divsChild>
        <w:div w:id="1983537155">
          <w:marLeft w:val="0"/>
          <w:marRight w:val="0"/>
          <w:marTop w:val="0"/>
          <w:marBottom w:val="0"/>
          <w:divBdr>
            <w:top w:val="none" w:sz="0" w:space="0" w:color="auto"/>
            <w:left w:val="none" w:sz="0" w:space="0" w:color="auto"/>
            <w:bottom w:val="none" w:sz="0" w:space="0" w:color="auto"/>
            <w:right w:val="none" w:sz="0" w:space="0" w:color="auto"/>
          </w:divBdr>
        </w:div>
        <w:div w:id="2011715433">
          <w:marLeft w:val="0"/>
          <w:marRight w:val="0"/>
          <w:marTop w:val="0"/>
          <w:marBottom w:val="0"/>
          <w:divBdr>
            <w:top w:val="none" w:sz="0" w:space="0" w:color="auto"/>
            <w:left w:val="none" w:sz="0" w:space="0" w:color="auto"/>
            <w:bottom w:val="none" w:sz="0" w:space="0" w:color="auto"/>
            <w:right w:val="none" w:sz="0" w:space="0" w:color="auto"/>
          </w:divBdr>
        </w:div>
      </w:divsChild>
    </w:div>
    <w:div w:id="177893237">
      <w:bodyDiv w:val="1"/>
      <w:marLeft w:val="375"/>
      <w:marRight w:val="0"/>
      <w:marTop w:val="150"/>
      <w:marBottom w:val="0"/>
      <w:divBdr>
        <w:top w:val="none" w:sz="0" w:space="0" w:color="auto"/>
        <w:left w:val="none" w:sz="0" w:space="0" w:color="auto"/>
        <w:bottom w:val="none" w:sz="0" w:space="0" w:color="auto"/>
        <w:right w:val="none" w:sz="0" w:space="0" w:color="auto"/>
      </w:divBdr>
    </w:div>
    <w:div w:id="180895014">
      <w:bodyDiv w:val="1"/>
      <w:marLeft w:val="375"/>
      <w:marRight w:val="0"/>
      <w:marTop w:val="150"/>
      <w:marBottom w:val="0"/>
      <w:divBdr>
        <w:top w:val="none" w:sz="0" w:space="0" w:color="auto"/>
        <w:left w:val="none" w:sz="0" w:space="0" w:color="auto"/>
        <w:bottom w:val="none" w:sz="0" w:space="0" w:color="auto"/>
        <w:right w:val="none" w:sz="0" w:space="0" w:color="auto"/>
      </w:divBdr>
      <w:divsChild>
        <w:div w:id="522787977">
          <w:marLeft w:val="0"/>
          <w:marRight w:val="0"/>
          <w:marTop w:val="0"/>
          <w:marBottom w:val="0"/>
          <w:divBdr>
            <w:top w:val="none" w:sz="0" w:space="0" w:color="auto"/>
            <w:left w:val="none" w:sz="0" w:space="0" w:color="auto"/>
            <w:bottom w:val="none" w:sz="0" w:space="0" w:color="auto"/>
            <w:right w:val="none" w:sz="0" w:space="0" w:color="auto"/>
          </w:divBdr>
        </w:div>
        <w:div w:id="1108085337">
          <w:marLeft w:val="0"/>
          <w:marRight w:val="0"/>
          <w:marTop w:val="0"/>
          <w:marBottom w:val="0"/>
          <w:divBdr>
            <w:top w:val="none" w:sz="0" w:space="0" w:color="auto"/>
            <w:left w:val="none" w:sz="0" w:space="0" w:color="auto"/>
            <w:bottom w:val="none" w:sz="0" w:space="0" w:color="auto"/>
            <w:right w:val="none" w:sz="0" w:space="0" w:color="auto"/>
          </w:divBdr>
        </w:div>
      </w:divsChild>
    </w:div>
    <w:div w:id="183135458">
      <w:bodyDiv w:val="1"/>
      <w:marLeft w:val="375"/>
      <w:marRight w:val="0"/>
      <w:marTop w:val="150"/>
      <w:marBottom w:val="0"/>
      <w:divBdr>
        <w:top w:val="none" w:sz="0" w:space="0" w:color="auto"/>
        <w:left w:val="none" w:sz="0" w:space="0" w:color="auto"/>
        <w:bottom w:val="none" w:sz="0" w:space="0" w:color="auto"/>
        <w:right w:val="none" w:sz="0" w:space="0" w:color="auto"/>
      </w:divBdr>
      <w:divsChild>
        <w:div w:id="1172329732">
          <w:marLeft w:val="0"/>
          <w:marRight w:val="0"/>
          <w:marTop w:val="0"/>
          <w:marBottom w:val="0"/>
          <w:divBdr>
            <w:top w:val="none" w:sz="0" w:space="0" w:color="auto"/>
            <w:left w:val="none" w:sz="0" w:space="0" w:color="auto"/>
            <w:bottom w:val="none" w:sz="0" w:space="0" w:color="auto"/>
            <w:right w:val="none" w:sz="0" w:space="0" w:color="auto"/>
          </w:divBdr>
          <w:divsChild>
            <w:div w:id="252008536">
              <w:marLeft w:val="0"/>
              <w:marRight w:val="0"/>
              <w:marTop w:val="0"/>
              <w:marBottom w:val="0"/>
              <w:divBdr>
                <w:top w:val="none" w:sz="0" w:space="0" w:color="auto"/>
                <w:left w:val="none" w:sz="0" w:space="0" w:color="auto"/>
                <w:bottom w:val="none" w:sz="0" w:space="0" w:color="auto"/>
                <w:right w:val="none" w:sz="0" w:space="0" w:color="auto"/>
              </w:divBdr>
            </w:div>
            <w:div w:id="277180470">
              <w:marLeft w:val="0"/>
              <w:marRight w:val="0"/>
              <w:marTop w:val="0"/>
              <w:marBottom w:val="0"/>
              <w:divBdr>
                <w:top w:val="none" w:sz="0" w:space="0" w:color="auto"/>
                <w:left w:val="none" w:sz="0" w:space="0" w:color="auto"/>
                <w:bottom w:val="none" w:sz="0" w:space="0" w:color="auto"/>
                <w:right w:val="none" w:sz="0" w:space="0" w:color="auto"/>
              </w:divBdr>
            </w:div>
            <w:div w:id="1349789028">
              <w:marLeft w:val="0"/>
              <w:marRight w:val="0"/>
              <w:marTop w:val="0"/>
              <w:marBottom w:val="0"/>
              <w:divBdr>
                <w:top w:val="none" w:sz="0" w:space="0" w:color="auto"/>
                <w:left w:val="none" w:sz="0" w:space="0" w:color="auto"/>
                <w:bottom w:val="none" w:sz="0" w:space="0" w:color="auto"/>
                <w:right w:val="none" w:sz="0" w:space="0" w:color="auto"/>
              </w:divBdr>
            </w:div>
            <w:div w:id="1575121722">
              <w:marLeft w:val="0"/>
              <w:marRight w:val="0"/>
              <w:marTop w:val="0"/>
              <w:marBottom w:val="0"/>
              <w:divBdr>
                <w:top w:val="none" w:sz="0" w:space="0" w:color="auto"/>
                <w:left w:val="none" w:sz="0" w:space="0" w:color="auto"/>
                <w:bottom w:val="none" w:sz="0" w:space="0" w:color="auto"/>
                <w:right w:val="none" w:sz="0" w:space="0" w:color="auto"/>
              </w:divBdr>
            </w:div>
            <w:div w:id="17185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29">
      <w:bodyDiv w:val="1"/>
      <w:marLeft w:val="375"/>
      <w:marRight w:val="0"/>
      <w:marTop w:val="150"/>
      <w:marBottom w:val="0"/>
      <w:divBdr>
        <w:top w:val="none" w:sz="0" w:space="0" w:color="auto"/>
        <w:left w:val="none" w:sz="0" w:space="0" w:color="auto"/>
        <w:bottom w:val="none" w:sz="0" w:space="0" w:color="auto"/>
        <w:right w:val="none" w:sz="0" w:space="0" w:color="auto"/>
      </w:divBdr>
      <w:divsChild>
        <w:div w:id="219944258">
          <w:marLeft w:val="0"/>
          <w:marRight w:val="0"/>
          <w:marTop w:val="0"/>
          <w:marBottom w:val="0"/>
          <w:divBdr>
            <w:top w:val="none" w:sz="0" w:space="0" w:color="auto"/>
            <w:left w:val="none" w:sz="0" w:space="0" w:color="auto"/>
            <w:bottom w:val="none" w:sz="0" w:space="0" w:color="auto"/>
            <w:right w:val="none" w:sz="0" w:space="0" w:color="auto"/>
          </w:divBdr>
        </w:div>
      </w:divsChild>
    </w:div>
    <w:div w:id="259412696">
      <w:bodyDiv w:val="1"/>
      <w:marLeft w:val="375"/>
      <w:marRight w:val="0"/>
      <w:marTop w:val="150"/>
      <w:marBottom w:val="0"/>
      <w:divBdr>
        <w:top w:val="none" w:sz="0" w:space="0" w:color="auto"/>
        <w:left w:val="none" w:sz="0" w:space="0" w:color="auto"/>
        <w:bottom w:val="none" w:sz="0" w:space="0" w:color="auto"/>
        <w:right w:val="none" w:sz="0" w:space="0" w:color="auto"/>
      </w:divBdr>
      <w:divsChild>
        <w:div w:id="1483229663">
          <w:marLeft w:val="0"/>
          <w:marRight w:val="0"/>
          <w:marTop w:val="0"/>
          <w:marBottom w:val="0"/>
          <w:divBdr>
            <w:top w:val="none" w:sz="0" w:space="0" w:color="auto"/>
            <w:left w:val="none" w:sz="0" w:space="0" w:color="auto"/>
            <w:bottom w:val="none" w:sz="0" w:space="0" w:color="auto"/>
            <w:right w:val="none" w:sz="0" w:space="0" w:color="auto"/>
          </w:divBdr>
          <w:divsChild>
            <w:div w:id="234751755">
              <w:marLeft w:val="0"/>
              <w:marRight w:val="0"/>
              <w:marTop w:val="0"/>
              <w:marBottom w:val="0"/>
              <w:divBdr>
                <w:top w:val="none" w:sz="0" w:space="0" w:color="auto"/>
                <w:left w:val="none" w:sz="0" w:space="0" w:color="auto"/>
                <w:bottom w:val="none" w:sz="0" w:space="0" w:color="auto"/>
                <w:right w:val="none" w:sz="0" w:space="0" w:color="auto"/>
              </w:divBdr>
            </w:div>
            <w:div w:id="242497329">
              <w:marLeft w:val="0"/>
              <w:marRight w:val="0"/>
              <w:marTop w:val="0"/>
              <w:marBottom w:val="0"/>
              <w:divBdr>
                <w:top w:val="none" w:sz="0" w:space="0" w:color="auto"/>
                <w:left w:val="none" w:sz="0" w:space="0" w:color="auto"/>
                <w:bottom w:val="none" w:sz="0" w:space="0" w:color="auto"/>
                <w:right w:val="none" w:sz="0" w:space="0" w:color="auto"/>
              </w:divBdr>
            </w:div>
            <w:div w:id="347683881">
              <w:marLeft w:val="0"/>
              <w:marRight w:val="0"/>
              <w:marTop w:val="0"/>
              <w:marBottom w:val="0"/>
              <w:divBdr>
                <w:top w:val="none" w:sz="0" w:space="0" w:color="auto"/>
                <w:left w:val="none" w:sz="0" w:space="0" w:color="auto"/>
                <w:bottom w:val="none" w:sz="0" w:space="0" w:color="auto"/>
                <w:right w:val="none" w:sz="0" w:space="0" w:color="auto"/>
              </w:divBdr>
            </w:div>
            <w:div w:id="687606429">
              <w:marLeft w:val="0"/>
              <w:marRight w:val="0"/>
              <w:marTop w:val="0"/>
              <w:marBottom w:val="0"/>
              <w:divBdr>
                <w:top w:val="none" w:sz="0" w:space="0" w:color="auto"/>
                <w:left w:val="none" w:sz="0" w:space="0" w:color="auto"/>
                <w:bottom w:val="none" w:sz="0" w:space="0" w:color="auto"/>
                <w:right w:val="none" w:sz="0" w:space="0" w:color="auto"/>
              </w:divBdr>
            </w:div>
            <w:div w:id="801776933">
              <w:marLeft w:val="0"/>
              <w:marRight w:val="0"/>
              <w:marTop w:val="0"/>
              <w:marBottom w:val="0"/>
              <w:divBdr>
                <w:top w:val="none" w:sz="0" w:space="0" w:color="auto"/>
                <w:left w:val="none" w:sz="0" w:space="0" w:color="auto"/>
                <w:bottom w:val="none" w:sz="0" w:space="0" w:color="auto"/>
                <w:right w:val="none" w:sz="0" w:space="0" w:color="auto"/>
              </w:divBdr>
            </w:div>
            <w:div w:id="963384328">
              <w:marLeft w:val="0"/>
              <w:marRight w:val="0"/>
              <w:marTop w:val="0"/>
              <w:marBottom w:val="0"/>
              <w:divBdr>
                <w:top w:val="none" w:sz="0" w:space="0" w:color="auto"/>
                <w:left w:val="none" w:sz="0" w:space="0" w:color="auto"/>
                <w:bottom w:val="none" w:sz="0" w:space="0" w:color="auto"/>
                <w:right w:val="none" w:sz="0" w:space="0" w:color="auto"/>
              </w:divBdr>
            </w:div>
            <w:div w:id="1234698802">
              <w:marLeft w:val="0"/>
              <w:marRight w:val="0"/>
              <w:marTop w:val="0"/>
              <w:marBottom w:val="0"/>
              <w:divBdr>
                <w:top w:val="none" w:sz="0" w:space="0" w:color="auto"/>
                <w:left w:val="none" w:sz="0" w:space="0" w:color="auto"/>
                <w:bottom w:val="none" w:sz="0" w:space="0" w:color="auto"/>
                <w:right w:val="none" w:sz="0" w:space="0" w:color="auto"/>
              </w:divBdr>
            </w:div>
            <w:div w:id="1482042550">
              <w:marLeft w:val="0"/>
              <w:marRight w:val="0"/>
              <w:marTop w:val="0"/>
              <w:marBottom w:val="0"/>
              <w:divBdr>
                <w:top w:val="none" w:sz="0" w:space="0" w:color="auto"/>
                <w:left w:val="none" w:sz="0" w:space="0" w:color="auto"/>
                <w:bottom w:val="none" w:sz="0" w:space="0" w:color="auto"/>
                <w:right w:val="none" w:sz="0" w:space="0" w:color="auto"/>
              </w:divBdr>
            </w:div>
            <w:div w:id="1957251195">
              <w:marLeft w:val="0"/>
              <w:marRight w:val="0"/>
              <w:marTop w:val="0"/>
              <w:marBottom w:val="0"/>
              <w:divBdr>
                <w:top w:val="none" w:sz="0" w:space="0" w:color="auto"/>
                <w:left w:val="none" w:sz="0" w:space="0" w:color="auto"/>
                <w:bottom w:val="none" w:sz="0" w:space="0" w:color="auto"/>
                <w:right w:val="none" w:sz="0" w:space="0" w:color="auto"/>
              </w:divBdr>
            </w:div>
            <w:div w:id="2017268304">
              <w:marLeft w:val="0"/>
              <w:marRight w:val="0"/>
              <w:marTop w:val="0"/>
              <w:marBottom w:val="0"/>
              <w:divBdr>
                <w:top w:val="none" w:sz="0" w:space="0" w:color="auto"/>
                <w:left w:val="none" w:sz="0" w:space="0" w:color="auto"/>
                <w:bottom w:val="none" w:sz="0" w:space="0" w:color="auto"/>
                <w:right w:val="none" w:sz="0" w:space="0" w:color="auto"/>
              </w:divBdr>
            </w:div>
            <w:div w:id="20925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58413">
      <w:bodyDiv w:val="1"/>
      <w:marLeft w:val="0"/>
      <w:marRight w:val="0"/>
      <w:marTop w:val="0"/>
      <w:marBottom w:val="0"/>
      <w:divBdr>
        <w:top w:val="none" w:sz="0" w:space="0" w:color="auto"/>
        <w:left w:val="none" w:sz="0" w:space="0" w:color="auto"/>
        <w:bottom w:val="none" w:sz="0" w:space="0" w:color="auto"/>
        <w:right w:val="none" w:sz="0" w:space="0" w:color="auto"/>
      </w:divBdr>
    </w:div>
    <w:div w:id="282613302">
      <w:bodyDiv w:val="1"/>
      <w:marLeft w:val="375"/>
      <w:marRight w:val="0"/>
      <w:marTop w:val="150"/>
      <w:marBottom w:val="0"/>
      <w:divBdr>
        <w:top w:val="none" w:sz="0" w:space="0" w:color="auto"/>
        <w:left w:val="none" w:sz="0" w:space="0" w:color="auto"/>
        <w:bottom w:val="none" w:sz="0" w:space="0" w:color="auto"/>
        <w:right w:val="none" w:sz="0" w:space="0" w:color="auto"/>
      </w:divBdr>
      <w:divsChild>
        <w:div w:id="120076492">
          <w:marLeft w:val="0"/>
          <w:marRight w:val="0"/>
          <w:marTop w:val="0"/>
          <w:marBottom w:val="0"/>
          <w:divBdr>
            <w:top w:val="none" w:sz="0" w:space="0" w:color="auto"/>
            <w:left w:val="none" w:sz="0" w:space="0" w:color="auto"/>
            <w:bottom w:val="none" w:sz="0" w:space="0" w:color="auto"/>
            <w:right w:val="none" w:sz="0" w:space="0" w:color="auto"/>
          </w:divBdr>
        </w:div>
        <w:div w:id="311833107">
          <w:marLeft w:val="0"/>
          <w:marRight w:val="0"/>
          <w:marTop w:val="0"/>
          <w:marBottom w:val="0"/>
          <w:divBdr>
            <w:top w:val="none" w:sz="0" w:space="0" w:color="auto"/>
            <w:left w:val="none" w:sz="0" w:space="0" w:color="auto"/>
            <w:bottom w:val="none" w:sz="0" w:space="0" w:color="auto"/>
            <w:right w:val="none" w:sz="0" w:space="0" w:color="auto"/>
          </w:divBdr>
        </w:div>
        <w:div w:id="1111895086">
          <w:marLeft w:val="0"/>
          <w:marRight w:val="0"/>
          <w:marTop w:val="0"/>
          <w:marBottom w:val="0"/>
          <w:divBdr>
            <w:top w:val="none" w:sz="0" w:space="0" w:color="auto"/>
            <w:left w:val="none" w:sz="0" w:space="0" w:color="auto"/>
            <w:bottom w:val="none" w:sz="0" w:space="0" w:color="auto"/>
            <w:right w:val="none" w:sz="0" w:space="0" w:color="auto"/>
          </w:divBdr>
        </w:div>
        <w:div w:id="1698581504">
          <w:marLeft w:val="0"/>
          <w:marRight w:val="0"/>
          <w:marTop w:val="0"/>
          <w:marBottom w:val="0"/>
          <w:divBdr>
            <w:top w:val="none" w:sz="0" w:space="0" w:color="auto"/>
            <w:left w:val="none" w:sz="0" w:space="0" w:color="auto"/>
            <w:bottom w:val="none" w:sz="0" w:space="0" w:color="auto"/>
            <w:right w:val="none" w:sz="0" w:space="0" w:color="auto"/>
          </w:divBdr>
        </w:div>
      </w:divsChild>
    </w:div>
    <w:div w:id="285428130">
      <w:bodyDiv w:val="1"/>
      <w:marLeft w:val="375"/>
      <w:marRight w:val="0"/>
      <w:marTop w:val="150"/>
      <w:marBottom w:val="0"/>
      <w:divBdr>
        <w:top w:val="none" w:sz="0" w:space="0" w:color="auto"/>
        <w:left w:val="none" w:sz="0" w:space="0" w:color="auto"/>
        <w:bottom w:val="none" w:sz="0" w:space="0" w:color="auto"/>
        <w:right w:val="none" w:sz="0" w:space="0" w:color="auto"/>
      </w:divBdr>
      <w:divsChild>
        <w:div w:id="522398720">
          <w:marLeft w:val="0"/>
          <w:marRight w:val="0"/>
          <w:marTop w:val="0"/>
          <w:marBottom w:val="0"/>
          <w:divBdr>
            <w:top w:val="none" w:sz="0" w:space="0" w:color="auto"/>
            <w:left w:val="none" w:sz="0" w:space="0" w:color="auto"/>
            <w:bottom w:val="none" w:sz="0" w:space="0" w:color="auto"/>
            <w:right w:val="none" w:sz="0" w:space="0" w:color="auto"/>
          </w:divBdr>
          <w:divsChild>
            <w:div w:id="3351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7911">
      <w:bodyDiv w:val="1"/>
      <w:marLeft w:val="375"/>
      <w:marRight w:val="0"/>
      <w:marTop w:val="150"/>
      <w:marBottom w:val="0"/>
      <w:divBdr>
        <w:top w:val="none" w:sz="0" w:space="0" w:color="auto"/>
        <w:left w:val="none" w:sz="0" w:space="0" w:color="auto"/>
        <w:bottom w:val="none" w:sz="0" w:space="0" w:color="auto"/>
        <w:right w:val="none" w:sz="0" w:space="0" w:color="auto"/>
      </w:divBdr>
      <w:divsChild>
        <w:div w:id="593393718">
          <w:marLeft w:val="0"/>
          <w:marRight w:val="0"/>
          <w:marTop w:val="0"/>
          <w:marBottom w:val="0"/>
          <w:divBdr>
            <w:top w:val="none" w:sz="0" w:space="0" w:color="auto"/>
            <w:left w:val="none" w:sz="0" w:space="0" w:color="auto"/>
            <w:bottom w:val="none" w:sz="0" w:space="0" w:color="auto"/>
            <w:right w:val="none" w:sz="0" w:space="0" w:color="auto"/>
          </w:divBdr>
        </w:div>
        <w:div w:id="1437825710">
          <w:marLeft w:val="0"/>
          <w:marRight w:val="0"/>
          <w:marTop w:val="0"/>
          <w:marBottom w:val="0"/>
          <w:divBdr>
            <w:top w:val="none" w:sz="0" w:space="0" w:color="auto"/>
            <w:left w:val="none" w:sz="0" w:space="0" w:color="auto"/>
            <w:bottom w:val="none" w:sz="0" w:space="0" w:color="auto"/>
            <w:right w:val="none" w:sz="0" w:space="0" w:color="auto"/>
          </w:divBdr>
        </w:div>
      </w:divsChild>
    </w:div>
    <w:div w:id="291329496">
      <w:bodyDiv w:val="1"/>
      <w:marLeft w:val="375"/>
      <w:marRight w:val="0"/>
      <w:marTop w:val="150"/>
      <w:marBottom w:val="0"/>
      <w:divBdr>
        <w:top w:val="none" w:sz="0" w:space="0" w:color="auto"/>
        <w:left w:val="none" w:sz="0" w:space="0" w:color="auto"/>
        <w:bottom w:val="none" w:sz="0" w:space="0" w:color="auto"/>
        <w:right w:val="none" w:sz="0" w:space="0" w:color="auto"/>
      </w:divBdr>
      <w:divsChild>
        <w:div w:id="923074770">
          <w:marLeft w:val="0"/>
          <w:marRight w:val="0"/>
          <w:marTop w:val="0"/>
          <w:marBottom w:val="0"/>
          <w:divBdr>
            <w:top w:val="none" w:sz="0" w:space="0" w:color="auto"/>
            <w:left w:val="none" w:sz="0" w:space="0" w:color="auto"/>
            <w:bottom w:val="none" w:sz="0" w:space="0" w:color="auto"/>
            <w:right w:val="none" w:sz="0" w:space="0" w:color="auto"/>
          </w:divBdr>
          <w:divsChild>
            <w:div w:id="11362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897">
      <w:bodyDiv w:val="1"/>
      <w:marLeft w:val="375"/>
      <w:marRight w:val="0"/>
      <w:marTop w:val="150"/>
      <w:marBottom w:val="0"/>
      <w:divBdr>
        <w:top w:val="none" w:sz="0" w:space="0" w:color="auto"/>
        <w:left w:val="none" w:sz="0" w:space="0" w:color="auto"/>
        <w:bottom w:val="none" w:sz="0" w:space="0" w:color="auto"/>
        <w:right w:val="none" w:sz="0" w:space="0" w:color="auto"/>
      </w:divBdr>
      <w:divsChild>
        <w:div w:id="1532111091">
          <w:marLeft w:val="0"/>
          <w:marRight w:val="0"/>
          <w:marTop w:val="0"/>
          <w:marBottom w:val="0"/>
          <w:divBdr>
            <w:top w:val="none" w:sz="0" w:space="0" w:color="auto"/>
            <w:left w:val="none" w:sz="0" w:space="0" w:color="auto"/>
            <w:bottom w:val="none" w:sz="0" w:space="0" w:color="auto"/>
            <w:right w:val="none" w:sz="0" w:space="0" w:color="auto"/>
          </w:divBdr>
          <w:divsChild>
            <w:div w:id="1177967351">
              <w:marLeft w:val="0"/>
              <w:marRight w:val="0"/>
              <w:marTop w:val="0"/>
              <w:marBottom w:val="0"/>
              <w:divBdr>
                <w:top w:val="none" w:sz="0" w:space="0" w:color="auto"/>
                <w:left w:val="none" w:sz="0" w:space="0" w:color="auto"/>
                <w:bottom w:val="none" w:sz="0" w:space="0" w:color="auto"/>
                <w:right w:val="none" w:sz="0" w:space="0" w:color="auto"/>
              </w:divBdr>
              <w:divsChild>
                <w:div w:id="848174190">
                  <w:marLeft w:val="0"/>
                  <w:marRight w:val="0"/>
                  <w:marTop w:val="0"/>
                  <w:marBottom w:val="0"/>
                  <w:divBdr>
                    <w:top w:val="none" w:sz="0" w:space="0" w:color="auto"/>
                    <w:left w:val="none" w:sz="0" w:space="0" w:color="auto"/>
                    <w:bottom w:val="none" w:sz="0" w:space="0" w:color="auto"/>
                    <w:right w:val="none" w:sz="0" w:space="0" w:color="auto"/>
                  </w:divBdr>
                </w:div>
                <w:div w:id="12234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7576">
      <w:bodyDiv w:val="1"/>
      <w:marLeft w:val="375"/>
      <w:marRight w:val="0"/>
      <w:marTop w:val="150"/>
      <w:marBottom w:val="0"/>
      <w:divBdr>
        <w:top w:val="none" w:sz="0" w:space="0" w:color="auto"/>
        <w:left w:val="none" w:sz="0" w:space="0" w:color="auto"/>
        <w:bottom w:val="none" w:sz="0" w:space="0" w:color="auto"/>
        <w:right w:val="none" w:sz="0" w:space="0" w:color="auto"/>
      </w:divBdr>
      <w:divsChild>
        <w:div w:id="431633025">
          <w:marLeft w:val="0"/>
          <w:marRight w:val="0"/>
          <w:marTop w:val="0"/>
          <w:marBottom w:val="0"/>
          <w:divBdr>
            <w:top w:val="none" w:sz="0" w:space="0" w:color="auto"/>
            <w:left w:val="none" w:sz="0" w:space="0" w:color="auto"/>
            <w:bottom w:val="none" w:sz="0" w:space="0" w:color="auto"/>
            <w:right w:val="none" w:sz="0" w:space="0" w:color="auto"/>
          </w:divBdr>
        </w:div>
      </w:divsChild>
    </w:div>
    <w:div w:id="307439635">
      <w:bodyDiv w:val="1"/>
      <w:marLeft w:val="375"/>
      <w:marRight w:val="0"/>
      <w:marTop w:val="150"/>
      <w:marBottom w:val="0"/>
      <w:divBdr>
        <w:top w:val="none" w:sz="0" w:space="0" w:color="auto"/>
        <w:left w:val="none" w:sz="0" w:space="0" w:color="auto"/>
        <w:bottom w:val="none" w:sz="0" w:space="0" w:color="auto"/>
        <w:right w:val="none" w:sz="0" w:space="0" w:color="auto"/>
      </w:divBdr>
      <w:divsChild>
        <w:div w:id="1142582240">
          <w:marLeft w:val="0"/>
          <w:marRight w:val="0"/>
          <w:marTop w:val="0"/>
          <w:marBottom w:val="0"/>
          <w:divBdr>
            <w:top w:val="none" w:sz="0" w:space="0" w:color="auto"/>
            <w:left w:val="none" w:sz="0" w:space="0" w:color="auto"/>
            <w:bottom w:val="none" w:sz="0" w:space="0" w:color="auto"/>
            <w:right w:val="none" w:sz="0" w:space="0" w:color="auto"/>
          </w:divBdr>
        </w:div>
      </w:divsChild>
    </w:div>
    <w:div w:id="323976399">
      <w:bodyDiv w:val="1"/>
      <w:marLeft w:val="0"/>
      <w:marRight w:val="0"/>
      <w:marTop w:val="0"/>
      <w:marBottom w:val="0"/>
      <w:divBdr>
        <w:top w:val="none" w:sz="0" w:space="0" w:color="auto"/>
        <w:left w:val="none" w:sz="0" w:space="0" w:color="auto"/>
        <w:bottom w:val="none" w:sz="0" w:space="0" w:color="auto"/>
        <w:right w:val="none" w:sz="0" w:space="0" w:color="auto"/>
      </w:divBdr>
      <w:divsChild>
        <w:div w:id="526523717">
          <w:marLeft w:val="0"/>
          <w:marRight w:val="0"/>
          <w:marTop w:val="0"/>
          <w:marBottom w:val="0"/>
          <w:divBdr>
            <w:top w:val="none" w:sz="0" w:space="0" w:color="auto"/>
            <w:left w:val="none" w:sz="0" w:space="0" w:color="auto"/>
            <w:bottom w:val="none" w:sz="0" w:space="0" w:color="auto"/>
            <w:right w:val="none" w:sz="0" w:space="0" w:color="auto"/>
          </w:divBdr>
        </w:div>
        <w:div w:id="539585943">
          <w:marLeft w:val="0"/>
          <w:marRight w:val="0"/>
          <w:marTop w:val="0"/>
          <w:marBottom w:val="0"/>
          <w:divBdr>
            <w:top w:val="none" w:sz="0" w:space="0" w:color="auto"/>
            <w:left w:val="none" w:sz="0" w:space="0" w:color="auto"/>
            <w:bottom w:val="none" w:sz="0" w:space="0" w:color="auto"/>
            <w:right w:val="none" w:sz="0" w:space="0" w:color="auto"/>
          </w:divBdr>
        </w:div>
        <w:div w:id="850340159">
          <w:marLeft w:val="0"/>
          <w:marRight w:val="0"/>
          <w:marTop w:val="0"/>
          <w:marBottom w:val="0"/>
          <w:divBdr>
            <w:top w:val="none" w:sz="0" w:space="0" w:color="auto"/>
            <w:left w:val="none" w:sz="0" w:space="0" w:color="auto"/>
            <w:bottom w:val="none" w:sz="0" w:space="0" w:color="auto"/>
            <w:right w:val="none" w:sz="0" w:space="0" w:color="auto"/>
          </w:divBdr>
        </w:div>
        <w:div w:id="936207837">
          <w:marLeft w:val="0"/>
          <w:marRight w:val="0"/>
          <w:marTop w:val="0"/>
          <w:marBottom w:val="0"/>
          <w:divBdr>
            <w:top w:val="none" w:sz="0" w:space="0" w:color="auto"/>
            <w:left w:val="none" w:sz="0" w:space="0" w:color="auto"/>
            <w:bottom w:val="none" w:sz="0" w:space="0" w:color="auto"/>
            <w:right w:val="none" w:sz="0" w:space="0" w:color="auto"/>
          </w:divBdr>
        </w:div>
        <w:div w:id="1798180562">
          <w:marLeft w:val="0"/>
          <w:marRight w:val="0"/>
          <w:marTop w:val="0"/>
          <w:marBottom w:val="0"/>
          <w:divBdr>
            <w:top w:val="none" w:sz="0" w:space="0" w:color="auto"/>
            <w:left w:val="none" w:sz="0" w:space="0" w:color="auto"/>
            <w:bottom w:val="none" w:sz="0" w:space="0" w:color="auto"/>
            <w:right w:val="none" w:sz="0" w:space="0" w:color="auto"/>
          </w:divBdr>
        </w:div>
        <w:div w:id="1963655416">
          <w:marLeft w:val="0"/>
          <w:marRight w:val="0"/>
          <w:marTop w:val="0"/>
          <w:marBottom w:val="0"/>
          <w:divBdr>
            <w:top w:val="none" w:sz="0" w:space="0" w:color="auto"/>
            <w:left w:val="none" w:sz="0" w:space="0" w:color="auto"/>
            <w:bottom w:val="none" w:sz="0" w:space="0" w:color="auto"/>
            <w:right w:val="none" w:sz="0" w:space="0" w:color="auto"/>
          </w:divBdr>
        </w:div>
        <w:div w:id="2055108063">
          <w:marLeft w:val="0"/>
          <w:marRight w:val="0"/>
          <w:marTop w:val="0"/>
          <w:marBottom w:val="0"/>
          <w:divBdr>
            <w:top w:val="none" w:sz="0" w:space="0" w:color="auto"/>
            <w:left w:val="none" w:sz="0" w:space="0" w:color="auto"/>
            <w:bottom w:val="none" w:sz="0" w:space="0" w:color="auto"/>
            <w:right w:val="none" w:sz="0" w:space="0" w:color="auto"/>
          </w:divBdr>
        </w:div>
        <w:div w:id="2138644179">
          <w:marLeft w:val="0"/>
          <w:marRight w:val="0"/>
          <w:marTop w:val="0"/>
          <w:marBottom w:val="0"/>
          <w:divBdr>
            <w:top w:val="none" w:sz="0" w:space="0" w:color="auto"/>
            <w:left w:val="none" w:sz="0" w:space="0" w:color="auto"/>
            <w:bottom w:val="none" w:sz="0" w:space="0" w:color="auto"/>
            <w:right w:val="none" w:sz="0" w:space="0" w:color="auto"/>
          </w:divBdr>
        </w:div>
      </w:divsChild>
    </w:div>
    <w:div w:id="346098110">
      <w:bodyDiv w:val="1"/>
      <w:marLeft w:val="225"/>
      <w:marRight w:val="0"/>
      <w:marTop w:val="0"/>
      <w:marBottom w:val="0"/>
      <w:divBdr>
        <w:top w:val="none" w:sz="0" w:space="0" w:color="auto"/>
        <w:left w:val="none" w:sz="0" w:space="0" w:color="auto"/>
        <w:bottom w:val="none" w:sz="0" w:space="0" w:color="auto"/>
        <w:right w:val="none" w:sz="0" w:space="0" w:color="auto"/>
      </w:divBdr>
      <w:divsChild>
        <w:div w:id="962417797">
          <w:marLeft w:val="0"/>
          <w:marRight w:val="0"/>
          <w:marTop w:val="0"/>
          <w:marBottom w:val="0"/>
          <w:divBdr>
            <w:top w:val="none" w:sz="0" w:space="0" w:color="auto"/>
            <w:left w:val="none" w:sz="0" w:space="0" w:color="auto"/>
            <w:bottom w:val="none" w:sz="0" w:space="0" w:color="auto"/>
            <w:right w:val="none" w:sz="0" w:space="0" w:color="auto"/>
          </w:divBdr>
        </w:div>
      </w:divsChild>
    </w:div>
    <w:div w:id="346292696">
      <w:bodyDiv w:val="1"/>
      <w:marLeft w:val="375"/>
      <w:marRight w:val="0"/>
      <w:marTop w:val="150"/>
      <w:marBottom w:val="0"/>
      <w:divBdr>
        <w:top w:val="none" w:sz="0" w:space="0" w:color="auto"/>
        <w:left w:val="none" w:sz="0" w:space="0" w:color="auto"/>
        <w:bottom w:val="none" w:sz="0" w:space="0" w:color="auto"/>
        <w:right w:val="none" w:sz="0" w:space="0" w:color="auto"/>
      </w:divBdr>
      <w:divsChild>
        <w:div w:id="635451680">
          <w:marLeft w:val="0"/>
          <w:marRight w:val="0"/>
          <w:marTop w:val="0"/>
          <w:marBottom w:val="0"/>
          <w:divBdr>
            <w:top w:val="none" w:sz="0" w:space="0" w:color="auto"/>
            <w:left w:val="none" w:sz="0" w:space="0" w:color="auto"/>
            <w:bottom w:val="none" w:sz="0" w:space="0" w:color="auto"/>
            <w:right w:val="none" w:sz="0" w:space="0" w:color="auto"/>
          </w:divBdr>
          <w:divsChild>
            <w:div w:id="282275420">
              <w:marLeft w:val="0"/>
              <w:marRight w:val="0"/>
              <w:marTop w:val="0"/>
              <w:marBottom w:val="0"/>
              <w:divBdr>
                <w:top w:val="none" w:sz="0" w:space="0" w:color="auto"/>
                <w:left w:val="none" w:sz="0" w:space="0" w:color="auto"/>
                <w:bottom w:val="none" w:sz="0" w:space="0" w:color="auto"/>
                <w:right w:val="none" w:sz="0" w:space="0" w:color="auto"/>
              </w:divBdr>
            </w:div>
            <w:div w:id="287669908">
              <w:marLeft w:val="0"/>
              <w:marRight w:val="0"/>
              <w:marTop w:val="0"/>
              <w:marBottom w:val="0"/>
              <w:divBdr>
                <w:top w:val="none" w:sz="0" w:space="0" w:color="auto"/>
                <w:left w:val="none" w:sz="0" w:space="0" w:color="auto"/>
                <w:bottom w:val="none" w:sz="0" w:space="0" w:color="auto"/>
                <w:right w:val="none" w:sz="0" w:space="0" w:color="auto"/>
              </w:divBdr>
            </w:div>
            <w:div w:id="630596411">
              <w:marLeft w:val="0"/>
              <w:marRight w:val="0"/>
              <w:marTop w:val="0"/>
              <w:marBottom w:val="0"/>
              <w:divBdr>
                <w:top w:val="none" w:sz="0" w:space="0" w:color="auto"/>
                <w:left w:val="none" w:sz="0" w:space="0" w:color="auto"/>
                <w:bottom w:val="none" w:sz="0" w:space="0" w:color="auto"/>
                <w:right w:val="none" w:sz="0" w:space="0" w:color="auto"/>
              </w:divBdr>
            </w:div>
            <w:div w:id="7806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6026">
      <w:bodyDiv w:val="1"/>
      <w:marLeft w:val="375"/>
      <w:marRight w:val="0"/>
      <w:marTop w:val="150"/>
      <w:marBottom w:val="0"/>
      <w:divBdr>
        <w:top w:val="none" w:sz="0" w:space="0" w:color="auto"/>
        <w:left w:val="none" w:sz="0" w:space="0" w:color="auto"/>
        <w:bottom w:val="none" w:sz="0" w:space="0" w:color="auto"/>
        <w:right w:val="none" w:sz="0" w:space="0" w:color="auto"/>
      </w:divBdr>
      <w:divsChild>
        <w:div w:id="400568797">
          <w:marLeft w:val="0"/>
          <w:marRight w:val="0"/>
          <w:marTop w:val="0"/>
          <w:marBottom w:val="0"/>
          <w:divBdr>
            <w:top w:val="none" w:sz="0" w:space="0" w:color="auto"/>
            <w:left w:val="none" w:sz="0" w:space="0" w:color="auto"/>
            <w:bottom w:val="none" w:sz="0" w:space="0" w:color="auto"/>
            <w:right w:val="none" w:sz="0" w:space="0" w:color="auto"/>
          </w:divBdr>
          <w:divsChild>
            <w:div w:id="41180471">
              <w:marLeft w:val="0"/>
              <w:marRight w:val="0"/>
              <w:marTop w:val="0"/>
              <w:marBottom w:val="0"/>
              <w:divBdr>
                <w:top w:val="none" w:sz="0" w:space="0" w:color="auto"/>
                <w:left w:val="none" w:sz="0" w:space="0" w:color="auto"/>
                <w:bottom w:val="none" w:sz="0" w:space="0" w:color="auto"/>
                <w:right w:val="none" w:sz="0" w:space="0" w:color="auto"/>
              </w:divBdr>
            </w:div>
            <w:div w:id="2423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3403">
      <w:bodyDiv w:val="1"/>
      <w:marLeft w:val="375"/>
      <w:marRight w:val="0"/>
      <w:marTop w:val="150"/>
      <w:marBottom w:val="0"/>
      <w:divBdr>
        <w:top w:val="none" w:sz="0" w:space="0" w:color="auto"/>
        <w:left w:val="none" w:sz="0" w:space="0" w:color="auto"/>
        <w:bottom w:val="none" w:sz="0" w:space="0" w:color="auto"/>
        <w:right w:val="none" w:sz="0" w:space="0" w:color="auto"/>
      </w:divBdr>
      <w:divsChild>
        <w:div w:id="2104034632">
          <w:marLeft w:val="0"/>
          <w:marRight w:val="0"/>
          <w:marTop w:val="0"/>
          <w:marBottom w:val="0"/>
          <w:divBdr>
            <w:top w:val="none" w:sz="0" w:space="0" w:color="auto"/>
            <w:left w:val="none" w:sz="0" w:space="0" w:color="auto"/>
            <w:bottom w:val="none" w:sz="0" w:space="0" w:color="auto"/>
            <w:right w:val="none" w:sz="0" w:space="0" w:color="auto"/>
          </w:divBdr>
          <w:divsChild>
            <w:div w:id="214318007">
              <w:marLeft w:val="0"/>
              <w:marRight w:val="0"/>
              <w:marTop w:val="0"/>
              <w:marBottom w:val="0"/>
              <w:divBdr>
                <w:top w:val="none" w:sz="0" w:space="0" w:color="auto"/>
                <w:left w:val="none" w:sz="0" w:space="0" w:color="auto"/>
                <w:bottom w:val="none" w:sz="0" w:space="0" w:color="auto"/>
                <w:right w:val="none" w:sz="0" w:space="0" w:color="auto"/>
              </w:divBdr>
            </w:div>
            <w:div w:id="1105156686">
              <w:marLeft w:val="0"/>
              <w:marRight w:val="0"/>
              <w:marTop w:val="0"/>
              <w:marBottom w:val="0"/>
              <w:divBdr>
                <w:top w:val="none" w:sz="0" w:space="0" w:color="EBEBEB"/>
                <w:left w:val="none" w:sz="0" w:space="0" w:color="EBEBEB"/>
                <w:bottom w:val="none" w:sz="0" w:space="0" w:color="EBEBEB"/>
                <w:right w:val="none" w:sz="0" w:space="0" w:color="EBEBEB"/>
              </w:divBdr>
              <w:divsChild>
                <w:div w:id="1572110023">
                  <w:marLeft w:val="0"/>
                  <w:marRight w:val="0"/>
                  <w:marTop w:val="0"/>
                  <w:marBottom w:val="0"/>
                  <w:divBdr>
                    <w:top w:val="none" w:sz="0" w:space="0" w:color="FFFFFF"/>
                    <w:left w:val="none" w:sz="0" w:space="0" w:color="FFFFFF"/>
                    <w:bottom w:val="none" w:sz="0" w:space="0" w:color="FFFFFF"/>
                    <w:right w:val="none" w:sz="0" w:space="0" w:color="FFFFFF"/>
                  </w:divBdr>
                </w:div>
                <w:div w:id="197159099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371275455">
      <w:bodyDiv w:val="1"/>
      <w:marLeft w:val="375"/>
      <w:marRight w:val="0"/>
      <w:marTop w:val="150"/>
      <w:marBottom w:val="0"/>
      <w:divBdr>
        <w:top w:val="none" w:sz="0" w:space="0" w:color="auto"/>
        <w:left w:val="none" w:sz="0" w:space="0" w:color="auto"/>
        <w:bottom w:val="none" w:sz="0" w:space="0" w:color="auto"/>
        <w:right w:val="none" w:sz="0" w:space="0" w:color="auto"/>
      </w:divBdr>
      <w:divsChild>
        <w:div w:id="2039038938">
          <w:marLeft w:val="0"/>
          <w:marRight w:val="0"/>
          <w:marTop w:val="0"/>
          <w:marBottom w:val="0"/>
          <w:divBdr>
            <w:top w:val="none" w:sz="0" w:space="0" w:color="auto"/>
            <w:left w:val="none" w:sz="0" w:space="0" w:color="auto"/>
            <w:bottom w:val="none" w:sz="0" w:space="0" w:color="auto"/>
            <w:right w:val="none" w:sz="0" w:space="0" w:color="auto"/>
          </w:divBdr>
          <w:divsChild>
            <w:div w:id="48768256">
              <w:marLeft w:val="0"/>
              <w:marRight w:val="0"/>
              <w:marTop w:val="0"/>
              <w:marBottom w:val="0"/>
              <w:divBdr>
                <w:top w:val="none" w:sz="0" w:space="0" w:color="auto"/>
                <w:left w:val="none" w:sz="0" w:space="0" w:color="auto"/>
                <w:bottom w:val="none" w:sz="0" w:space="0" w:color="auto"/>
                <w:right w:val="none" w:sz="0" w:space="0" w:color="auto"/>
              </w:divBdr>
            </w:div>
            <w:div w:id="848131813">
              <w:marLeft w:val="0"/>
              <w:marRight w:val="0"/>
              <w:marTop w:val="0"/>
              <w:marBottom w:val="0"/>
              <w:divBdr>
                <w:top w:val="none" w:sz="0" w:space="0" w:color="auto"/>
                <w:left w:val="none" w:sz="0" w:space="0" w:color="auto"/>
                <w:bottom w:val="none" w:sz="0" w:space="0" w:color="auto"/>
                <w:right w:val="none" w:sz="0" w:space="0" w:color="auto"/>
              </w:divBdr>
            </w:div>
            <w:div w:id="1767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59066">
      <w:bodyDiv w:val="1"/>
      <w:marLeft w:val="375"/>
      <w:marRight w:val="0"/>
      <w:marTop w:val="150"/>
      <w:marBottom w:val="0"/>
      <w:divBdr>
        <w:top w:val="none" w:sz="0" w:space="0" w:color="auto"/>
        <w:left w:val="none" w:sz="0" w:space="0" w:color="auto"/>
        <w:bottom w:val="none" w:sz="0" w:space="0" w:color="auto"/>
        <w:right w:val="none" w:sz="0" w:space="0" w:color="auto"/>
      </w:divBdr>
      <w:divsChild>
        <w:div w:id="170491630">
          <w:marLeft w:val="0"/>
          <w:marRight w:val="0"/>
          <w:marTop w:val="0"/>
          <w:marBottom w:val="0"/>
          <w:divBdr>
            <w:top w:val="none" w:sz="0" w:space="0" w:color="auto"/>
            <w:left w:val="none" w:sz="0" w:space="0" w:color="auto"/>
            <w:bottom w:val="none" w:sz="0" w:space="0" w:color="auto"/>
            <w:right w:val="none" w:sz="0" w:space="0" w:color="auto"/>
          </w:divBdr>
        </w:div>
      </w:divsChild>
    </w:div>
    <w:div w:id="403141149">
      <w:bodyDiv w:val="1"/>
      <w:marLeft w:val="375"/>
      <w:marRight w:val="0"/>
      <w:marTop w:val="150"/>
      <w:marBottom w:val="0"/>
      <w:divBdr>
        <w:top w:val="none" w:sz="0" w:space="0" w:color="auto"/>
        <w:left w:val="none" w:sz="0" w:space="0" w:color="auto"/>
        <w:bottom w:val="none" w:sz="0" w:space="0" w:color="auto"/>
        <w:right w:val="none" w:sz="0" w:space="0" w:color="auto"/>
      </w:divBdr>
      <w:divsChild>
        <w:div w:id="1388839953">
          <w:marLeft w:val="0"/>
          <w:marRight w:val="0"/>
          <w:marTop w:val="0"/>
          <w:marBottom w:val="0"/>
          <w:divBdr>
            <w:top w:val="none" w:sz="0" w:space="0" w:color="auto"/>
            <w:left w:val="none" w:sz="0" w:space="0" w:color="auto"/>
            <w:bottom w:val="none" w:sz="0" w:space="0" w:color="auto"/>
            <w:right w:val="none" w:sz="0" w:space="0" w:color="auto"/>
          </w:divBdr>
          <w:divsChild>
            <w:div w:id="2267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0572">
      <w:bodyDiv w:val="1"/>
      <w:marLeft w:val="375"/>
      <w:marRight w:val="0"/>
      <w:marTop w:val="150"/>
      <w:marBottom w:val="0"/>
      <w:divBdr>
        <w:top w:val="none" w:sz="0" w:space="0" w:color="auto"/>
        <w:left w:val="none" w:sz="0" w:space="0" w:color="auto"/>
        <w:bottom w:val="none" w:sz="0" w:space="0" w:color="auto"/>
        <w:right w:val="none" w:sz="0" w:space="0" w:color="auto"/>
      </w:divBdr>
      <w:divsChild>
        <w:div w:id="1150173101">
          <w:marLeft w:val="0"/>
          <w:marRight w:val="0"/>
          <w:marTop w:val="0"/>
          <w:marBottom w:val="0"/>
          <w:divBdr>
            <w:top w:val="none" w:sz="0" w:space="0" w:color="auto"/>
            <w:left w:val="none" w:sz="0" w:space="0" w:color="auto"/>
            <w:bottom w:val="none" w:sz="0" w:space="0" w:color="auto"/>
            <w:right w:val="none" w:sz="0" w:space="0" w:color="auto"/>
          </w:divBdr>
        </w:div>
        <w:div w:id="1165782073">
          <w:marLeft w:val="0"/>
          <w:marRight w:val="0"/>
          <w:marTop w:val="0"/>
          <w:marBottom w:val="0"/>
          <w:divBdr>
            <w:top w:val="none" w:sz="0" w:space="0" w:color="auto"/>
            <w:left w:val="none" w:sz="0" w:space="0" w:color="auto"/>
            <w:bottom w:val="none" w:sz="0" w:space="0" w:color="auto"/>
            <w:right w:val="none" w:sz="0" w:space="0" w:color="auto"/>
          </w:divBdr>
        </w:div>
        <w:div w:id="1584340122">
          <w:marLeft w:val="0"/>
          <w:marRight w:val="0"/>
          <w:marTop w:val="0"/>
          <w:marBottom w:val="0"/>
          <w:divBdr>
            <w:top w:val="none" w:sz="0" w:space="0" w:color="auto"/>
            <w:left w:val="none" w:sz="0" w:space="0" w:color="auto"/>
            <w:bottom w:val="none" w:sz="0" w:space="0" w:color="auto"/>
            <w:right w:val="none" w:sz="0" w:space="0" w:color="auto"/>
          </w:divBdr>
        </w:div>
        <w:div w:id="1787310701">
          <w:marLeft w:val="0"/>
          <w:marRight w:val="0"/>
          <w:marTop w:val="0"/>
          <w:marBottom w:val="0"/>
          <w:divBdr>
            <w:top w:val="none" w:sz="0" w:space="0" w:color="auto"/>
            <w:left w:val="none" w:sz="0" w:space="0" w:color="auto"/>
            <w:bottom w:val="none" w:sz="0" w:space="0" w:color="auto"/>
            <w:right w:val="none" w:sz="0" w:space="0" w:color="auto"/>
          </w:divBdr>
        </w:div>
      </w:divsChild>
    </w:div>
    <w:div w:id="428045928">
      <w:bodyDiv w:val="1"/>
      <w:marLeft w:val="375"/>
      <w:marRight w:val="0"/>
      <w:marTop w:val="150"/>
      <w:marBottom w:val="0"/>
      <w:divBdr>
        <w:top w:val="none" w:sz="0" w:space="0" w:color="auto"/>
        <w:left w:val="none" w:sz="0" w:space="0" w:color="auto"/>
        <w:bottom w:val="none" w:sz="0" w:space="0" w:color="auto"/>
        <w:right w:val="none" w:sz="0" w:space="0" w:color="auto"/>
      </w:divBdr>
      <w:divsChild>
        <w:div w:id="580719374">
          <w:marLeft w:val="0"/>
          <w:marRight w:val="0"/>
          <w:marTop w:val="0"/>
          <w:marBottom w:val="0"/>
          <w:divBdr>
            <w:top w:val="none" w:sz="0" w:space="0" w:color="auto"/>
            <w:left w:val="none" w:sz="0" w:space="0" w:color="auto"/>
            <w:bottom w:val="none" w:sz="0" w:space="0" w:color="auto"/>
            <w:right w:val="none" w:sz="0" w:space="0" w:color="auto"/>
          </w:divBdr>
        </w:div>
        <w:div w:id="1462189443">
          <w:marLeft w:val="0"/>
          <w:marRight w:val="0"/>
          <w:marTop w:val="0"/>
          <w:marBottom w:val="0"/>
          <w:divBdr>
            <w:top w:val="none" w:sz="0" w:space="0" w:color="auto"/>
            <w:left w:val="none" w:sz="0" w:space="0" w:color="auto"/>
            <w:bottom w:val="none" w:sz="0" w:space="0" w:color="auto"/>
            <w:right w:val="none" w:sz="0" w:space="0" w:color="auto"/>
          </w:divBdr>
        </w:div>
        <w:div w:id="1769079594">
          <w:marLeft w:val="0"/>
          <w:marRight w:val="0"/>
          <w:marTop w:val="0"/>
          <w:marBottom w:val="0"/>
          <w:divBdr>
            <w:top w:val="none" w:sz="0" w:space="0" w:color="auto"/>
            <w:left w:val="none" w:sz="0" w:space="0" w:color="auto"/>
            <w:bottom w:val="none" w:sz="0" w:space="0" w:color="auto"/>
            <w:right w:val="none" w:sz="0" w:space="0" w:color="auto"/>
          </w:divBdr>
        </w:div>
        <w:div w:id="2061975988">
          <w:marLeft w:val="0"/>
          <w:marRight w:val="0"/>
          <w:marTop w:val="0"/>
          <w:marBottom w:val="0"/>
          <w:divBdr>
            <w:top w:val="none" w:sz="0" w:space="0" w:color="auto"/>
            <w:left w:val="none" w:sz="0" w:space="0" w:color="auto"/>
            <w:bottom w:val="none" w:sz="0" w:space="0" w:color="auto"/>
            <w:right w:val="none" w:sz="0" w:space="0" w:color="auto"/>
          </w:divBdr>
        </w:div>
      </w:divsChild>
    </w:div>
    <w:div w:id="453718781">
      <w:bodyDiv w:val="1"/>
      <w:marLeft w:val="375"/>
      <w:marRight w:val="0"/>
      <w:marTop w:val="150"/>
      <w:marBottom w:val="0"/>
      <w:divBdr>
        <w:top w:val="none" w:sz="0" w:space="0" w:color="auto"/>
        <w:left w:val="none" w:sz="0" w:space="0" w:color="auto"/>
        <w:bottom w:val="none" w:sz="0" w:space="0" w:color="auto"/>
        <w:right w:val="none" w:sz="0" w:space="0" w:color="auto"/>
      </w:divBdr>
      <w:divsChild>
        <w:div w:id="349989222">
          <w:marLeft w:val="0"/>
          <w:marRight w:val="0"/>
          <w:marTop w:val="0"/>
          <w:marBottom w:val="0"/>
          <w:divBdr>
            <w:top w:val="none" w:sz="0" w:space="0" w:color="auto"/>
            <w:left w:val="none" w:sz="0" w:space="0" w:color="auto"/>
            <w:bottom w:val="none" w:sz="0" w:space="0" w:color="auto"/>
            <w:right w:val="none" w:sz="0" w:space="0" w:color="auto"/>
          </w:divBdr>
        </w:div>
        <w:div w:id="743837327">
          <w:marLeft w:val="0"/>
          <w:marRight w:val="0"/>
          <w:marTop w:val="0"/>
          <w:marBottom w:val="0"/>
          <w:divBdr>
            <w:top w:val="none" w:sz="0" w:space="0" w:color="auto"/>
            <w:left w:val="none" w:sz="0" w:space="0" w:color="auto"/>
            <w:bottom w:val="none" w:sz="0" w:space="0" w:color="auto"/>
            <w:right w:val="none" w:sz="0" w:space="0" w:color="auto"/>
          </w:divBdr>
        </w:div>
      </w:divsChild>
    </w:div>
    <w:div w:id="459762497">
      <w:bodyDiv w:val="1"/>
      <w:marLeft w:val="375"/>
      <w:marRight w:val="0"/>
      <w:marTop w:val="150"/>
      <w:marBottom w:val="0"/>
      <w:divBdr>
        <w:top w:val="none" w:sz="0" w:space="0" w:color="auto"/>
        <w:left w:val="none" w:sz="0" w:space="0" w:color="auto"/>
        <w:bottom w:val="none" w:sz="0" w:space="0" w:color="auto"/>
        <w:right w:val="none" w:sz="0" w:space="0" w:color="auto"/>
      </w:divBdr>
      <w:divsChild>
        <w:div w:id="1076172662">
          <w:marLeft w:val="0"/>
          <w:marRight w:val="0"/>
          <w:marTop w:val="0"/>
          <w:marBottom w:val="0"/>
          <w:divBdr>
            <w:top w:val="none" w:sz="0" w:space="0" w:color="auto"/>
            <w:left w:val="none" w:sz="0" w:space="0" w:color="auto"/>
            <w:bottom w:val="none" w:sz="0" w:space="0" w:color="auto"/>
            <w:right w:val="none" w:sz="0" w:space="0" w:color="auto"/>
          </w:divBdr>
          <w:divsChild>
            <w:div w:id="7527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697">
      <w:bodyDiv w:val="1"/>
      <w:marLeft w:val="375"/>
      <w:marRight w:val="0"/>
      <w:marTop w:val="150"/>
      <w:marBottom w:val="0"/>
      <w:divBdr>
        <w:top w:val="none" w:sz="0" w:space="0" w:color="auto"/>
        <w:left w:val="none" w:sz="0" w:space="0" w:color="auto"/>
        <w:bottom w:val="none" w:sz="0" w:space="0" w:color="auto"/>
        <w:right w:val="none" w:sz="0" w:space="0" w:color="auto"/>
      </w:divBdr>
      <w:divsChild>
        <w:div w:id="614944552">
          <w:marLeft w:val="0"/>
          <w:marRight w:val="0"/>
          <w:marTop w:val="0"/>
          <w:marBottom w:val="0"/>
          <w:divBdr>
            <w:top w:val="none" w:sz="0" w:space="0" w:color="auto"/>
            <w:left w:val="none" w:sz="0" w:space="0" w:color="auto"/>
            <w:bottom w:val="none" w:sz="0" w:space="0" w:color="auto"/>
            <w:right w:val="none" w:sz="0" w:space="0" w:color="auto"/>
          </w:divBdr>
        </w:div>
        <w:div w:id="1216088229">
          <w:marLeft w:val="0"/>
          <w:marRight w:val="0"/>
          <w:marTop w:val="0"/>
          <w:marBottom w:val="0"/>
          <w:divBdr>
            <w:top w:val="none" w:sz="0" w:space="0" w:color="auto"/>
            <w:left w:val="none" w:sz="0" w:space="0" w:color="auto"/>
            <w:bottom w:val="none" w:sz="0" w:space="0" w:color="auto"/>
            <w:right w:val="none" w:sz="0" w:space="0" w:color="auto"/>
          </w:divBdr>
        </w:div>
        <w:div w:id="1217358349">
          <w:marLeft w:val="0"/>
          <w:marRight w:val="0"/>
          <w:marTop w:val="0"/>
          <w:marBottom w:val="0"/>
          <w:divBdr>
            <w:top w:val="none" w:sz="0" w:space="0" w:color="auto"/>
            <w:left w:val="none" w:sz="0" w:space="0" w:color="auto"/>
            <w:bottom w:val="none" w:sz="0" w:space="0" w:color="auto"/>
            <w:right w:val="none" w:sz="0" w:space="0" w:color="auto"/>
          </w:divBdr>
        </w:div>
      </w:divsChild>
    </w:div>
    <w:div w:id="474376867">
      <w:bodyDiv w:val="1"/>
      <w:marLeft w:val="375"/>
      <w:marRight w:val="0"/>
      <w:marTop w:val="150"/>
      <w:marBottom w:val="0"/>
      <w:divBdr>
        <w:top w:val="none" w:sz="0" w:space="0" w:color="auto"/>
        <w:left w:val="none" w:sz="0" w:space="0" w:color="auto"/>
        <w:bottom w:val="none" w:sz="0" w:space="0" w:color="auto"/>
        <w:right w:val="none" w:sz="0" w:space="0" w:color="auto"/>
      </w:divBdr>
      <w:divsChild>
        <w:div w:id="2004041463">
          <w:marLeft w:val="0"/>
          <w:marRight w:val="0"/>
          <w:marTop w:val="0"/>
          <w:marBottom w:val="0"/>
          <w:divBdr>
            <w:top w:val="none" w:sz="0" w:space="0" w:color="auto"/>
            <w:left w:val="none" w:sz="0" w:space="0" w:color="auto"/>
            <w:bottom w:val="none" w:sz="0" w:space="0" w:color="auto"/>
            <w:right w:val="none" w:sz="0" w:space="0" w:color="auto"/>
          </w:divBdr>
        </w:div>
        <w:div w:id="2133666392">
          <w:marLeft w:val="0"/>
          <w:marRight w:val="0"/>
          <w:marTop w:val="0"/>
          <w:marBottom w:val="0"/>
          <w:divBdr>
            <w:top w:val="none" w:sz="0" w:space="0" w:color="auto"/>
            <w:left w:val="none" w:sz="0" w:space="0" w:color="auto"/>
            <w:bottom w:val="none" w:sz="0" w:space="0" w:color="auto"/>
            <w:right w:val="none" w:sz="0" w:space="0" w:color="auto"/>
          </w:divBdr>
        </w:div>
      </w:divsChild>
    </w:div>
    <w:div w:id="476072669">
      <w:bodyDiv w:val="1"/>
      <w:marLeft w:val="375"/>
      <w:marRight w:val="0"/>
      <w:marTop w:val="150"/>
      <w:marBottom w:val="0"/>
      <w:divBdr>
        <w:top w:val="none" w:sz="0" w:space="0" w:color="auto"/>
        <w:left w:val="none" w:sz="0" w:space="0" w:color="auto"/>
        <w:bottom w:val="none" w:sz="0" w:space="0" w:color="auto"/>
        <w:right w:val="none" w:sz="0" w:space="0" w:color="auto"/>
      </w:divBdr>
      <w:divsChild>
        <w:div w:id="1098331607">
          <w:marLeft w:val="0"/>
          <w:marRight w:val="0"/>
          <w:marTop w:val="0"/>
          <w:marBottom w:val="0"/>
          <w:divBdr>
            <w:top w:val="none" w:sz="0" w:space="0" w:color="auto"/>
            <w:left w:val="none" w:sz="0" w:space="0" w:color="auto"/>
            <w:bottom w:val="none" w:sz="0" w:space="0" w:color="auto"/>
            <w:right w:val="none" w:sz="0" w:space="0" w:color="auto"/>
          </w:divBdr>
        </w:div>
        <w:div w:id="1917395608">
          <w:marLeft w:val="0"/>
          <w:marRight w:val="0"/>
          <w:marTop w:val="0"/>
          <w:marBottom w:val="0"/>
          <w:divBdr>
            <w:top w:val="none" w:sz="0" w:space="0" w:color="auto"/>
            <w:left w:val="none" w:sz="0" w:space="0" w:color="auto"/>
            <w:bottom w:val="none" w:sz="0" w:space="0" w:color="auto"/>
            <w:right w:val="none" w:sz="0" w:space="0" w:color="auto"/>
          </w:divBdr>
        </w:div>
      </w:divsChild>
    </w:div>
    <w:div w:id="493759917">
      <w:bodyDiv w:val="1"/>
      <w:marLeft w:val="375"/>
      <w:marRight w:val="0"/>
      <w:marTop w:val="150"/>
      <w:marBottom w:val="0"/>
      <w:divBdr>
        <w:top w:val="none" w:sz="0" w:space="0" w:color="auto"/>
        <w:left w:val="none" w:sz="0" w:space="0" w:color="auto"/>
        <w:bottom w:val="none" w:sz="0" w:space="0" w:color="auto"/>
        <w:right w:val="none" w:sz="0" w:space="0" w:color="auto"/>
      </w:divBdr>
      <w:divsChild>
        <w:div w:id="1634024386">
          <w:marLeft w:val="0"/>
          <w:marRight w:val="0"/>
          <w:marTop w:val="0"/>
          <w:marBottom w:val="0"/>
          <w:divBdr>
            <w:top w:val="none" w:sz="0" w:space="0" w:color="auto"/>
            <w:left w:val="none" w:sz="0" w:space="0" w:color="auto"/>
            <w:bottom w:val="none" w:sz="0" w:space="0" w:color="auto"/>
            <w:right w:val="none" w:sz="0" w:space="0" w:color="auto"/>
          </w:divBdr>
          <w:divsChild>
            <w:div w:id="733283241">
              <w:marLeft w:val="0"/>
              <w:marRight w:val="0"/>
              <w:marTop w:val="0"/>
              <w:marBottom w:val="0"/>
              <w:divBdr>
                <w:top w:val="none" w:sz="0" w:space="0" w:color="EBEBEB"/>
                <w:left w:val="none" w:sz="0" w:space="0" w:color="EBEBEB"/>
                <w:bottom w:val="none" w:sz="0" w:space="0" w:color="EBEBEB"/>
                <w:right w:val="none" w:sz="0" w:space="0" w:color="EBEBEB"/>
              </w:divBdr>
              <w:divsChild>
                <w:div w:id="597057594">
                  <w:marLeft w:val="0"/>
                  <w:marRight w:val="0"/>
                  <w:marTop w:val="0"/>
                  <w:marBottom w:val="0"/>
                  <w:divBdr>
                    <w:top w:val="none" w:sz="0" w:space="0" w:color="FFFFFF"/>
                    <w:left w:val="none" w:sz="0" w:space="0" w:color="FFFFFF"/>
                    <w:bottom w:val="none" w:sz="0" w:space="0" w:color="FFFFFF"/>
                    <w:right w:val="none" w:sz="0" w:space="0" w:color="FFFFFF"/>
                  </w:divBdr>
                </w:div>
                <w:div w:id="87623513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505755412">
      <w:bodyDiv w:val="1"/>
      <w:marLeft w:val="375"/>
      <w:marRight w:val="0"/>
      <w:marTop w:val="150"/>
      <w:marBottom w:val="0"/>
      <w:divBdr>
        <w:top w:val="none" w:sz="0" w:space="0" w:color="auto"/>
        <w:left w:val="none" w:sz="0" w:space="0" w:color="auto"/>
        <w:bottom w:val="none" w:sz="0" w:space="0" w:color="auto"/>
        <w:right w:val="none" w:sz="0" w:space="0" w:color="auto"/>
      </w:divBdr>
      <w:divsChild>
        <w:div w:id="717976234">
          <w:marLeft w:val="0"/>
          <w:marRight w:val="0"/>
          <w:marTop w:val="0"/>
          <w:marBottom w:val="0"/>
          <w:divBdr>
            <w:top w:val="none" w:sz="0" w:space="0" w:color="auto"/>
            <w:left w:val="none" w:sz="0" w:space="0" w:color="auto"/>
            <w:bottom w:val="none" w:sz="0" w:space="0" w:color="auto"/>
            <w:right w:val="none" w:sz="0" w:space="0" w:color="auto"/>
          </w:divBdr>
          <w:divsChild>
            <w:div w:id="1850488250">
              <w:marLeft w:val="0"/>
              <w:marRight w:val="0"/>
              <w:marTop w:val="0"/>
              <w:marBottom w:val="0"/>
              <w:divBdr>
                <w:top w:val="none" w:sz="0" w:space="0" w:color="auto"/>
                <w:left w:val="none" w:sz="0" w:space="0" w:color="auto"/>
                <w:bottom w:val="none" w:sz="0" w:space="0" w:color="auto"/>
                <w:right w:val="none" w:sz="0" w:space="0" w:color="auto"/>
              </w:divBdr>
              <w:divsChild>
                <w:div w:id="20954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11537">
      <w:bodyDiv w:val="1"/>
      <w:marLeft w:val="375"/>
      <w:marRight w:val="0"/>
      <w:marTop w:val="150"/>
      <w:marBottom w:val="0"/>
      <w:divBdr>
        <w:top w:val="none" w:sz="0" w:space="0" w:color="auto"/>
        <w:left w:val="none" w:sz="0" w:space="0" w:color="auto"/>
        <w:bottom w:val="none" w:sz="0" w:space="0" w:color="auto"/>
        <w:right w:val="none" w:sz="0" w:space="0" w:color="auto"/>
      </w:divBdr>
      <w:divsChild>
        <w:div w:id="232735643">
          <w:marLeft w:val="0"/>
          <w:marRight w:val="0"/>
          <w:marTop w:val="0"/>
          <w:marBottom w:val="0"/>
          <w:divBdr>
            <w:top w:val="none" w:sz="0" w:space="0" w:color="auto"/>
            <w:left w:val="none" w:sz="0" w:space="0" w:color="auto"/>
            <w:bottom w:val="none" w:sz="0" w:space="0" w:color="auto"/>
            <w:right w:val="none" w:sz="0" w:space="0" w:color="auto"/>
          </w:divBdr>
        </w:div>
      </w:divsChild>
    </w:div>
    <w:div w:id="551769900">
      <w:bodyDiv w:val="1"/>
      <w:marLeft w:val="375"/>
      <w:marRight w:val="0"/>
      <w:marTop w:val="150"/>
      <w:marBottom w:val="0"/>
      <w:divBdr>
        <w:top w:val="none" w:sz="0" w:space="0" w:color="auto"/>
        <w:left w:val="none" w:sz="0" w:space="0" w:color="auto"/>
        <w:bottom w:val="none" w:sz="0" w:space="0" w:color="auto"/>
        <w:right w:val="none" w:sz="0" w:space="0" w:color="auto"/>
      </w:divBdr>
      <w:divsChild>
        <w:div w:id="657146952">
          <w:marLeft w:val="0"/>
          <w:marRight w:val="0"/>
          <w:marTop w:val="0"/>
          <w:marBottom w:val="0"/>
          <w:divBdr>
            <w:top w:val="none" w:sz="0" w:space="0" w:color="auto"/>
            <w:left w:val="none" w:sz="0" w:space="0" w:color="auto"/>
            <w:bottom w:val="none" w:sz="0" w:space="0" w:color="auto"/>
            <w:right w:val="none" w:sz="0" w:space="0" w:color="auto"/>
          </w:divBdr>
        </w:div>
        <w:div w:id="707411121">
          <w:marLeft w:val="0"/>
          <w:marRight w:val="0"/>
          <w:marTop w:val="0"/>
          <w:marBottom w:val="0"/>
          <w:divBdr>
            <w:top w:val="none" w:sz="0" w:space="0" w:color="auto"/>
            <w:left w:val="none" w:sz="0" w:space="0" w:color="auto"/>
            <w:bottom w:val="none" w:sz="0" w:space="0" w:color="auto"/>
            <w:right w:val="none" w:sz="0" w:space="0" w:color="auto"/>
          </w:divBdr>
        </w:div>
        <w:div w:id="711197360">
          <w:marLeft w:val="0"/>
          <w:marRight w:val="0"/>
          <w:marTop w:val="0"/>
          <w:marBottom w:val="0"/>
          <w:divBdr>
            <w:top w:val="none" w:sz="0" w:space="0" w:color="auto"/>
            <w:left w:val="none" w:sz="0" w:space="0" w:color="auto"/>
            <w:bottom w:val="none" w:sz="0" w:space="0" w:color="auto"/>
            <w:right w:val="none" w:sz="0" w:space="0" w:color="auto"/>
          </w:divBdr>
        </w:div>
        <w:div w:id="1328747682">
          <w:marLeft w:val="0"/>
          <w:marRight w:val="0"/>
          <w:marTop w:val="0"/>
          <w:marBottom w:val="0"/>
          <w:divBdr>
            <w:top w:val="none" w:sz="0" w:space="0" w:color="auto"/>
            <w:left w:val="none" w:sz="0" w:space="0" w:color="auto"/>
            <w:bottom w:val="none" w:sz="0" w:space="0" w:color="auto"/>
            <w:right w:val="none" w:sz="0" w:space="0" w:color="auto"/>
          </w:divBdr>
        </w:div>
        <w:div w:id="1659729427">
          <w:marLeft w:val="0"/>
          <w:marRight w:val="0"/>
          <w:marTop w:val="0"/>
          <w:marBottom w:val="0"/>
          <w:divBdr>
            <w:top w:val="none" w:sz="0" w:space="0" w:color="auto"/>
            <w:left w:val="none" w:sz="0" w:space="0" w:color="auto"/>
            <w:bottom w:val="none" w:sz="0" w:space="0" w:color="auto"/>
            <w:right w:val="none" w:sz="0" w:space="0" w:color="auto"/>
          </w:divBdr>
        </w:div>
      </w:divsChild>
    </w:div>
    <w:div w:id="558709926">
      <w:bodyDiv w:val="1"/>
      <w:marLeft w:val="0"/>
      <w:marRight w:val="0"/>
      <w:marTop w:val="0"/>
      <w:marBottom w:val="0"/>
      <w:divBdr>
        <w:top w:val="none" w:sz="0" w:space="0" w:color="auto"/>
        <w:left w:val="none" w:sz="0" w:space="0" w:color="auto"/>
        <w:bottom w:val="none" w:sz="0" w:space="0" w:color="auto"/>
        <w:right w:val="none" w:sz="0" w:space="0" w:color="auto"/>
      </w:divBdr>
    </w:div>
    <w:div w:id="559292227">
      <w:bodyDiv w:val="1"/>
      <w:marLeft w:val="375"/>
      <w:marRight w:val="0"/>
      <w:marTop w:val="150"/>
      <w:marBottom w:val="0"/>
      <w:divBdr>
        <w:top w:val="none" w:sz="0" w:space="0" w:color="auto"/>
        <w:left w:val="none" w:sz="0" w:space="0" w:color="auto"/>
        <w:bottom w:val="none" w:sz="0" w:space="0" w:color="auto"/>
        <w:right w:val="none" w:sz="0" w:space="0" w:color="auto"/>
      </w:divBdr>
      <w:divsChild>
        <w:div w:id="93132449">
          <w:marLeft w:val="0"/>
          <w:marRight w:val="0"/>
          <w:marTop w:val="0"/>
          <w:marBottom w:val="0"/>
          <w:divBdr>
            <w:top w:val="none" w:sz="0" w:space="0" w:color="auto"/>
            <w:left w:val="none" w:sz="0" w:space="0" w:color="auto"/>
            <w:bottom w:val="none" w:sz="0" w:space="0" w:color="auto"/>
            <w:right w:val="none" w:sz="0" w:space="0" w:color="auto"/>
          </w:divBdr>
        </w:div>
        <w:div w:id="712079496">
          <w:marLeft w:val="0"/>
          <w:marRight w:val="0"/>
          <w:marTop w:val="0"/>
          <w:marBottom w:val="0"/>
          <w:divBdr>
            <w:top w:val="none" w:sz="0" w:space="0" w:color="auto"/>
            <w:left w:val="none" w:sz="0" w:space="0" w:color="auto"/>
            <w:bottom w:val="none" w:sz="0" w:space="0" w:color="auto"/>
            <w:right w:val="none" w:sz="0" w:space="0" w:color="auto"/>
          </w:divBdr>
        </w:div>
        <w:div w:id="1788431068">
          <w:marLeft w:val="0"/>
          <w:marRight w:val="0"/>
          <w:marTop w:val="0"/>
          <w:marBottom w:val="0"/>
          <w:divBdr>
            <w:top w:val="none" w:sz="0" w:space="0" w:color="auto"/>
            <w:left w:val="none" w:sz="0" w:space="0" w:color="auto"/>
            <w:bottom w:val="none" w:sz="0" w:space="0" w:color="auto"/>
            <w:right w:val="none" w:sz="0" w:space="0" w:color="auto"/>
          </w:divBdr>
        </w:div>
        <w:div w:id="2044286522">
          <w:marLeft w:val="0"/>
          <w:marRight w:val="0"/>
          <w:marTop w:val="0"/>
          <w:marBottom w:val="0"/>
          <w:divBdr>
            <w:top w:val="none" w:sz="0" w:space="0" w:color="auto"/>
            <w:left w:val="none" w:sz="0" w:space="0" w:color="auto"/>
            <w:bottom w:val="none" w:sz="0" w:space="0" w:color="auto"/>
            <w:right w:val="none" w:sz="0" w:space="0" w:color="auto"/>
          </w:divBdr>
        </w:div>
      </w:divsChild>
    </w:div>
    <w:div w:id="577055225">
      <w:bodyDiv w:val="1"/>
      <w:marLeft w:val="375"/>
      <w:marRight w:val="0"/>
      <w:marTop w:val="150"/>
      <w:marBottom w:val="0"/>
      <w:divBdr>
        <w:top w:val="none" w:sz="0" w:space="0" w:color="auto"/>
        <w:left w:val="none" w:sz="0" w:space="0" w:color="auto"/>
        <w:bottom w:val="none" w:sz="0" w:space="0" w:color="auto"/>
        <w:right w:val="none" w:sz="0" w:space="0" w:color="auto"/>
      </w:divBdr>
      <w:divsChild>
        <w:div w:id="953441461">
          <w:marLeft w:val="0"/>
          <w:marRight w:val="0"/>
          <w:marTop w:val="0"/>
          <w:marBottom w:val="0"/>
          <w:divBdr>
            <w:top w:val="none" w:sz="0" w:space="0" w:color="auto"/>
            <w:left w:val="none" w:sz="0" w:space="0" w:color="auto"/>
            <w:bottom w:val="none" w:sz="0" w:space="0" w:color="auto"/>
            <w:right w:val="none" w:sz="0" w:space="0" w:color="auto"/>
          </w:divBdr>
        </w:div>
      </w:divsChild>
    </w:div>
    <w:div w:id="587344844">
      <w:bodyDiv w:val="1"/>
      <w:marLeft w:val="375"/>
      <w:marRight w:val="0"/>
      <w:marTop w:val="150"/>
      <w:marBottom w:val="0"/>
      <w:divBdr>
        <w:top w:val="none" w:sz="0" w:space="0" w:color="auto"/>
        <w:left w:val="none" w:sz="0" w:space="0" w:color="auto"/>
        <w:bottom w:val="none" w:sz="0" w:space="0" w:color="auto"/>
        <w:right w:val="none" w:sz="0" w:space="0" w:color="auto"/>
      </w:divBdr>
      <w:divsChild>
        <w:div w:id="1733695944">
          <w:marLeft w:val="0"/>
          <w:marRight w:val="0"/>
          <w:marTop w:val="0"/>
          <w:marBottom w:val="0"/>
          <w:divBdr>
            <w:top w:val="none" w:sz="0" w:space="0" w:color="auto"/>
            <w:left w:val="none" w:sz="0" w:space="0" w:color="auto"/>
            <w:bottom w:val="none" w:sz="0" w:space="0" w:color="auto"/>
            <w:right w:val="none" w:sz="0" w:space="0" w:color="auto"/>
          </w:divBdr>
        </w:div>
      </w:divsChild>
    </w:div>
    <w:div w:id="629089893">
      <w:bodyDiv w:val="1"/>
      <w:marLeft w:val="225"/>
      <w:marRight w:val="0"/>
      <w:marTop w:val="0"/>
      <w:marBottom w:val="0"/>
      <w:divBdr>
        <w:top w:val="none" w:sz="0" w:space="0" w:color="auto"/>
        <w:left w:val="none" w:sz="0" w:space="0" w:color="auto"/>
        <w:bottom w:val="none" w:sz="0" w:space="0" w:color="auto"/>
        <w:right w:val="none" w:sz="0" w:space="0" w:color="auto"/>
      </w:divBdr>
      <w:divsChild>
        <w:div w:id="191069554">
          <w:marLeft w:val="0"/>
          <w:marRight w:val="0"/>
          <w:marTop w:val="240"/>
          <w:marBottom w:val="0"/>
          <w:divBdr>
            <w:top w:val="none" w:sz="0" w:space="0" w:color="auto"/>
            <w:left w:val="none" w:sz="0" w:space="0" w:color="auto"/>
            <w:bottom w:val="none" w:sz="0" w:space="0" w:color="auto"/>
            <w:right w:val="none" w:sz="0" w:space="0" w:color="auto"/>
          </w:divBdr>
        </w:div>
      </w:divsChild>
    </w:div>
    <w:div w:id="630282706">
      <w:bodyDiv w:val="1"/>
      <w:marLeft w:val="375"/>
      <w:marRight w:val="0"/>
      <w:marTop w:val="150"/>
      <w:marBottom w:val="0"/>
      <w:divBdr>
        <w:top w:val="none" w:sz="0" w:space="0" w:color="auto"/>
        <w:left w:val="none" w:sz="0" w:space="0" w:color="auto"/>
        <w:bottom w:val="none" w:sz="0" w:space="0" w:color="auto"/>
        <w:right w:val="none" w:sz="0" w:space="0" w:color="auto"/>
      </w:divBdr>
      <w:divsChild>
        <w:div w:id="903375647">
          <w:marLeft w:val="0"/>
          <w:marRight w:val="0"/>
          <w:marTop w:val="0"/>
          <w:marBottom w:val="0"/>
          <w:divBdr>
            <w:top w:val="none" w:sz="0" w:space="0" w:color="auto"/>
            <w:left w:val="none" w:sz="0" w:space="0" w:color="auto"/>
            <w:bottom w:val="none" w:sz="0" w:space="0" w:color="auto"/>
            <w:right w:val="none" w:sz="0" w:space="0" w:color="auto"/>
          </w:divBdr>
        </w:div>
      </w:divsChild>
    </w:div>
    <w:div w:id="653607992">
      <w:bodyDiv w:val="1"/>
      <w:marLeft w:val="375"/>
      <w:marRight w:val="0"/>
      <w:marTop w:val="150"/>
      <w:marBottom w:val="0"/>
      <w:divBdr>
        <w:top w:val="none" w:sz="0" w:space="0" w:color="auto"/>
        <w:left w:val="none" w:sz="0" w:space="0" w:color="auto"/>
        <w:bottom w:val="none" w:sz="0" w:space="0" w:color="auto"/>
        <w:right w:val="none" w:sz="0" w:space="0" w:color="auto"/>
      </w:divBdr>
      <w:divsChild>
        <w:div w:id="2057044526">
          <w:marLeft w:val="0"/>
          <w:marRight w:val="0"/>
          <w:marTop w:val="0"/>
          <w:marBottom w:val="0"/>
          <w:divBdr>
            <w:top w:val="none" w:sz="0" w:space="0" w:color="auto"/>
            <w:left w:val="none" w:sz="0" w:space="0" w:color="auto"/>
            <w:bottom w:val="none" w:sz="0" w:space="0" w:color="auto"/>
            <w:right w:val="none" w:sz="0" w:space="0" w:color="auto"/>
          </w:divBdr>
        </w:div>
      </w:divsChild>
    </w:div>
    <w:div w:id="664823818">
      <w:bodyDiv w:val="1"/>
      <w:marLeft w:val="375"/>
      <w:marRight w:val="0"/>
      <w:marTop w:val="150"/>
      <w:marBottom w:val="0"/>
      <w:divBdr>
        <w:top w:val="none" w:sz="0" w:space="0" w:color="auto"/>
        <w:left w:val="none" w:sz="0" w:space="0" w:color="auto"/>
        <w:bottom w:val="none" w:sz="0" w:space="0" w:color="auto"/>
        <w:right w:val="none" w:sz="0" w:space="0" w:color="auto"/>
      </w:divBdr>
      <w:divsChild>
        <w:div w:id="496963769">
          <w:marLeft w:val="0"/>
          <w:marRight w:val="0"/>
          <w:marTop w:val="0"/>
          <w:marBottom w:val="0"/>
          <w:divBdr>
            <w:top w:val="none" w:sz="0" w:space="0" w:color="auto"/>
            <w:left w:val="none" w:sz="0" w:space="0" w:color="auto"/>
            <w:bottom w:val="none" w:sz="0" w:space="0" w:color="auto"/>
            <w:right w:val="none" w:sz="0" w:space="0" w:color="auto"/>
          </w:divBdr>
        </w:div>
      </w:divsChild>
    </w:div>
    <w:div w:id="692413376">
      <w:bodyDiv w:val="1"/>
      <w:marLeft w:val="375"/>
      <w:marRight w:val="0"/>
      <w:marTop w:val="150"/>
      <w:marBottom w:val="0"/>
      <w:divBdr>
        <w:top w:val="none" w:sz="0" w:space="0" w:color="auto"/>
        <w:left w:val="none" w:sz="0" w:space="0" w:color="auto"/>
        <w:bottom w:val="none" w:sz="0" w:space="0" w:color="auto"/>
        <w:right w:val="none" w:sz="0" w:space="0" w:color="auto"/>
      </w:divBdr>
      <w:divsChild>
        <w:div w:id="1142234539">
          <w:marLeft w:val="0"/>
          <w:marRight w:val="0"/>
          <w:marTop w:val="0"/>
          <w:marBottom w:val="0"/>
          <w:divBdr>
            <w:top w:val="none" w:sz="0" w:space="0" w:color="auto"/>
            <w:left w:val="none" w:sz="0" w:space="0" w:color="auto"/>
            <w:bottom w:val="none" w:sz="0" w:space="0" w:color="auto"/>
            <w:right w:val="none" w:sz="0" w:space="0" w:color="auto"/>
          </w:divBdr>
          <w:divsChild>
            <w:div w:id="217476568">
              <w:marLeft w:val="0"/>
              <w:marRight w:val="0"/>
              <w:marTop w:val="0"/>
              <w:marBottom w:val="0"/>
              <w:divBdr>
                <w:top w:val="none" w:sz="0" w:space="0" w:color="auto"/>
                <w:left w:val="none" w:sz="0" w:space="0" w:color="auto"/>
                <w:bottom w:val="none" w:sz="0" w:space="0" w:color="auto"/>
                <w:right w:val="none" w:sz="0" w:space="0" w:color="auto"/>
              </w:divBdr>
            </w:div>
            <w:div w:id="506143112">
              <w:marLeft w:val="0"/>
              <w:marRight w:val="0"/>
              <w:marTop w:val="0"/>
              <w:marBottom w:val="0"/>
              <w:divBdr>
                <w:top w:val="none" w:sz="0" w:space="0" w:color="auto"/>
                <w:left w:val="none" w:sz="0" w:space="0" w:color="auto"/>
                <w:bottom w:val="none" w:sz="0" w:space="0" w:color="auto"/>
                <w:right w:val="none" w:sz="0" w:space="0" w:color="auto"/>
              </w:divBdr>
            </w:div>
            <w:div w:id="635258543">
              <w:marLeft w:val="0"/>
              <w:marRight w:val="0"/>
              <w:marTop w:val="0"/>
              <w:marBottom w:val="0"/>
              <w:divBdr>
                <w:top w:val="none" w:sz="0" w:space="0" w:color="auto"/>
                <w:left w:val="none" w:sz="0" w:space="0" w:color="auto"/>
                <w:bottom w:val="none" w:sz="0" w:space="0" w:color="auto"/>
                <w:right w:val="none" w:sz="0" w:space="0" w:color="auto"/>
              </w:divBdr>
            </w:div>
            <w:div w:id="1332835887">
              <w:marLeft w:val="0"/>
              <w:marRight w:val="0"/>
              <w:marTop w:val="0"/>
              <w:marBottom w:val="0"/>
              <w:divBdr>
                <w:top w:val="none" w:sz="0" w:space="0" w:color="auto"/>
                <w:left w:val="none" w:sz="0" w:space="0" w:color="auto"/>
                <w:bottom w:val="none" w:sz="0" w:space="0" w:color="auto"/>
                <w:right w:val="none" w:sz="0" w:space="0" w:color="auto"/>
              </w:divBdr>
            </w:div>
            <w:div w:id="18245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1583">
      <w:bodyDiv w:val="1"/>
      <w:marLeft w:val="375"/>
      <w:marRight w:val="0"/>
      <w:marTop w:val="150"/>
      <w:marBottom w:val="0"/>
      <w:divBdr>
        <w:top w:val="none" w:sz="0" w:space="0" w:color="auto"/>
        <w:left w:val="none" w:sz="0" w:space="0" w:color="auto"/>
        <w:bottom w:val="none" w:sz="0" w:space="0" w:color="auto"/>
        <w:right w:val="none" w:sz="0" w:space="0" w:color="auto"/>
      </w:divBdr>
      <w:divsChild>
        <w:div w:id="832257054">
          <w:marLeft w:val="0"/>
          <w:marRight w:val="0"/>
          <w:marTop w:val="0"/>
          <w:marBottom w:val="0"/>
          <w:divBdr>
            <w:top w:val="none" w:sz="0" w:space="0" w:color="auto"/>
            <w:left w:val="none" w:sz="0" w:space="0" w:color="auto"/>
            <w:bottom w:val="none" w:sz="0" w:space="0" w:color="auto"/>
            <w:right w:val="none" w:sz="0" w:space="0" w:color="auto"/>
          </w:divBdr>
        </w:div>
        <w:div w:id="1371488682">
          <w:marLeft w:val="0"/>
          <w:marRight w:val="0"/>
          <w:marTop w:val="0"/>
          <w:marBottom w:val="0"/>
          <w:divBdr>
            <w:top w:val="none" w:sz="0" w:space="0" w:color="auto"/>
            <w:left w:val="none" w:sz="0" w:space="0" w:color="auto"/>
            <w:bottom w:val="none" w:sz="0" w:space="0" w:color="auto"/>
            <w:right w:val="none" w:sz="0" w:space="0" w:color="auto"/>
          </w:divBdr>
        </w:div>
      </w:divsChild>
    </w:div>
    <w:div w:id="698579462">
      <w:bodyDiv w:val="1"/>
      <w:marLeft w:val="375"/>
      <w:marRight w:val="0"/>
      <w:marTop w:val="150"/>
      <w:marBottom w:val="0"/>
      <w:divBdr>
        <w:top w:val="none" w:sz="0" w:space="0" w:color="auto"/>
        <w:left w:val="none" w:sz="0" w:space="0" w:color="auto"/>
        <w:bottom w:val="none" w:sz="0" w:space="0" w:color="auto"/>
        <w:right w:val="none" w:sz="0" w:space="0" w:color="auto"/>
      </w:divBdr>
      <w:divsChild>
        <w:div w:id="146829281">
          <w:marLeft w:val="0"/>
          <w:marRight w:val="0"/>
          <w:marTop w:val="0"/>
          <w:marBottom w:val="0"/>
          <w:divBdr>
            <w:top w:val="none" w:sz="0" w:space="0" w:color="auto"/>
            <w:left w:val="none" w:sz="0" w:space="0" w:color="auto"/>
            <w:bottom w:val="none" w:sz="0" w:space="0" w:color="auto"/>
            <w:right w:val="none" w:sz="0" w:space="0" w:color="auto"/>
          </w:divBdr>
        </w:div>
        <w:div w:id="240718765">
          <w:marLeft w:val="0"/>
          <w:marRight w:val="0"/>
          <w:marTop w:val="0"/>
          <w:marBottom w:val="0"/>
          <w:divBdr>
            <w:top w:val="none" w:sz="0" w:space="0" w:color="auto"/>
            <w:left w:val="none" w:sz="0" w:space="0" w:color="auto"/>
            <w:bottom w:val="none" w:sz="0" w:space="0" w:color="auto"/>
            <w:right w:val="none" w:sz="0" w:space="0" w:color="auto"/>
          </w:divBdr>
        </w:div>
        <w:div w:id="1637301299">
          <w:marLeft w:val="0"/>
          <w:marRight w:val="0"/>
          <w:marTop w:val="0"/>
          <w:marBottom w:val="0"/>
          <w:divBdr>
            <w:top w:val="none" w:sz="0" w:space="0" w:color="auto"/>
            <w:left w:val="none" w:sz="0" w:space="0" w:color="auto"/>
            <w:bottom w:val="none" w:sz="0" w:space="0" w:color="auto"/>
            <w:right w:val="none" w:sz="0" w:space="0" w:color="auto"/>
          </w:divBdr>
        </w:div>
      </w:divsChild>
    </w:div>
    <w:div w:id="707337307">
      <w:bodyDiv w:val="1"/>
      <w:marLeft w:val="375"/>
      <w:marRight w:val="0"/>
      <w:marTop w:val="150"/>
      <w:marBottom w:val="0"/>
      <w:divBdr>
        <w:top w:val="none" w:sz="0" w:space="0" w:color="auto"/>
        <w:left w:val="none" w:sz="0" w:space="0" w:color="auto"/>
        <w:bottom w:val="none" w:sz="0" w:space="0" w:color="auto"/>
        <w:right w:val="none" w:sz="0" w:space="0" w:color="auto"/>
      </w:divBdr>
      <w:divsChild>
        <w:div w:id="1633172892">
          <w:marLeft w:val="0"/>
          <w:marRight w:val="0"/>
          <w:marTop w:val="0"/>
          <w:marBottom w:val="0"/>
          <w:divBdr>
            <w:top w:val="none" w:sz="0" w:space="0" w:color="auto"/>
            <w:left w:val="none" w:sz="0" w:space="0" w:color="auto"/>
            <w:bottom w:val="none" w:sz="0" w:space="0" w:color="auto"/>
            <w:right w:val="none" w:sz="0" w:space="0" w:color="auto"/>
          </w:divBdr>
          <w:divsChild>
            <w:div w:id="196815387">
              <w:marLeft w:val="0"/>
              <w:marRight w:val="0"/>
              <w:marTop w:val="0"/>
              <w:marBottom w:val="0"/>
              <w:divBdr>
                <w:top w:val="none" w:sz="0" w:space="0" w:color="auto"/>
                <w:left w:val="none" w:sz="0" w:space="0" w:color="auto"/>
                <w:bottom w:val="none" w:sz="0" w:space="0" w:color="auto"/>
                <w:right w:val="none" w:sz="0" w:space="0" w:color="auto"/>
              </w:divBdr>
            </w:div>
            <w:div w:id="1766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2917">
      <w:bodyDiv w:val="1"/>
      <w:marLeft w:val="375"/>
      <w:marRight w:val="0"/>
      <w:marTop w:val="150"/>
      <w:marBottom w:val="0"/>
      <w:divBdr>
        <w:top w:val="none" w:sz="0" w:space="0" w:color="auto"/>
        <w:left w:val="none" w:sz="0" w:space="0" w:color="auto"/>
        <w:bottom w:val="none" w:sz="0" w:space="0" w:color="auto"/>
        <w:right w:val="none" w:sz="0" w:space="0" w:color="auto"/>
      </w:divBdr>
      <w:divsChild>
        <w:div w:id="906766674">
          <w:marLeft w:val="0"/>
          <w:marRight w:val="0"/>
          <w:marTop w:val="0"/>
          <w:marBottom w:val="0"/>
          <w:divBdr>
            <w:top w:val="none" w:sz="0" w:space="0" w:color="auto"/>
            <w:left w:val="none" w:sz="0" w:space="0" w:color="auto"/>
            <w:bottom w:val="none" w:sz="0" w:space="0" w:color="auto"/>
            <w:right w:val="none" w:sz="0" w:space="0" w:color="auto"/>
          </w:divBdr>
        </w:div>
        <w:div w:id="1285968459">
          <w:marLeft w:val="0"/>
          <w:marRight w:val="0"/>
          <w:marTop w:val="0"/>
          <w:marBottom w:val="0"/>
          <w:divBdr>
            <w:top w:val="none" w:sz="0" w:space="0" w:color="auto"/>
            <w:left w:val="none" w:sz="0" w:space="0" w:color="auto"/>
            <w:bottom w:val="none" w:sz="0" w:space="0" w:color="auto"/>
            <w:right w:val="none" w:sz="0" w:space="0" w:color="auto"/>
          </w:divBdr>
        </w:div>
        <w:div w:id="1977834537">
          <w:marLeft w:val="0"/>
          <w:marRight w:val="0"/>
          <w:marTop w:val="0"/>
          <w:marBottom w:val="0"/>
          <w:divBdr>
            <w:top w:val="none" w:sz="0" w:space="0" w:color="auto"/>
            <w:left w:val="none" w:sz="0" w:space="0" w:color="auto"/>
            <w:bottom w:val="none" w:sz="0" w:space="0" w:color="auto"/>
            <w:right w:val="none" w:sz="0" w:space="0" w:color="auto"/>
          </w:divBdr>
        </w:div>
      </w:divsChild>
    </w:div>
    <w:div w:id="720635221">
      <w:bodyDiv w:val="1"/>
      <w:marLeft w:val="375"/>
      <w:marRight w:val="0"/>
      <w:marTop w:val="150"/>
      <w:marBottom w:val="0"/>
      <w:divBdr>
        <w:top w:val="none" w:sz="0" w:space="0" w:color="auto"/>
        <w:left w:val="none" w:sz="0" w:space="0" w:color="auto"/>
        <w:bottom w:val="none" w:sz="0" w:space="0" w:color="auto"/>
        <w:right w:val="none" w:sz="0" w:space="0" w:color="auto"/>
      </w:divBdr>
      <w:divsChild>
        <w:div w:id="1692292079">
          <w:marLeft w:val="0"/>
          <w:marRight w:val="0"/>
          <w:marTop w:val="0"/>
          <w:marBottom w:val="0"/>
          <w:divBdr>
            <w:top w:val="none" w:sz="0" w:space="0" w:color="auto"/>
            <w:left w:val="none" w:sz="0" w:space="0" w:color="auto"/>
            <w:bottom w:val="none" w:sz="0" w:space="0" w:color="auto"/>
            <w:right w:val="none" w:sz="0" w:space="0" w:color="auto"/>
          </w:divBdr>
          <w:divsChild>
            <w:div w:id="472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218">
      <w:bodyDiv w:val="1"/>
      <w:marLeft w:val="375"/>
      <w:marRight w:val="0"/>
      <w:marTop w:val="150"/>
      <w:marBottom w:val="0"/>
      <w:divBdr>
        <w:top w:val="none" w:sz="0" w:space="0" w:color="auto"/>
        <w:left w:val="none" w:sz="0" w:space="0" w:color="auto"/>
        <w:bottom w:val="none" w:sz="0" w:space="0" w:color="auto"/>
        <w:right w:val="none" w:sz="0" w:space="0" w:color="auto"/>
      </w:divBdr>
      <w:divsChild>
        <w:div w:id="447818816">
          <w:marLeft w:val="0"/>
          <w:marRight w:val="0"/>
          <w:marTop w:val="0"/>
          <w:marBottom w:val="0"/>
          <w:divBdr>
            <w:top w:val="none" w:sz="0" w:space="0" w:color="auto"/>
            <w:left w:val="none" w:sz="0" w:space="0" w:color="auto"/>
            <w:bottom w:val="none" w:sz="0" w:space="0" w:color="auto"/>
            <w:right w:val="none" w:sz="0" w:space="0" w:color="auto"/>
          </w:divBdr>
          <w:divsChild>
            <w:div w:id="2491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872">
      <w:bodyDiv w:val="1"/>
      <w:marLeft w:val="0"/>
      <w:marRight w:val="0"/>
      <w:marTop w:val="0"/>
      <w:marBottom w:val="0"/>
      <w:divBdr>
        <w:top w:val="none" w:sz="0" w:space="0" w:color="auto"/>
        <w:left w:val="none" w:sz="0" w:space="0" w:color="auto"/>
        <w:bottom w:val="none" w:sz="0" w:space="0" w:color="auto"/>
        <w:right w:val="none" w:sz="0" w:space="0" w:color="auto"/>
      </w:divBdr>
    </w:div>
    <w:div w:id="732392018">
      <w:bodyDiv w:val="1"/>
      <w:marLeft w:val="375"/>
      <w:marRight w:val="0"/>
      <w:marTop w:val="150"/>
      <w:marBottom w:val="0"/>
      <w:divBdr>
        <w:top w:val="none" w:sz="0" w:space="0" w:color="auto"/>
        <w:left w:val="none" w:sz="0" w:space="0" w:color="auto"/>
        <w:bottom w:val="none" w:sz="0" w:space="0" w:color="auto"/>
        <w:right w:val="none" w:sz="0" w:space="0" w:color="auto"/>
      </w:divBdr>
      <w:divsChild>
        <w:div w:id="80176839">
          <w:marLeft w:val="0"/>
          <w:marRight w:val="0"/>
          <w:marTop w:val="0"/>
          <w:marBottom w:val="0"/>
          <w:divBdr>
            <w:top w:val="none" w:sz="0" w:space="0" w:color="auto"/>
            <w:left w:val="none" w:sz="0" w:space="0" w:color="auto"/>
            <w:bottom w:val="none" w:sz="0" w:space="0" w:color="auto"/>
            <w:right w:val="none" w:sz="0" w:space="0" w:color="auto"/>
          </w:divBdr>
        </w:div>
        <w:div w:id="2139837273">
          <w:marLeft w:val="0"/>
          <w:marRight w:val="0"/>
          <w:marTop w:val="0"/>
          <w:marBottom w:val="0"/>
          <w:divBdr>
            <w:top w:val="none" w:sz="0" w:space="0" w:color="auto"/>
            <w:left w:val="none" w:sz="0" w:space="0" w:color="auto"/>
            <w:bottom w:val="none" w:sz="0" w:space="0" w:color="auto"/>
            <w:right w:val="none" w:sz="0" w:space="0" w:color="auto"/>
          </w:divBdr>
        </w:div>
      </w:divsChild>
    </w:div>
    <w:div w:id="762187729">
      <w:bodyDiv w:val="1"/>
      <w:marLeft w:val="375"/>
      <w:marRight w:val="0"/>
      <w:marTop w:val="150"/>
      <w:marBottom w:val="0"/>
      <w:divBdr>
        <w:top w:val="none" w:sz="0" w:space="0" w:color="auto"/>
        <w:left w:val="none" w:sz="0" w:space="0" w:color="auto"/>
        <w:bottom w:val="none" w:sz="0" w:space="0" w:color="auto"/>
        <w:right w:val="none" w:sz="0" w:space="0" w:color="auto"/>
      </w:divBdr>
      <w:divsChild>
        <w:div w:id="166601379">
          <w:marLeft w:val="0"/>
          <w:marRight w:val="0"/>
          <w:marTop w:val="0"/>
          <w:marBottom w:val="0"/>
          <w:divBdr>
            <w:top w:val="none" w:sz="0" w:space="0" w:color="auto"/>
            <w:left w:val="none" w:sz="0" w:space="0" w:color="auto"/>
            <w:bottom w:val="none" w:sz="0" w:space="0" w:color="auto"/>
            <w:right w:val="none" w:sz="0" w:space="0" w:color="auto"/>
          </w:divBdr>
        </w:div>
        <w:div w:id="1419447641">
          <w:marLeft w:val="0"/>
          <w:marRight w:val="0"/>
          <w:marTop w:val="0"/>
          <w:marBottom w:val="0"/>
          <w:divBdr>
            <w:top w:val="none" w:sz="0" w:space="0" w:color="auto"/>
            <w:left w:val="none" w:sz="0" w:space="0" w:color="auto"/>
            <w:bottom w:val="none" w:sz="0" w:space="0" w:color="auto"/>
            <w:right w:val="none" w:sz="0" w:space="0" w:color="auto"/>
          </w:divBdr>
        </w:div>
      </w:divsChild>
    </w:div>
    <w:div w:id="765809019">
      <w:bodyDiv w:val="1"/>
      <w:marLeft w:val="375"/>
      <w:marRight w:val="0"/>
      <w:marTop w:val="150"/>
      <w:marBottom w:val="0"/>
      <w:divBdr>
        <w:top w:val="none" w:sz="0" w:space="0" w:color="auto"/>
        <w:left w:val="none" w:sz="0" w:space="0" w:color="auto"/>
        <w:bottom w:val="none" w:sz="0" w:space="0" w:color="auto"/>
        <w:right w:val="none" w:sz="0" w:space="0" w:color="auto"/>
      </w:divBdr>
      <w:divsChild>
        <w:div w:id="762184398">
          <w:marLeft w:val="0"/>
          <w:marRight w:val="0"/>
          <w:marTop w:val="0"/>
          <w:marBottom w:val="0"/>
          <w:divBdr>
            <w:top w:val="none" w:sz="0" w:space="0" w:color="auto"/>
            <w:left w:val="none" w:sz="0" w:space="0" w:color="auto"/>
            <w:bottom w:val="none" w:sz="0" w:space="0" w:color="auto"/>
            <w:right w:val="none" w:sz="0" w:space="0" w:color="auto"/>
          </w:divBdr>
        </w:div>
      </w:divsChild>
    </w:div>
    <w:div w:id="781875035">
      <w:bodyDiv w:val="1"/>
      <w:marLeft w:val="375"/>
      <w:marRight w:val="0"/>
      <w:marTop w:val="150"/>
      <w:marBottom w:val="0"/>
      <w:divBdr>
        <w:top w:val="none" w:sz="0" w:space="0" w:color="auto"/>
        <w:left w:val="none" w:sz="0" w:space="0" w:color="auto"/>
        <w:bottom w:val="none" w:sz="0" w:space="0" w:color="auto"/>
        <w:right w:val="none" w:sz="0" w:space="0" w:color="auto"/>
      </w:divBdr>
      <w:divsChild>
        <w:div w:id="600257169">
          <w:marLeft w:val="0"/>
          <w:marRight w:val="0"/>
          <w:marTop w:val="0"/>
          <w:marBottom w:val="0"/>
          <w:divBdr>
            <w:top w:val="none" w:sz="0" w:space="0" w:color="auto"/>
            <w:left w:val="none" w:sz="0" w:space="0" w:color="auto"/>
            <w:bottom w:val="none" w:sz="0" w:space="0" w:color="auto"/>
            <w:right w:val="none" w:sz="0" w:space="0" w:color="auto"/>
          </w:divBdr>
        </w:div>
        <w:div w:id="2009210156">
          <w:marLeft w:val="0"/>
          <w:marRight w:val="0"/>
          <w:marTop w:val="0"/>
          <w:marBottom w:val="0"/>
          <w:divBdr>
            <w:top w:val="none" w:sz="0" w:space="0" w:color="auto"/>
            <w:left w:val="none" w:sz="0" w:space="0" w:color="auto"/>
            <w:bottom w:val="none" w:sz="0" w:space="0" w:color="auto"/>
            <w:right w:val="none" w:sz="0" w:space="0" w:color="auto"/>
          </w:divBdr>
        </w:div>
      </w:divsChild>
    </w:div>
    <w:div w:id="784033529">
      <w:bodyDiv w:val="1"/>
      <w:marLeft w:val="375"/>
      <w:marRight w:val="0"/>
      <w:marTop w:val="150"/>
      <w:marBottom w:val="0"/>
      <w:divBdr>
        <w:top w:val="none" w:sz="0" w:space="0" w:color="auto"/>
        <w:left w:val="none" w:sz="0" w:space="0" w:color="auto"/>
        <w:bottom w:val="none" w:sz="0" w:space="0" w:color="auto"/>
        <w:right w:val="none" w:sz="0" w:space="0" w:color="auto"/>
      </w:divBdr>
      <w:divsChild>
        <w:div w:id="1333071656">
          <w:marLeft w:val="0"/>
          <w:marRight w:val="0"/>
          <w:marTop w:val="0"/>
          <w:marBottom w:val="0"/>
          <w:divBdr>
            <w:top w:val="none" w:sz="0" w:space="0" w:color="auto"/>
            <w:left w:val="none" w:sz="0" w:space="0" w:color="auto"/>
            <w:bottom w:val="none" w:sz="0" w:space="0" w:color="auto"/>
            <w:right w:val="none" w:sz="0" w:space="0" w:color="auto"/>
          </w:divBdr>
        </w:div>
        <w:div w:id="1865287015">
          <w:marLeft w:val="0"/>
          <w:marRight w:val="0"/>
          <w:marTop w:val="0"/>
          <w:marBottom w:val="0"/>
          <w:divBdr>
            <w:top w:val="none" w:sz="0" w:space="0" w:color="auto"/>
            <w:left w:val="none" w:sz="0" w:space="0" w:color="auto"/>
            <w:bottom w:val="none" w:sz="0" w:space="0" w:color="auto"/>
            <w:right w:val="none" w:sz="0" w:space="0" w:color="auto"/>
          </w:divBdr>
        </w:div>
        <w:div w:id="2037999791">
          <w:marLeft w:val="0"/>
          <w:marRight w:val="0"/>
          <w:marTop w:val="0"/>
          <w:marBottom w:val="0"/>
          <w:divBdr>
            <w:top w:val="none" w:sz="0" w:space="0" w:color="auto"/>
            <w:left w:val="none" w:sz="0" w:space="0" w:color="auto"/>
            <w:bottom w:val="none" w:sz="0" w:space="0" w:color="auto"/>
            <w:right w:val="none" w:sz="0" w:space="0" w:color="auto"/>
          </w:divBdr>
        </w:div>
      </w:divsChild>
    </w:div>
    <w:div w:id="812910508">
      <w:bodyDiv w:val="1"/>
      <w:marLeft w:val="0"/>
      <w:marRight w:val="0"/>
      <w:marTop w:val="0"/>
      <w:marBottom w:val="0"/>
      <w:divBdr>
        <w:top w:val="none" w:sz="0" w:space="0" w:color="auto"/>
        <w:left w:val="none" w:sz="0" w:space="0" w:color="auto"/>
        <w:bottom w:val="none" w:sz="0" w:space="0" w:color="auto"/>
        <w:right w:val="none" w:sz="0" w:space="0" w:color="auto"/>
      </w:divBdr>
      <w:divsChild>
        <w:div w:id="108860071">
          <w:marLeft w:val="0"/>
          <w:marRight w:val="0"/>
          <w:marTop w:val="0"/>
          <w:marBottom w:val="0"/>
          <w:divBdr>
            <w:top w:val="none" w:sz="0" w:space="0" w:color="auto"/>
            <w:left w:val="none" w:sz="0" w:space="0" w:color="auto"/>
            <w:bottom w:val="none" w:sz="0" w:space="0" w:color="auto"/>
            <w:right w:val="none" w:sz="0" w:space="0" w:color="auto"/>
          </w:divBdr>
        </w:div>
        <w:div w:id="130482465">
          <w:marLeft w:val="0"/>
          <w:marRight w:val="0"/>
          <w:marTop w:val="0"/>
          <w:marBottom w:val="0"/>
          <w:divBdr>
            <w:top w:val="none" w:sz="0" w:space="0" w:color="auto"/>
            <w:left w:val="none" w:sz="0" w:space="0" w:color="auto"/>
            <w:bottom w:val="none" w:sz="0" w:space="0" w:color="auto"/>
            <w:right w:val="none" w:sz="0" w:space="0" w:color="auto"/>
          </w:divBdr>
        </w:div>
        <w:div w:id="277637955">
          <w:marLeft w:val="0"/>
          <w:marRight w:val="0"/>
          <w:marTop w:val="0"/>
          <w:marBottom w:val="0"/>
          <w:divBdr>
            <w:top w:val="none" w:sz="0" w:space="0" w:color="auto"/>
            <w:left w:val="none" w:sz="0" w:space="0" w:color="auto"/>
            <w:bottom w:val="none" w:sz="0" w:space="0" w:color="auto"/>
            <w:right w:val="none" w:sz="0" w:space="0" w:color="auto"/>
          </w:divBdr>
        </w:div>
        <w:div w:id="319962732">
          <w:marLeft w:val="0"/>
          <w:marRight w:val="0"/>
          <w:marTop w:val="0"/>
          <w:marBottom w:val="0"/>
          <w:divBdr>
            <w:top w:val="none" w:sz="0" w:space="0" w:color="auto"/>
            <w:left w:val="none" w:sz="0" w:space="0" w:color="auto"/>
            <w:bottom w:val="none" w:sz="0" w:space="0" w:color="auto"/>
            <w:right w:val="none" w:sz="0" w:space="0" w:color="auto"/>
          </w:divBdr>
        </w:div>
        <w:div w:id="362286058">
          <w:marLeft w:val="0"/>
          <w:marRight w:val="0"/>
          <w:marTop w:val="0"/>
          <w:marBottom w:val="0"/>
          <w:divBdr>
            <w:top w:val="none" w:sz="0" w:space="0" w:color="auto"/>
            <w:left w:val="none" w:sz="0" w:space="0" w:color="auto"/>
            <w:bottom w:val="none" w:sz="0" w:space="0" w:color="auto"/>
            <w:right w:val="none" w:sz="0" w:space="0" w:color="auto"/>
          </w:divBdr>
        </w:div>
        <w:div w:id="427392849">
          <w:marLeft w:val="0"/>
          <w:marRight w:val="0"/>
          <w:marTop w:val="0"/>
          <w:marBottom w:val="0"/>
          <w:divBdr>
            <w:top w:val="none" w:sz="0" w:space="0" w:color="auto"/>
            <w:left w:val="none" w:sz="0" w:space="0" w:color="auto"/>
            <w:bottom w:val="none" w:sz="0" w:space="0" w:color="auto"/>
            <w:right w:val="none" w:sz="0" w:space="0" w:color="auto"/>
          </w:divBdr>
        </w:div>
        <w:div w:id="443227877">
          <w:marLeft w:val="0"/>
          <w:marRight w:val="0"/>
          <w:marTop w:val="0"/>
          <w:marBottom w:val="0"/>
          <w:divBdr>
            <w:top w:val="none" w:sz="0" w:space="0" w:color="auto"/>
            <w:left w:val="none" w:sz="0" w:space="0" w:color="auto"/>
            <w:bottom w:val="none" w:sz="0" w:space="0" w:color="auto"/>
            <w:right w:val="none" w:sz="0" w:space="0" w:color="auto"/>
          </w:divBdr>
        </w:div>
        <w:div w:id="477848293">
          <w:marLeft w:val="0"/>
          <w:marRight w:val="0"/>
          <w:marTop w:val="0"/>
          <w:marBottom w:val="0"/>
          <w:divBdr>
            <w:top w:val="none" w:sz="0" w:space="0" w:color="auto"/>
            <w:left w:val="none" w:sz="0" w:space="0" w:color="auto"/>
            <w:bottom w:val="none" w:sz="0" w:space="0" w:color="auto"/>
            <w:right w:val="none" w:sz="0" w:space="0" w:color="auto"/>
          </w:divBdr>
        </w:div>
        <w:div w:id="567619028">
          <w:marLeft w:val="0"/>
          <w:marRight w:val="0"/>
          <w:marTop w:val="0"/>
          <w:marBottom w:val="0"/>
          <w:divBdr>
            <w:top w:val="none" w:sz="0" w:space="0" w:color="auto"/>
            <w:left w:val="none" w:sz="0" w:space="0" w:color="auto"/>
            <w:bottom w:val="none" w:sz="0" w:space="0" w:color="auto"/>
            <w:right w:val="none" w:sz="0" w:space="0" w:color="auto"/>
          </w:divBdr>
        </w:div>
        <w:div w:id="644435426">
          <w:marLeft w:val="0"/>
          <w:marRight w:val="0"/>
          <w:marTop w:val="0"/>
          <w:marBottom w:val="0"/>
          <w:divBdr>
            <w:top w:val="none" w:sz="0" w:space="0" w:color="auto"/>
            <w:left w:val="none" w:sz="0" w:space="0" w:color="auto"/>
            <w:bottom w:val="none" w:sz="0" w:space="0" w:color="auto"/>
            <w:right w:val="none" w:sz="0" w:space="0" w:color="auto"/>
          </w:divBdr>
        </w:div>
        <w:div w:id="649479727">
          <w:marLeft w:val="0"/>
          <w:marRight w:val="0"/>
          <w:marTop w:val="0"/>
          <w:marBottom w:val="0"/>
          <w:divBdr>
            <w:top w:val="none" w:sz="0" w:space="0" w:color="auto"/>
            <w:left w:val="none" w:sz="0" w:space="0" w:color="auto"/>
            <w:bottom w:val="none" w:sz="0" w:space="0" w:color="auto"/>
            <w:right w:val="none" w:sz="0" w:space="0" w:color="auto"/>
          </w:divBdr>
        </w:div>
        <w:div w:id="782966797">
          <w:marLeft w:val="0"/>
          <w:marRight w:val="0"/>
          <w:marTop w:val="0"/>
          <w:marBottom w:val="0"/>
          <w:divBdr>
            <w:top w:val="none" w:sz="0" w:space="0" w:color="auto"/>
            <w:left w:val="none" w:sz="0" w:space="0" w:color="auto"/>
            <w:bottom w:val="none" w:sz="0" w:space="0" w:color="auto"/>
            <w:right w:val="none" w:sz="0" w:space="0" w:color="auto"/>
          </w:divBdr>
        </w:div>
        <w:div w:id="843478500">
          <w:marLeft w:val="0"/>
          <w:marRight w:val="0"/>
          <w:marTop w:val="0"/>
          <w:marBottom w:val="0"/>
          <w:divBdr>
            <w:top w:val="none" w:sz="0" w:space="0" w:color="auto"/>
            <w:left w:val="none" w:sz="0" w:space="0" w:color="auto"/>
            <w:bottom w:val="none" w:sz="0" w:space="0" w:color="auto"/>
            <w:right w:val="none" w:sz="0" w:space="0" w:color="auto"/>
          </w:divBdr>
        </w:div>
        <w:div w:id="924340910">
          <w:marLeft w:val="0"/>
          <w:marRight w:val="0"/>
          <w:marTop w:val="0"/>
          <w:marBottom w:val="0"/>
          <w:divBdr>
            <w:top w:val="none" w:sz="0" w:space="0" w:color="auto"/>
            <w:left w:val="none" w:sz="0" w:space="0" w:color="auto"/>
            <w:bottom w:val="none" w:sz="0" w:space="0" w:color="auto"/>
            <w:right w:val="none" w:sz="0" w:space="0" w:color="auto"/>
          </w:divBdr>
        </w:div>
        <w:div w:id="1040932401">
          <w:marLeft w:val="0"/>
          <w:marRight w:val="0"/>
          <w:marTop w:val="0"/>
          <w:marBottom w:val="0"/>
          <w:divBdr>
            <w:top w:val="none" w:sz="0" w:space="0" w:color="auto"/>
            <w:left w:val="none" w:sz="0" w:space="0" w:color="auto"/>
            <w:bottom w:val="none" w:sz="0" w:space="0" w:color="auto"/>
            <w:right w:val="none" w:sz="0" w:space="0" w:color="auto"/>
          </w:divBdr>
        </w:div>
        <w:div w:id="1385836074">
          <w:marLeft w:val="0"/>
          <w:marRight w:val="0"/>
          <w:marTop w:val="0"/>
          <w:marBottom w:val="0"/>
          <w:divBdr>
            <w:top w:val="none" w:sz="0" w:space="0" w:color="auto"/>
            <w:left w:val="none" w:sz="0" w:space="0" w:color="auto"/>
            <w:bottom w:val="none" w:sz="0" w:space="0" w:color="auto"/>
            <w:right w:val="none" w:sz="0" w:space="0" w:color="auto"/>
          </w:divBdr>
        </w:div>
        <w:div w:id="1427534629">
          <w:marLeft w:val="0"/>
          <w:marRight w:val="0"/>
          <w:marTop w:val="0"/>
          <w:marBottom w:val="0"/>
          <w:divBdr>
            <w:top w:val="none" w:sz="0" w:space="0" w:color="auto"/>
            <w:left w:val="none" w:sz="0" w:space="0" w:color="auto"/>
            <w:bottom w:val="none" w:sz="0" w:space="0" w:color="auto"/>
            <w:right w:val="none" w:sz="0" w:space="0" w:color="auto"/>
          </w:divBdr>
        </w:div>
        <w:div w:id="1675261667">
          <w:marLeft w:val="0"/>
          <w:marRight w:val="0"/>
          <w:marTop w:val="0"/>
          <w:marBottom w:val="0"/>
          <w:divBdr>
            <w:top w:val="none" w:sz="0" w:space="0" w:color="auto"/>
            <w:left w:val="none" w:sz="0" w:space="0" w:color="auto"/>
            <w:bottom w:val="none" w:sz="0" w:space="0" w:color="auto"/>
            <w:right w:val="none" w:sz="0" w:space="0" w:color="auto"/>
          </w:divBdr>
        </w:div>
        <w:div w:id="1776710091">
          <w:marLeft w:val="0"/>
          <w:marRight w:val="0"/>
          <w:marTop w:val="0"/>
          <w:marBottom w:val="0"/>
          <w:divBdr>
            <w:top w:val="none" w:sz="0" w:space="0" w:color="auto"/>
            <w:left w:val="none" w:sz="0" w:space="0" w:color="auto"/>
            <w:bottom w:val="none" w:sz="0" w:space="0" w:color="auto"/>
            <w:right w:val="none" w:sz="0" w:space="0" w:color="auto"/>
          </w:divBdr>
        </w:div>
        <w:div w:id="1852446613">
          <w:marLeft w:val="0"/>
          <w:marRight w:val="0"/>
          <w:marTop w:val="0"/>
          <w:marBottom w:val="0"/>
          <w:divBdr>
            <w:top w:val="none" w:sz="0" w:space="0" w:color="auto"/>
            <w:left w:val="none" w:sz="0" w:space="0" w:color="auto"/>
            <w:bottom w:val="none" w:sz="0" w:space="0" w:color="auto"/>
            <w:right w:val="none" w:sz="0" w:space="0" w:color="auto"/>
          </w:divBdr>
        </w:div>
        <w:div w:id="1930307364">
          <w:marLeft w:val="0"/>
          <w:marRight w:val="0"/>
          <w:marTop w:val="0"/>
          <w:marBottom w:val="0"/>
          <w:divBdr>
            <w:top w:val="none" w:sz="0" w:space="0" w:color="auto"/>
            <w:left w:val="none" w:sz="0" w:space="0" w:color="auto"/>
            <w:bottom w:val="none" w:sz="0" w:space="0" w:color="auto"/>
            <w:right w:val="none" w:sz="0" w:space="0" w:color="auto"/>
          </w:divBdr>
        </w:div>
        <w:div w:id="2007399227">
          <w:marLeft w:val="0"/>
          <w:marRight w:val="0"/>
          <w:marTop w:val="0"/>
          <w:marBottom w:val="0"/>
          <w:divBdr>
            <w:top w:val="none" w:sz="0" w:space="0" w:color="auto"/>
            <w:left w:val="none" w:sz="0" w:space="0" w:color="auto"/>
            <w:bottom w:val="none" w:sz="0" w:space="0" w:color="auto"/>
            <w:right w:val="none" w:sz="0" w:space="0" w:color="auto"/>
          </w:divBdr>
        </w:div>
      </w:divsChild>
    </w:div>
    <w:div w:id="821777054">
      <w:bodyDiv w:val="1"/>
      <w:marLeft w:val="375"/>
      <w:marRight w:val="0"/>
      <w:marTop w:val="150"/>
      <w:marBottom w:val="0"/>
      <w:divBdr>
        <w:top w:val="none" w:sz="0" w:space="0" w:color="auto"/>
        <w:left w:val="none" w:sz="0" w:space="0" w:color="auto"/>
        <w:bottom w:val="none" w:sz="0" w:space="0" w:color="auto"/>
        <w:right w:val="none" w:sz="0" w:space="0" w:color="auto"/>
      </w:divBdr>
      <w:divsChild>
        <w:div w:id="1524006188">
          <w:marLeft w:val="0"/>
          <w:marRight w:val="0"/>
          <w:marTop w:val="0"/>
          <w:marBottom w:val="0"/>
          <w:divBdr>
            <w:top w:val="none" w:sz="0" w:space="0" w:color="auto"/>
            <w:left w:val="none" w:sz="0" w:space="0" w:color="auto"/>
            <w:bottom w:val="none" w:sz="0" w:space="0" w:color="auto"/>
            <w:right w:val="none" w:sz="0" w:space="0" w:color="auto"/>
          </w:divBdr>
        </w:div>
      </w:divsChild>
    </w:div>
    <w:div w:id="831027897">
      <w:bodyDiv w:val="1"/>
      <w:marLeft w:val="375"/>
      <w:marRight w:val="0"/>
      <w:marTop w:val="150"/>
      <w:marBottom w:val="0"/>
      <w:divBdr>
        <w:top w:val="none" w:sz="0" w:space="0" w:color="auto"/>
        <w:left w:val="none" w:sz="0" w:space="0" w:color="auto"/>
        <w:bottom w:val="none" w:sz="0" w:space="0" w:color="auto"/>
        <w:right w:val="none" w:sz="0" w:space="0" w:color="auto"/>
      </w:divBdr>
      <w:divsChild>
        <w:div w:id="1110123026">
          <w:marLeft w:val="0"/>
          <w:marRight w:val="0"/>
          <w:marTop w:val="0"/>
          <w:marBottom w:val="0"/>
          <w:divBdr>
            <w:top w:val="none" w:sz="0" w:space="0" w:color="auto"/>
            <w:left w:val="none" w:sz="0" w:space="0" w:color="auto"/>
            <w:bottom w:val="none" w:sz="0" w:space="0" w:color="auto"/>
            <w:right w:val="none" w:sz="0" w:space="0" w:color="auto"/>
          </w:divBdr>
        </w:div>
      </w:divsChild>
    </w:div>
    <w:div w:id="843740577">
      <w:bodyDiv w:val="1"/>
      <w:marLeft w:val="375"/>
      <w:marRight w:val="0"/>
      <w:marTop w:val="150"/>
      <w:marBottom w:val="0"/>
      <w:divBdr>
        <w:top w:val="none" w:sz="0" w:space="0" w:color="auto"/>
        <w:left w:val="none" w:sz="0" w:space="0" w:color="auto"/>
        <w:bottom w:val="none" w:sz="0" w:space="0" w:color="auto"/>
        <w:right w:val="none" w:sz="0" w:space="0" w:color="auto"/>
      </w:divBdr>
      <w:divsChild>
        <w:div w:id="926301850">
          <w:marLeft w:val="0"/>
          <w:marRight w:val="0"/>
          <w:marTop w:val="0"/>
          <w:marBottom w:val="0"/>
          <w:divBdr>
            <w:top w:val="none" w:sz="0" w:space="0" w:color="auto"/>
            <w:left w:val="none" w:sz="0" w:space="0" w:color="auto"/>
            <w:bottom w:val="none" w:sz="0" w:space="0" w:color="auto"/>
            <w:right w:val="none" w:sz="0" w:space="0" w:color="auto"/>
          </w:divBdr>
          <w:divsChild>
            <w:div w:id="571082434">
              <w:marLeft w:val="0"/>
              <w:marRight w:val="0"/>
              <w:marTop w:val="0"/>
              <w:marBottom w:val="0"/>
              <w:divBdr>
                <w:top w:val="none" w:sz="0" w:space="0" w:color="auto"/>
                <w:left w:val="none" w:sz="0" w:space="0" w:color="auto"/>
                <w:bottom w:val="none" w:sz="0" w:space="0" w:color="auto"/>
                <w:right w:val="none" w:sz="0" w:space="0" w:color="auto"/>
              </w:divBdr>
            </w:div>
            <w:div w:id="13185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6685">
      <w:bodyDiv w:val="1"/>
      <w:marLeft w:val="375"/>
      <w:marRight w:val="0"/>
      <w:marTop w:val="150"/>
      <w:marBottom w:val="0"/>
      <w:divBdr>
        <w:top w:val="none" w:sz="0" w:space="0" w:color="auto"/>
        <w:left w:val="none" w:sz="0" w:space="0" w:color="auto"/>
        <w:bottom w:val="none" w:sz="0" w:space="0" w:color="auto"/>
        <w:right w:val="none" w:sz="0" w:space="0" w:color="auto"/>
      </w:divBdr>
      <w:divsChild>
        <w:div w:id="1486164584">
          <w:marLeft w:val="0"/>
          <w:marRight w:val="0"/>
          <w:marTop w:val="0"/>
          <w:marBottom w:val="0"/>
          <w:divBdr>
            <w:top w:val="none" w:sz="0" w:space="0" w:color="auto"/>
            <w:left w:val="none" w:sz="0" w:space="0" w:color="auto"/>
            <w:bottom w:val="none" w:sz="0" w:space="0" w:color="auto"/>
            <w:right w:val="none" w:sz="0" w:space="0" w:color="auto"/>
          </w:divBdr>
        </w:div>
      </w:divsChild>
    </w:div>
    <w:div w:id="856581266">
      <w:bodyDiv w:val="1"/>
      <w:marLeft w:val="0"/>
      <w:marRight w:val="0"/>
      <w:marTop w:val="0"/>
      <w:marBottom w:val="0"/>
      <w:divBdr>
        <w:top w:val="none" w:sz="0" w:space="0" w:color="auto"/>
        <w:left w:val="none" w:sz="0" w:space="0" w:color="auto"/>
        <w:bottom w:val="none" w:sz="0" w:space="0" w:color="auto"/>
        <w:right w:val="none" w:sz="0" w:space="0" w:color="auto"/>
      </w:divBdr>
    </w:div>
    <w:div w:id="861825651">
      <w:bodyDiv w:val="1"/>
      <w:marLeft w:val="0"/>
      <w:marRight w:val="0"/>
      <w:marTop w:val="0"/>
      <w:marBottom w:val="0"/>
      <w:divBdr>
        <w:top w:val="none" w:sz="0" w:space="0" w:color="auto"/>
        <w:left w:val="none" w:sz="0" w:space="0" w:color="auto"/>
        <w:bottom w:val="none" w:sz="0" w:space="0" w:color="auto"/>
        <w:right w:val="none" w:sz="0" w:space="0" w:color="auto"/>
      </w:divBdr>
    </w:div>
    <w:div w:id="868639256">
      <w:bodyDiv w:val="1"/>
      <w:marLeft w:val="375"/>
      <w:marRight w:val="0"/>
      <w:marTop w:val="150"/>
      <w:marBottom w:val="0"/>
      <w:divBdr>
        <w:top w:val="none" w:sz="0" w:space="0" w:color="auto"/>
        <w:left w:val="none" w:sz="0" w:space="0" w:color="auto"/>
        <w:bottom w:val="none" w:sz="0" w:space="0" w:color="auto"/>
        <w:right w:val="none" w:sz="0" w:space="0" w:color="auto"/>
      </w:divBdr>
      <w:divsChild>
        <w:div w:id="1997419718">
          <w:marLeft w:val="0"/>
          <w:marRight w:val="0"/>
          <w:marTop w:val="0"/>
          <w:marBottom w:val="0"/>
          <w:divBdr>
            <w:top w:val="none" w:sz="0" w:space="0" w:color="auto"/>
            <w:left w:val="none" w:sz="0" w:space="0" w:color="auto"/>
            <w:bottom w:val="none" w:sz="0" w:space="0" w:color="auto"/>
            <w:right w:val="none" w:sz="0" w:space="0" w:color="auto"/>
          </w:divBdr>
          <w:divsChild>
            <w:div w:id="2057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6638">
      <w:bodyDiv w:val="1"/>
      <w:marLeft w:val="0"/>
      <w:marRight w:val="0"/>
      <w:marTop w:val="0"/>
      <w:marBottom w:val="0"/>
      <w:divBdr>
        <w:top w:val="none" w:sz="0" w:space="0" w:color="auto"/>
        <w:left w:val="none" w:sz="0" w:space="0" w:color="auto"/>
        <w:bottom w:val="none" w:sz="0" w:space="0" w:color="auto"/>
        <w:right w:val="none" w:sz="0" w:space="0" w:color="auto"/>
      </w:divBdr>
    </w:div>
    <w:div w:id="890724753">
      <w:bodyDiv w:val="1"/>
      <w:marLeft w:val="375"/>
      <w:marRight w:val="0"/>
      <w:marTop w:val="150"/>
      <w:marBottom w:val="0"/>
      <w:divBdr>
        <w:top w:val="none" w:sz="0" w:space="0" w:color="auto"/>
        <w:left w:val="none" w:sz="0" w:space="0" w:color="auto"/>
        <w:bottom w:val="none" w:sz="0" w:space="0" w:color="auto"/>
        <w:right w:val="none" w:sz="0" w:space="0" w:color="auto"/>
      </w:divBdr>
      <w:divsChild>
        <w:div w:id="1047072224">
          <w:marLeft w:val="0"/>
          <w:marRight w:val="0"/>
          <w:marTop w:val="0"/>
          <w:marBottom w:val="0"/>
          <w:divBdr>
            <w:top w:val="none" w:sz="0" w:space="0" w:color="auto"/>
            <w:left w:val="none" w:sz="0" w:space="0" w:color="auto"/>
            <w:bottom w:val="none" w:sz="0" w:space="0" w:color="auto"/>
            <w:right w:val="none" w:sz="0" w:space="0" w:color="auto"/>
          </w:divBdr>
        </w:div>
        <w:div w:id="1442796151">
          <w:marLeft w:val="0"/>
          <w:marRight w:val="0"/>
          <w:marTop w:val="0"/>
          <w:marBottom w:val="0"/>
          <w:divBdr>
            <w:top w:val="none" w:sz="0" w:space="0" w:color="auto"/>
            <w:left w:val="none" w:sz="0" w:space="0" w:color="auto"/>
            <w:bottom w:val="none" w:sz="0" w:space="0" w:color="auto"/>
            <w:right w:val="none" w:sz="0" w:space="0" w:color="auto"/>
          </w:divBdr>
        </w:div>
        <w:div w:id="1472674431">
          <w:marLeft w:val="0"/>
          <w:marRight w:val="0"/>
          <w:marTop w:val="0"/>
          <w:marBottom w:val="0"/>
          <w:divBdr>
            <w:top w:val="none" w:sz="0" w:space="0" w:color="auto"/>
            <w:left w:val="none" w:sz="0" w:space="0" w:color="auto"/>
            <w:bottom w:val="none" w:sz="0" w:space="0" w:color="auto"/>
            <w:right w:val="none" w:sz="0" w:space="0" w:color="auto"/>
          </w:divBdr>
        </w:div>
      </w:divsChild>
    </w:div>
    <w:div w:id="902326592">
      <w:bodyDiv w:val="1"/>
      <w:marLeft w:val="375"/>
      <w:marRight w:val="0"/>
      <w:marTop w:val="150"/>
      <w:marBottom w:val="0"/>
      <w:divBdr>
        <w:top w:val="none" w:sz="0" w:space="0" w:color="auto"/>
        <w:left w:val="none" w:sz="0" w:space="0" w:color="auto"/>
        <w:bottom w:val="none" w:sz="0" w:space="0" w:color="auto"/>
        <w:right w:val="none" w:sz="0" w:space="0" w:color="auto"/>
      </w:divBdr>
      <w:divsChild>
        <w:div w:id="715355546">
          <w:marLeft w:val="0"/>
          <w:marRight w:val="0"/>
          <w:marTop w:val="0"/>
          <w:marBottom w:val="0"/>
          <w:divBdr>
            <w:top w:val="none" w:sz="0" w:space="0" w:color="auto"/>
            <w:left w:val="none" w:sz="0" w:space="0" w:color="auto"/>
            <w:bottom w:val="none" w:sz="0" w:space="0" w:color="auto"/>
            <w:right w:val="none" w:sz="0" w:space="0" w:color="auto"/>
          </w:divBdr>
        </w:div>
      </w:divsChild>
    </w:div>
    <w:div w:id="917442655">
      <w:bodyDiv w:val="1"/>
      <w:marLeft w:val="375"/>
      <w:marRight w:val="0"/>
      <w:marTop w:val="150"/>
      <w:marBottom w:val="0"/>
      <w:divBdr>
        <w:top w:val="none" w:sz="0" w:space="0" w:color="auto"/>
        <w:left w:val="none" w:sz="0" w:space="0" w:color="auto"/>
        <w:bottom w:val="none" w:sz="0" w:space="0" w:color="auto"/>
        <w:right w:val="none" w:sz="0" w:space="0" w:color="auto"/>
      </w:divBdr>
      <w:divsChild>
        <w:div w:id="12272493">
          <w:marLeft w:val="0"/>
          <w:marRight w:val="0"/>
          <w:marTop w:val="0"/>
          <w:marBottom w:val="0"/>
          <w:divBdr>
            <w:top w:val="none" w:sz="0" w:space="0" w:color="auto"/>
            <w:left w:val="none" w:sz="0" w:space="0" w:color="auto"/>
            <w:bottom w:val="none" w:sz="0" w:space="0" w:color="auto"/>
            <w:right w:val="none" w:sz="0" w:space="0" w:color="auto"/>
          </w:divBdr>
        </w:div>
      </w:divsChild>
    </w:div>
    <w:div w:id="923298907">
      <w:bodyDiv w:val="1"/>
      <w:marLeft w:val="375"/>
      <w:marRight w:val="0"/>
      <w:marTop w:val="150"/>
      <w:marBottom w:val="0"/>
      <w:divBdr>
        <w:top w:val="none" w:sz="0" w:space="0" w:color="auto"/>
        <w:left w:val="none" w:sz="0" w:space="0" w:color="auto"/>
        <w:bottom w:val="none" w:sz="0" w:space="0" w:color="auto"/>
        <w:right w:val="none" w:sz="0" w:space="0" w:color="auto"/>
      </w:divBdr>
      <w:divsChild>
        <w:div w:id="178736913">
          <w:marLeft w:val="0"/>
          <w:marRight w:val="0"/>
          <w:marTop w:val="0"/>
          <w:marBottom w:val="0"/>
          <w:divBdr>
            <w:top w:val="none" w:sz="0" w:space="0" w:color="auto"/>
            <w:left w:val="none" w:sz="0" w:space="0" w:color="auto"/>
            <w:bottom w:val="none" w:sz="0" w:space="0" w:color="auto"/>
            <w:right w:val="none" w:sz="0" w:space="0" w:color="auto"/>
          </w:divBdr>
        </w:div>
        <w:div w:id="190847893">
          <w:marLeft w:val="0"/>
          <w:marRight w:val="0"/>
          <w:marTop w:val="0"/>
          <w:marBottom w:val="0"/>
          <w:divBdr>
            <w:top w:val="none" w:sz="0" w:space="0" w:color="auto"/>
            <w:left w:val="none" w:sz="0" w:space="0" w:color="auto"/>
            <w:bottom w:val="none" w:sz="0" w:space="0" w:color="auto"/>
            <w:right w:val="none" w:sz="0" w:space="0" w:color="auto"/>
          </w:divBdr>
        </w:div>
        <w:div w:id="826169177">
          <w:marLeft w:val="0"/>
          <w:marRight w:val="0"/>
          <w:marTop w:val="0"/>
          <w:marBottom w:val="0"/>
          <w:divBdr>
            <w:top w:val="none" w:sz="0" w:space="0" w:color="auto"/>
            <w:left w:val="none" w:sz="0" w:space="0" w:color="auto"/>
            <w:bottom w:val="none" w:sz="0" w:space="0" w:color="auto"/>
            <w:right w:val="none" w:sz="0" w:space="0" w:color="auto"/>
          </w:divBdr>
        </w:div>
        <w:div w:id="1493258487">
          <w:marLeft w:val="0"/>
          <w:marRight w:val="0"/>
          <w:marTop w:val="0"/>
          <w:marBottom w:val="0"/>
          <w:divBdr>
            <w:top w:val="none" w:sz="0" w:space="0" w:color="auto"/>
            <w:left w:val="none" w:sz="0" w:space="0" w:color="auto"/>
            <w:bottom w:val="none" w:sz="0" w:space="0" w:color="auto"/>
            <w:right w:val="none" w:sz="0" w:space="0" w:color="auto"/>
          </w:divBdr>
        </w:div>
      </w:divsChild>
    </w:div>
    <w:div w:id="951325362">
      <w:bodyDiv w:val="1"/>
      <w:marLeft w:val="375"/>
      <w:marRight w:val="0"/>
      <w:marTop w:val="150"/>
      <w:marBottom w:val="0"/>
      <w:divBdr>
        <w:top w:val="none" w:sz="0" w:space="0" w:color="auto"/>
        <w:left w:val="none" w:sz="0" w:space="0" w:color="auto"/>
        <w:bottom w:val="none" w:sz="0" w:space="0" w:color="auto"/>
        <w:right w:val="none" w:sz="0" w:space="0" w:color="auto"/>
      </w:divBdr>
      <w:divsChild>
        <w:div w:id="815344504">
          <w:marLeft w:val="0"/>
          <w:marRight w:val="0"/>
          <w:marTop w:val="0"/>
          <w:marBottom w:val="0"/>
          <w:divBdr>
            <w:top w:val="none" w:sz="0" w:space="0" w:color="auto"/>
            <w:left w:val="none" w:sz="0" w:space="0" w:color="auto"/>
            <w:bottom w:val="none" w:sz="0" w:space="0" w:color="auto"/>
            <w:right w:val="none" w:sz="0" w:space="0" w:color="auto"/>
          </w:divBdr>
        </w:div>
        <w:div w:id="1629430911">
          <w:marLeft w:val="0"/>
          <w:marRight w:val="0"/>
          <w:marTop w:val="0"/>
          <w:marBottom w:val="0"/>
          <w:divBdr>
            <w:top w:val="none" w:sz="0" w:space="0" w:color="auto"/>
            <w:left w:val="none" w:sz="0" w:space="0" w:color="auto"/>
            <w:bottom w:val="none" w:sz="0" w:space="0" w:color="auto"/>
            <w:right w:val="none" w:sz="0" w:space="0" w:color="auto"/>
          </w:divBdr>
        </w:div>
      </w:divsChild>
    </w:div>
    <w:div w:id="956838932">
      <w:bodyDiv w:val="1"/>
      <w:marLeft w:val="0"/>
      <w:marRight w:val="0"/>
      <w:marTop w:val="0"/>
      <w:marBottom w:val="0"/>
      <w:divBdr>
        <w:top w:val="none" w:sz="0" w:space="0" w:color="auto"/>
        <w:left w:val="none" w:sz="0" w:space="0" w:color="auto"/>
        <w:bottom w:val="none" w:sz="0" w:space="0" w:color="auto"/>
        <w:right w:val="none" w:sz="0" w:space="0" w:color="auto"/>
      </w:divBdr>
    </w:div>
    <w:div w:id="969021781">
      <w:bodyDiv w:val="1"/>
      <w:marLeft w:val="375"/>
      <w:marRight w:val="0"/>
      <w:marTop w:val="150"/>
      <w:marBottom w:val="0"/>
      <w:divBdr>
        <w:top w:val="none" w:sz="0" w:space="0" w:color="auto"/>
        <w:left w:val="none" w:sz="0" w:space="0" w:color="auto"/>
        <w:bottom w:val="none" w:sz="0" w:space="0" w:color="auto"/>
        <w:right w:val="none" w:sz="0" w:space="0" w:color="auto"/>
      </w:divBdr>
      <w:divsChild>
        <w:div w:id="1121607208">
          <w:marLeft w:val="0"/>
          <w:marRight w:val="0"/>
          <w:marTop w:val="0"/>
          <w:marBottom w:val="0"/>
          <w:divBdr>
            <w:top w:val="none" w:sz="0" w:space="0" w:color="auto"/>
            <w:left w:val="none" w:sz="0" w:space="0" w:color="auto"/>
            <w:bottom w:val="none" w:sz="0" w:space="0" w:color="auto"/>
            <w:right w:val="none" w:sz="0" w:space="0" w:color="auto"/>
          </w:divBdr>
          <w:divsChild>
            <w:div w:id="956908097">
              <w:marLeft w:val="0"/>
              <w:marRight w:val="0"/>
              <w:marTop w:val="0"/>
              <w:marBottom w:val="0"/>
              <w:divBdr>
                <w:top w:val="none" w:sz="0" w:space="0" w:color="auto"/>
                <w:left w:val="none" w:sz="0" w:space="0" w:color="auto"/>
                <w:bottom w:val="none" w:sz="0" w:space="0" w:color="auto"/>
                <w:right w:val="none" w:sz="0" w:space="0" w:color="auto"/>
              </w:divBdr>
            </w:div>
            <w:div w:id="14471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9493">
      <w:bodyDiv w:val="1"/>
      <w:marLeft w:val="375"/>
      <w:marRight w:val="0"/>
      <w:marTop w:val="150"/>
      <w:marBottom w:val="0"/>
      <w:divBdr>
        <w:top w:val="none" w:sz="0" w:space="0" w:color="auto"/>
        <w:left w:val="none" w:sz="0" w:space="0" w:color="auto"/>
        <w:bottom w:val="none" w:sz="0" w:space="0" w:color="auto"/>
        <w:right w:val="none" w:sz="0" w:space="0" w:color="auto"/>
      </w:divBdr>
      <w:divsChild>
        <w:div w:id="1393693">
          <w:marLeft w:val="0"/>
          <w:marRight w:val="0"/>
          <w:marTop w:val="0"/>
          <w:marBottom w:val="0"/>
          <w:divBdr>
            <w:top w:val="none" w:sz="0" w:space="0" w:color="auto"/>
            <w:left w:val="none" w:sz="0" w:space="0" w:color="auto"/>
            <w:bottom w:val="none" w:sz="0" w:space="0" w:color="auto"/>
            <w:right w:val="none" w:sz="0" w:space="0" w:color="auto"/>
          </w:divBdr>
        </w:div>
        <w:div w:id="493493380">
          <w:marLeft w:val="0"/>
          <w:marRight w:val="0"/>
          <w:marTop w:val="0"/>
          <w:marBottom w:val="0"/>
          <w:divBdr>
            <w:top w:val="none" w:sz="0" w:space="0" w:color="auto"/>
            <w:left w:val="none" w:sz="0" w:space="0" w:color="auto"/>
            <w:bottom w:val="none" w:sz="0" w:space="0" w:color="auto"/>
            <w:right w:val="none" w:sz="0" w:space="0" w:color="auto"/>
          </w:divBdr>
        </w:div>
      </w:divsChild>
    </w:div>
    <w:div w:id="1001740867">
      <w:bodyDiv w:val="1"/>
      <w:marLeft w:val="375"/>
      <w:marRight w:val="0"/>
      <w:marTop w:val="150"/>
      <w:marBottom w:val="0"/>
      <w:divBdr>
        <w:top w:val="none" w:sz="0" w:space="0" w:color="auto"/>
        <w:left w:val="none" w:sz="0" w:space="0" w:color="auto"/>
        <w:bottom w:val="none" w:sz="0" w:space="0" w:color="auto"/>
        <w:right w:val="none" w:sz="0" w:space="0" w:color="auto"/>
      </w:divBdr>
      <w:divsChild>
        <w:div w:id="71050451">
          <w:marLeft w:val="0"/>
          <w:marRight w:val="0"/>
          <w:marTop w:val="0"/>
          <w:marBottom w:val="0"/>
          <w:divBdr>
            <w:top w:val="none" w:sz="0" w:space="0" w:color="auto"/>
            <w:left w:val="none" w:sz="0" w:space="0" w:color="auto"/>
            <w:bottom w:val="none" w:sz="0" w:space="0" w:color="auto"/>
            <w:right w:val="none" w:sz="0" w:space="0" w:color="auto"/>
          </w:divBdr>
        </w:div>
        <w:div w:id="658509224">
          <w:marLeft w:val="0"/>
          <w:marRight w:val="0"/>
          <w:marTop w:val="0"/>
          <w:marBottom w:val="0"/>
          <w:divBdr>
            <w:top w:val="none" w:sz="0" w:space="0" w:color="auto"/>
            <w:left w:val="none" w:sz="0" w:space="0" w:color="auto"/>
            <w:bottom w:val="none" w:sz="0" w:space="0" w:color="auto"/>
            <w:right w:val="none" w:sz="0" w:space="0" w:color="auto"/>
          </w:divBdr>
        </w:div>
        <w:div w:id="1688671765">
          <w:marLeft w:val="0"/>
          <w:marRight w:val="0"/>
          <w:marTop w:val="0"/>
          <w:marBottom w:val="0"/>
          <w:divBdr>
            <w:top w:val="none" w:sz="0" w:space="0" w:color="auto"/>
            <w:left w:val="none" w:sz="0" w:space="0" w:color="auto"/>
            <w:bottom w:val="none" w:sz="0" w:space="0" w:color="auto"/>
            <w:right w:val="none" w:sz="0" w:space="0" w:color="auto"/>
          </w:divBdr>
        </w:div>
      </w:divsChild>
    </w:div>
    <w:div w:id="1010448440">
      <w:bodyDiv w:val="1"/>
      <w:marLeft w:val="375"/>
      <w:marRight w:val="0"/>
      <w:marTop w:val="150"/>
      <w:marBottom w:val="0"/>
      <w:divBdr>
        <w:top w:val="none" w:sz="0" w:space="0" w:color="auto"/>
        <w:left w:val="none" w:sz="0" w:space="0" w:color="auto"/>
        <w:bottom w:val="none" w:sz="0" w:space="0" w:color="auto"/>
        <w:right w:val="none" w:sz="0" w:space="0" w:color="auto"/>
      </w:divBdr>
      <w:divsChild>
        <w:div w:id="884371372">
          <w:marLeft w:val="0"/>
          <w:marRight w:val="0"/>
          <w:marTop w:val="0"/>
          <w:marBottom w:val="0"/>
          <w:divBdr>
            <w:top w:val="none" w:sz="0" w:space="0" w:color="auto"/>
            <w:left w:val="none" w:sz="0" w:space="0" w:color="auto"/>
            <w:bottom w:val="none" w:sz="0" w:space="0" w:color="auto"/>
            <w:right w:val="none" w:sz="0" w:space="0" w:color="auto"/>
          </w:divBdr>
        </w:div>
      </w:divsChild>
    </w:div>
    <w:div w:id="1023824861">
      <w:bodyDiv w:val="1"/>
      <w:marLeft w:val="375"/>
      <w:marRight w:val="0"/>
      <w:marTop w:val="150"/>
      <w:marBottom w:val="0"/>
      <w:divBdr>
        <w:top w:val="none" w:sz="0" w:space="0" w:color="auto"/>
        <w:left w:val="none" w:sz="0" w:space="0" w:color="auto"/>
        <w:bottom w:val="none" w:sz="0" w:space="0" w:color="auto"/>
        <w:right w:val="none" w:sz="0" w:space="0" w:color="auto"/>
      </w:divBdr>
      <w:divsChild>
        <w:div w:id="1563446175">
          <w:marLeft w:val="0"/>
          <w:marRight w:val="0"/>
          <w:marTop w:val="0"/>
          <w:marBottom w:val="0"/>
          <w:divBdr>
            <w:top w:val="none" w:sz="0" w:space="0" w:color="auto"/>
            <w:left w:val="none" w:sz="0" w:space="0" w:color="auto"/>
            <w:bottom w:val="none" w:sz="0" w:space="0" w:color="auto"/>
            <w:right w:val="none" w:sz="0" w:space="0" w:color="auto"/>
          </w:divBdr>
          <w:divsChild>
            <w:div w:id="5382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439">
      <w:bodyDiv w:val="1"/>
      <w:marLeft w:val="375"/>
      <w:marRight w:val="0"/>
      <w:marTop w:val="150"/>
      <w:marBottom w:val="0"/>
      <w:divBdr>
        <w:top w:val="none" w:sz="0" w:space="0" w:color="auto"/>
        <w:left w:val="none" w:sz="0" w:space="0" w:color="auto"/>
        <w:bottom w:val="none" w:sz="0" w:space="0" w:color="auto"/>
        <w:right w:val="none" w:sz="0" w:space="0" w:color="auto"/>
      </w:divBdr>
      <w:divsChild>
        <w:div w:id="726993862">
          <w:marLeft w:val="0"/>
          <w:marRight w:val="0"/>
          <w:marTop w:val="0"/>
          <w:marBottom w:val="0"/>
          <w:divBdr>
            <w:top w:val="none" w:sz="0" w:space="0" w:color="auto"/>
            <w:left w:val="none" w:sz="0" w:space="0" w:color="auto"/>
            <w:bottom w:val="none" w:sz="0" w:space="0" w:color="auto"/>
            <w:right w:val="none" w:sz="0" w:space="0" w:color="auto"/>
          </w:divBdr>
          <w:divsChild>
            <w:div w:id="4980764">
              <w:marLeft w:val="0"/>
              <w:marRight w:val="0"/>
              <w:marTop w:val="0"/>
              <w:marBottom w:val="0"/>
              <w:divBdr>
                <w:top w:val="none" w:sz="0" w:space="0" w:color="auto"/>
                <w:left w:val="none" w:sz="0" w:space="0" w:color="auto"/>
                <w:bottom w:val="none" w:sz="0" w:space="0" w:color="auto"/>
                <w:right w:val="none" w:sz="0" w:space="0" w:color="auto"/>
              </w:divBdr>
              <w:divsChild>
                <w:div w:id="592666037">
                  <w:marLeft w:val="0"/>
                  <w:marRight w:val="0"/>
                  <w:marTop w:val="0"/>
                  <w:marBottom w:val="0"/>
                  <w:divBdr>
                    <w:top w:val="none" w:sz="0" w:space="0" w:color="auto"/>
                    <w:left w:val="none" w:sz="0" w:space="0" w:color="auto"/>
                    <w:bottom w:val="none" w:sz="0" w:space="0" w:color="auto"/>
                    <w:right w:val="none" w:sz="0" w:space="0" w:color="auto"/>
                  </w:divBdr>
                </w:div>
                <w:div w:id="1077824554">
                  <w:marLeft w:val="0"/>
                  <w:marRight w:val="0"/>
                  <w:marTop w:val="0"/>
                  <w:marBottom w:val="0"/>
                  <w:divBdr>
                    <w:top w:val="none" w:sz="0" w:space="0" w:color="auto"/>
                    <w:left w:val="none" w:sz="0" w:space="0" w:color="auto"/>
                    <w:bottom w:val="none" w:sz="0" w:space="0" w:color="auto"/>
                    <w:right w:val="none" w:sz="0" w:space="0" w:color="auto"/>
                  </w:divBdr>
                </w:div>
                <w:div w:id="1821313246">
                  <w:marLeft w:val="0"/>
                  <w:marRight w:val="0"/>
                  <w:marTop w:val="0"/>
                  <w:marBottom w:val="0"/>
                  <w:divBdr>
                    <w:top w:val="none" w:sz="0" w:space="0" w:color="auto"/>
                    <w:left w:val="none" w:sz="0" w:space="0" w:color="auto"/>
                    <w:bottom w:val="none" w:sz="0" w:space="0" w:color="auto"/>
                    <w:right w:val="none" w:sz="0" w:space="0" w:color="auto"/>
                  </w:divBdr>
                </w:div>
                <w:div w:id="20585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6975">
      <w:bodyDiv w:val="1"/>
      <w:marLeft w:val="375"/>
      <w:marRight w:val="0"/>
      <w:marTop w:val="150"/>
      <w:marBottom w:val="0"/>
      <w:divBdr>
        <w:top w:val="none" w:sz="0" w:space="0" w:color="auto"/>
        <w:left w:val="none" w:sz="0" w:space="0" w:color="auto"/>
        <w:bottom w:val="none" w:sz="0" w:space="0" w:color="auto"/>
        <w:right w:val="none" w:sz="0" w:space="0" w:color="auto"/>
      </w:divBdr>
      <w:divsChild>
        <w:div w:id="450512696">
          <w:marLeft w:val="0"/>
          <w:marRight w:val="0"/>
          <w:marTop w:val="0"/>
          <w:marBottom w:val="0"/>
          <w:divBdr>
            <w:top w:val="none" w:sz="0" w:space="0" w:color="auto"/>
            <w:left w:val="none" w:sz="0" w:space="0" w:color="auto"/>
            <w:bottom w:val="none" w:sz="0" w:space="0" w:color="auto"/>
            <w:right w:val="none" w:sz="0" w:space="0" w:color="auto"/>
          </w:divBdr>
        </w:div>
      </w:divsChild>
    </w:div>
    <w:div w:id="1082920438">
      <w:bodyDiv w:val="1"/>
      <w:marLeft w:val="375"/>
      <w:marRight w:val="0"/>
      <w:marTop w:val="150"/>
      <w:marBottom w:val="0"/>
      <w:divBdr>
        <w:top w:val="none" w:sz="0" w:space="0" w:color="auto"/>
        <w:left w:val="none" w:sz="0" w:space="0" w:color="auto"/>
        <w:bottom w:val="none" w:sz="0" w:space="0" w:color="auto"/>
        <w:right w:val="none" w:sz="0" w:space="0" w:color="auto"/>
      </w:divBdr>
      <w:divsChild>
        <w:div w:id="1161920219">
          <w:marLeft w:val="0"/>
          <w:marRight w:val="0"/>
          <w:marTop w:val="0"/>
          <w:marBottom w:val="0"/>
          <w:divBdr>
            <w:top w:val="none" w:sz="0" w:space="0" w:color="auto"/>
            <w:left w:val="none" w:sz="0" w:space="0" w:color="auto"/>
            <w:bottom w:val="none" w:sz="0" w:space="0" w:color="auto"/>
            <w:right w:val="none" w:sz="0" w:space="0" w:color="auto"/>
          </w:divBdr>
        </w:div>
      </w:divsChild>
    </w:div>
    <w:div w:id="1106383872">
      <w:bodyDiv w:val="1"/>
      <w:marLeft w:val="0"/>
      <w:marRight w:val="0"/>
      <w:marTop w:val="0"/>
      <w:marBottom w:val="0"/>
      <w:divBdr>
        <w:top w:val="none" w:sz="0" w:space="0" w:color="auto"/>
        <w:left w:val="none" w:sz="0" w:space="0" w:color="auto"/>
        <w:bottom w:val="none" w:sz="0" w:space="0" w:color="auto"/>
        <w:right w:val="none" w:sz="0" w:space="0" w:color="auto"/>
      </w:divBdr>
      <w:divsChild>
        <w:div w:id="435517373">
          <w:marLeft w:val="0"/>
          <w:marRight w:val="0"/>
          <w:marTop w:val="0"/>
          <w:marBottom w:val="0"/>
          <w:divBdr>
            <w:top w:val="none" w:sz="0" w:space="0" w:color="auto"/>
            <w:left w:val="none" w:sz="0" w:space="0" w:color="auto"/>
            <w:bottom w:val="none" w:sz="0" w:space="0" w:color="auto"/>
            <w:right w:val="none" w:sz="0" w:space="0" w:color="auto"/>
          </w:divBdr>
          <w:divsChild>
            <w:div w:id="824707123">
              <w:marLeft w:val="0"/>
              <w:marRight w:val="0"/>
              <w:marTop w:val="0"/>
              <w:marBottom w:val="240"/>
              <w:divBdr>
                <w:top w:val="none" w:sz="0" w:space="0" w:color="auto"/>
                <w:left w:val="none" w:sz="0" w:space="0" w:color="auto"/>
                <w:bottom w:val="none" w:sz="0" w:space="0" w:color="auto"/>
                <w:right w:val="none" w:sz="0" w:space="0" w:color="auto"/>
              </w:divBdr>
              <w:divsChild>
                <w:div w:id="15009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5344">
      <w:bodyDiv w:val="1"/>
      <w:marLeft w:val="375"/>
      <w:marRight w:val="0"/>
      <w:marTop w:val="150"/>
      <w:marBottom w:val="0"/>
      <w:divBdr>
        <w:top w:val="none" w:sz="0" w:space="0" w:color="auto"/>
        <w:left w:val="none" w:sz="0" w:space="0" w:color="auto"/>
        <w:bottom w:val="none" w:sz="0" w:space="0" w:color="auto"/>
        <w:right w:val="none" w:sz="0" w:space="0" w:color="auto"/>
      </w:divBdr>
      <w:divsChild>
        <w:div w:id="315644940">
          <w:marLeft w:val="0"/>
          <w:marRight w:val="0"/>
          <w:marTop w:val="0"/>
          <w:marBottom w:val="0"/>
          <w:divBdr>
            <w:top w:val="none" w:sz="0" w:space="0" w:color="auto"/>
            <w:left w:val="none" w:sz="0" w:space="0" w:color="auto"/>
            <w:bottom w:val="none" w:sz="0" w:space="0" w:color="auto"/>
            <w:right w:val="none" w:sz="0" w:space="0" w:color="auto"/>
          </w:divBdr>
        </w:div>
        <w:div w:id="1315646321">
          <w:marLeft w:val="0"/>
          <w:marRight w:val="0"/>
          <w:marTop w:val="0"/>
          <w:marBottom w:val="0"/>
          <w:divBdr>
            <w:top w:val="none" w:sz="0" w:space="0" w:color="auto"/>
            <w:left w:val="none" w:sz="0" w:space="0" w:color="auto"/>
            <w:bottom w:val="none" w:sz="0" w:space="0" w:color="auto"/>
            <w:right w:val="none" w:sz="0" w:space="0" w:color="auto"/>
          </w:divBdr>
        </w:div>
        <w:div w:id="1320689448">
          <w:marLeft w:val="0"/>
          <w:marRight w:val="0"/>
          <w:marTop w:val="0"/>
          <w:marBottom w:val="0"/>
          <w:divBdr>
            <w:top w:val="none" w:sz="0" w:space="0" w:color="auto"/>
            <w:left w:val="none" w:sz="0" w:space="0" w:color="auto"/>
            <w:bottom w:val="none" w:sz="0" w:space="0" w:color="auto"/>
            <w:right w:val="none" w:sz="0" w:space="0" w:color="auto"/>
          </w:divBdr>
        </w:div>
      </w:divsChild>
    </w:div>
    <w:div w:id="1119563567">
      <w:bodyDiv w:val="1"/>
      <w:marLeft w:val="375"/>
      <w:marRight w:val="0"/>
      <w:marTop w:val="375"/>
      <w:marBottom w:val="0"/>
      <w:divBdr>
        <w:top w:val="none" w:sz="0" w:space="0" w:color="auto"/>
        <w:left w:val="none" w:sz="0" w:space="0" w:color="auto"/>
        <w:bottom w:val="none" w:sz="0" w:space="0" w:color="auto"/>
        <w:right w:val="none" w:sz="0" w:space="0" w:color="auto"/>
      </w:divBdr>
      <w:divsChild>
        <w:div w:id="2561631">
          <w:marLeft w:val="0"/>
          <w:marRight w:val="0"/>
          <w:marTop w:val="0"/>
          <w:marBottom w:val="0"/>
          <w:divBdr>
            <w:top w:val="none" w:sz="0" w:space="0" w:color="auto"/>
            <w:left w:val="none" w:sz="0" w:space="0" w:color="auto"/>
            <w:bottom w:val="none" w:sz="0" w:space="0" w:color="auto"/>
            <w:right w:val="none" w:sz="0" w:space="0" w:color="auto"/>
          </w:divBdr>
        </w:div>
        <w:div w:id="1188057057">
          <w:marLeft w:val="0"/>
          <w:marRight w:val="0"/>
          <w:marTop w:val="0"/>
          <w:marBottom w:val="0"/>
          <w:divBdr>
            <w:top w:val="none" w:sz="0" w:space="0" w:color="auto"/>
            <w:left w:val="none" w:sz="0" w:space="0" w:color="auto"/>
            <w:bottom w:val="none" w:sz="0" w:space="0" w:color="auto"/>
            <w:right w:val="none" w:sz="0" w:space="0" w:color="auto"/>
          </w:divBdr>
        </w:div>
        <w:div w:id="1343580352">
          <w:marLeft w:val="0"/>
          <w:marRight w:val="0"/>
          <w:marTop w:val="0"/>
          <w:marBottom w:val="0"/>
          <w:divBdr>
            <w:top w:val="none" w:sz="0" w:space="0" w:color="auto"/>
            <w:left w:val="none" w:sz="0" w:space="0" w:color="auto"/>
            <w:bottom w:val="none" w:sz="0" w:space="0" w:color="auto"/>
            <w:right w:val="none" w:sz="0" w:space="0" w:color="auto"/>
          </w:divBdr>
        </w:div>
        <w:div w:id="1623882087">
          <w:marLeft w:val="0"/>
          <w:marRight w:val="0"/>
          <w:marTop w:val="0"/>
          <w:marBottom w:val="0"/>
          <w:divBdr>
            <w:top w:val="none" w:sz="0" w:space="0" w:color="auto"/>
            <w:left w:val="none" w:sz="0" w:space="0" w:color="auto"/>
            <w:bottom w:val="none" w:sz="0" w:space="0" w:color="auto"/>
            <w:right w:val="none" w:sz="0" w:space="0" w:color="auto"/>
          </w:divBdr>
        </w:div>
        <w:div w:id="2124956238">
          <w:marLeft w:val="0"/>
          <w:marRight w:val="0"/>
          <w:marTop w:val="0"/>
          <w:marBottom w:val="0"/>
          <w:divBdr>
            <w:top w:val="none" w:sz="0" w:space="0" w:color="auto"/>
            <w:left w:val="none" w:sz="0" w:space="0" w:color="auto"/>
            <w:bottom w:val="none" w:sz="0" w:space="0" w:color="auto"/>
            <w:right w:val="none" w:sz="0" w:space="0" w:color="auto"/>
          </w:divBdr>
        </w:div>
      </w:divsChild>
    </w:div>
    <w:div w:id="1143884818">
      <w:bodyDiv w:val="1"/>
      <w:marLeft w:val="375"/>
      <w:marRight w:val="0"/>
      <w:marTop w:val="150"/>
      <w:marBottom w:val="0"/>
      <w:divBdr>
        <w:top w:val="none" w:sz="0" w:space="0" w:color="auto"/>
        <w:left w:val="none" w:sz="0" w:space="0" w:color="auto"/>
        <w:bottom w:val="none" w:sz="0" w:space="0" w:color="auto"/>
        <w:right w:val="none" w:sz="0" w:space="0" w:color="auto"/>
      </w:divBdr>
      <w:divsChild>
        <w:div w:id="1458334282">
          <w:marLeft w:val="0"/>
          <w:marRight w:val="0"/>
          <w:marTop w:val="0"/>
          <w:marBottom w:val="0"/>
          <w:divBdr>
            <w:top w:val="none" w:sz="0" w:space="0" w:color="auto"/>
            <w:left w:val="none" w:sz="0" w:space="0" w:color="auto"/>
            <w:bottom w:val="none" w:sz="0" w:space="0" w:color="auto"/>
            <w:right w:val="none" w:sz="0" w:space="0" w:color="auto"/>
          </w:divBdr>
          <w:divsChild>
            <w:div w:id="10766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9509">
      <w:bodyDiv w:val="1"/>
      <w:marLeft w:val="375"/>
      <w:marRight w:val="0"/>
      <w:marTop w:val="150"/>
      <w:marBottom w:val="0"/>
      <w:divBdr>
        <w:top w:val="none" w:sz="0" w:space="0" w:color="auto"/>
        <w:left w:val="none" w:sz="0" w:space="0" w:color="auto"/>
        <w:bottom w:val="none" w:sz="0" w:space="0" w:color="auto"/>
        <w:right w:val="none" w:sz="0" w:space="0" w:color="auto"/>
      </w:divBdr>
      <w:divsChild>
        <w:div w:id="1250237530">
          <w:marLeft w:val="0"/>
          <w:marRight w:val="0"/>
          <w:marTop w:val="0"/>
          <w:marBottom w:val="0"/>
          <w:divBdr>
            <w:top w:val="none" w:sz="0" w:space="0" w:color="auto"/>
            <w:left w:val="none" w:sz="0" w:space="0" w:color="auto"/>
            <w:bottom w:val="none" w:sz="0" w:space="0" w:color="auto"/>
            <w:right w:val="none" w:sz="0" w:space="0" w:color="auto"/>
          </w:divBdr>
        </w:div>
      </w:divsChild>
    </w:div>
    <w:div w:id="1165631506">
      <w:bodyDiv w:val="1"/>
      <w:marLeft w:val="375"/>
      <w:marRight w:val="0"/>
      <w:marTop w:val="150"/>
      <w:marBottom w:val="0"/>
      <w:divBdr>
        <w:top w:val="none" w:sz="0" w:space="0" w:color="auto"/>
        <w:left w:val="none" w:sz="0" w:space="0" w:color="auto"/>
        <w:bottom w:val="none" w:sz="0" w:space="0" w:color="auto"/>
        <w:right w:val="none" w:sz="0" w:space="0" w:color="auto"/>
      </w:divBdr>
      <w:divsChild>
        <w:div w:id="1865510811">
          <w:marLeft w:val="0"/>
          <w:marRight w:val="0"/>
          <w:marTop w:val="0"/>
          <w:marBottom w:val="0"/>
          <w:divBdr>
            <w:top w:val="none" w:sz="0" w:space="0" w:color="auto"/>
            <w:left w:val="none" w:sz="0" w:space="0" w:color="auto"/>
            <w:bottom w:val="none" w:sz="0" w:space="0" w:color="auto"/>
            <w:right w:val="none" w:sz="0" w:space="0" w:color="auto"/>
          </w:divBdr>
        </w:div>
      </w:divsChild>
    </w:div>
    <w:div w:id="1185366334">
      <w:bodyDiv w:val="1"/>
      <w:marLeft w:val="375"/>
      <w:marRight w:val="0"/>
      <w:marTop w:val="150"/>
      <w:marBottom w:val="0"/>
      <w:divBdr>
        <w:top w:val="none" w:sz="0" w:space="0" w:color="auto"/>
        <w:left w:val="none" w:sz="0" w:space="0" w:color="auto"/>
        <w:bottom w:val="none" w:sz="0" w:space="0" w:color="auto"/>
        <w:right w:val="none" w:sz="0" w:space="0" w:color="auto"/>
      </w:divBdr>
      <w:divsChild>
        <w:div w:id="175968589">
          <w:marLeft w:val="0"/>
          <w:marRight w:val="0"/>
          <w:marTop w:val="0"/>
          <w:marBottom w:val="0"/>
          <w:divBdr>
            <w:top w:val="none" w:sz="0" w:space="0" w:color="auto"/>
            <w:left w:val="none" w:sz="0" w:space="0" w:color="auto"/>
            <w:bottom w:val="none" w:sz="0" w:space="0" w:color="auto"/>
            <w:right w:val="none" w:sz="0" w:space="0" w:color="auto"/>
          </w:divBdr>
        </w:div>
        <w:div w:id="484666814">
          <w:marLeft w:val="0"/>
          <w:marRight w:val="0"/>
          <w:marTop w:val="0"/>
          <w:marBottom w:val="0"/>
          <w:divBdr>
            <w:top w:val="none" w:sz="0" w:space="0" w:color="auto"/>
            <w:left w:val="none" w:sz="0" w:space="0" w:color="auto"/>
            <w:bottom w:val="none" w:sz="0" w:space="0" w:color="auto"/>
            <w:right w:val="none" w:sz="0" w:space="0" w:color="auto"/>
          </w:divBdr>
        </w:div>
        <w:div w:id="840969640">
          <w:marLeft w:val="0"/>
          <w:marRight w:val="0"/>
          <w:marTop w:val="0"/>
          <w:marBottom w:val="0"/>
          <w:divBdr>
            <w:top w:val="none" w:sz="0" w:space="0" w:color="auto"/>
            <w:left w:val="none" w:sz="0" w:space="0" w:color="auto"/>
            <w:bottom w:val="none" w:sz="0" w:space="0" w:color="auto"/>
            <w:right w:val="none" w:sz="0" w:space="0" w:color="auto"/>
          </w:divBdr>
        </w:div>
        <w:div w:id="1009679201">
          <w:marLeft w:val="0"/>
          <w:marRight w:val="0"/>
          <w:marTop w:val="0"/>
          <w:marBottom w:val="0"/>
          <w:divBdr>
            <w:top w:val="none" w:sz="0" w:space="0" w:color="auto"/>
            <w:left w:val="none" w:sz="0" w:space="0" w:color="auto"/>
            <w:bottom w:val="none" w:sz="0" w:space="0" w:color="auto"/>
            <w:right w:val="none" w:sz="0" w:space="0" w:color="auto"/>
          </w:divBdr>
        </w:div>
        <w:div w:id="1468938402">
          <w:marLeft w:val="0"/>
          <w:marRight w:val="0"/>
          <w:marTop w:val="0"/>
          <w:marBottom w:val="0"/>
          <w:divBdr>
            <w:top w:val="none" w:sz="0" w:space="0" w:color="auto"/>
            <w:left w:val="none" w:sz="0" w:space="0" w:color="auto"/>
            <w:bottom w:val="none" w:sz="0" w:space="0" w:color="auto"/>
            <w:right w:val="none" w:sz="0" w:space="0" w:color="auto"/>
          </w:divBdr>
        </w:div>
      </w:divsChild>
    </w:div>
    <w:div w:id="1185632474">
      <w:bodyDiv w:val="1"/>
      <w:marLeft w:val="375"/>
      <w:marRight w:val="0"/>
      <w:marTop w:val="150"/>
      <w:marBottom w:val="0"/>
      <w:divBdr>
        <w:top w:val="none" w:sz="0" w:space="0" w:color="auto"/>
        <w:left w:val="none" w:sz="0" w:space="0" w:color="auto"/>
        <w:bottom w:val="none" w:sz="0" w:space="0" w:color="auto"/>
        <w:right w:val="none" w:sz="0" w:space="0" w:color="auto"/>
      </w:divBdr>
      <w:divsChild>
        <w:div w:id="340939001">
          <w:marLeft w:val="0"/>
          <w:marRight w:val="0"/>
          <w:marTop w:val="0"/>
          <w:marBottom w:val="0"/>
          <w:divBdr>
            <w:top w:val="none" w:sz="0" w:space="0" w:color="auto"/>
            <w:left w:val="none" w:sz="0" w:space="0" w:color="auto"/>
            <w:bottom w:val="none" w:sz="0" w:space="0" w:color="auto"/>
            <w:right w:val="none" w:sz="0" w:space="0" w:color="auto"/>
          </w:divBdr>
        </w:div>
        <w:div w:id="1037269633">
          <w:marLeft w:val="0"/>
          <w:marRight w:val="0"/>
          <w:marTop w:val="0"/>
          <w:marBottom w:val="0"/>
          <w:divBdr>
            <w:top w:val="none" w:sz="0" w:space="0" w:color="auto"/>
            <w:left w:val="none" w:sz="0" w:space="0" w:color="auto"/>
            <w:bottom w:val="none" w:sz="0" w:space="0" w:color="auto"/>
            <w:right w:val="none" w:sz="0" w:space="0" w:color="auto"/>
          </w:divBdr>
          <w:divsChild>
            <w:div w:id="2087801426">
              <w:marLeft w:val="0"/>
              <w:marRight w:val="0"/>
              <w:marTop w:val="0"/>
              <w:marBottom w:val="0"/>
              <w:divBdr>
                <w:top w:val="none" w:sz="0" w:space="0" w:color="auto"/>
                <w:left w:val="none" w:sz="0" w:space="0" w:color="auto"/>
                <w:bottom w:val="none" w:sz="0" w:space="0" w:color="auto"/>
                <w:right w:val="none" w:sz="0" w:space="0" w:color="auto"/>
              </w:divBdr>
            </w:div>
          </w:divsChild>
        </w:div>
        <w:div w:id="1093548063">
          <w:marLeft w:val="0"/>
          <w:marRight w:val="0"/>
          <w:marTop w:val="0"/>
          <w:marBottom w:val="0"/>
          <w:divBdr>
            <w:top w:val="none" w:sz="0" w:space="0" w:color="auto"/>
            <w:left w:val="none" w:sz="0" w:space="0" w:color="auto"/>
            <w:bottom w:val="none" w:sz="0" w:space="0" w:color="auto"/>
            <w:right w:val="none" w:sz="0" w:space="0" w:color="auto"/>
          </w:divBdr>
        </w:div>
      </w:divsChild>
    </w:div>
    <w:div w:id="1209221939">
      <w:bodyDiv w:val="1"/>
      <w:marLeft w:val="375"/>
      <w:marRight w:val="0"/>
      <w:marTop w:val="150"/>
      <w:marBottom w:val="0"/>
      <w:divBdr>
        <w:top w:val="none" w:sz="0" w:space="0" w:color="auto"/>
        <w:left w:val="none" w:sz="0" w:space="0" w:color="auto"/>
        <w:bottom w:val="none" w:sz="0" w:space="0" w:color="auto"/>
        <w:right w:val="none" w:sz="0" w:space="0" w:color="auto"/>
      </w:divBdr>
      <w:divsChild>
        <w:div w:id="348800524">
          <w:marLeft w:val="0"/>
          <w:marRight w:val="0"/>
          <w:marTop w:val="0"/>
          <w:marBottom w:val="0"/>
          <w:divBdr>
            <w:top w:val="none" w:sz="0" w:space="0" w:color="auto"/>
            <w:left w:val="none" w:sz="0" w:space="0" w:color="auto"/>
            <w:bottom w:val="none" w:sz="0" w:space="0" w:color="auto"/>
            <w:right w:val="none" w:sz="0" w:space="0" w:color="auto"/>
          </w:divBdr>
        </w:div>
      </w:divsChild>
    </w:div>
    <w:div w:id="1217736566">
      <w:bodyDiv w:val="1"/>
      <w:marLeft w:val="375"/>
      <w:marRight w:val="0"/>
      <w:marTop w:val="150"/>
      <w:marBottom w:val="0"/>
      <w:divBdr>
        <w:top w:val="none" w:sz="0" w:space="0" w:color="auto"/>
        <w:left w:val="none" w:sz="0" w:space="0" w:color="auto"/>
        <w:bottom w:val="none" w:sz="0" w:space="0" w:color="auto"/>
        <w:right w:val="none" w:sz="0" w:space="0" w:color="auto"/>
      </w:divBdr>
      <w:divsChild>
        <w:div w:id="1201017886">
          <w:marLeft w:val="0"/>
          <w:marRight w:val="0"/>
          <w:marTop w:val="0"/>
          <w:marBottom w:val="0"/>
          <w:divBdr>
            <w:top w:val="none" w:sz="0" w:space="0" w:color="auto"/>
            <w:left w:val="none" w:sz="0" w:space="0" w:color="auto"/>
            <w:bottom w:val="none" w:sz="0" w:space="0" w:color="auto"/>
            <w:right w:val="none" w:sz="0" w:space="0" w:color="auto"/>
          </w:divBdr>
        </w:div>
      </w:divsChild>
    </w:div>
    <w:div w:id="1221476773">
      <w:bodyDiv w:val="1"/>
      <w:marLeft w:val="375"/>
      <w:marRight w:val="0"/>
      <w:marTop w:val="150"/>
      <w:marBottom w:val="0"/>
      <w:divBdr>
        <w:top w:val="none" w:sz="0" w:space="0" w:color="auto"/>
        <w:left w:val="none" w:sz="0" w:space="0" w:color="auto"/>
        <w:bottom w:val="none" w:sz="0" w:space="0" w:color="auto"/>
        <w:right w:val="none" w:sz="0" w:space="0" w:color="auto"/>
      </w:divBdr>
      <w:divsChild>
        <w:div w:id="1515146814">
          <w:marLeft w:val="0"/>
          <w:marRight w:val="0"/>
          <w:marTop w:val="0"/>
          <w:marBottom w:val="0"/>
          <w:divBdr>
            <w:top w:val="none" w:sz="0" w:space="0" w:color="auto"/>
            <w:left w:val="none" w:sz="0" w:space="0" w:color="auto"/>
            <w:bottom w:val="none" w:sz="0" w:space="0" w:color="auto"/>
            <w:right w:val="none" w:sz="0" w:space="0" w:color="auto"/>
          </w:divBdr>
        </w:div>
      </w:divsChild>
    </w:div>
    <w:div w:id="1245720565">
      <w:bodyDiv w:val="1"/>
      <w:marLeft w:val="375"/>
      <w:marRight w:val="0"/>
      <w:marTop w:val="375"/>
      <w:marBottom w:val="0"/>
      <w:divBdr>
        <w:top w:val="none" w:sz="0" w:space="0" w:color="auto"/>
        <w:left w:val="none" w:sz="0" w:space="0" w:color="auto"/>
        <w:bottom w:val="none" w:sz="0" w:space="0" w:color="auto"/>
        <w:right w:val="none" w:sz="0" w:space="0" w:color="auto"/>
      </w:divBdr>
      <w:divsChild>
        <w:div w:id="7026277">
          <w:marLeft w:val="0"/>
          <w:marRight w:val="0"/>
          <w:marTop w:val="0"/>
          <w:marBottom w:val="0"/>
          <w:divBdr>
            <w:top w:val="none" w:sz="0" w:space="0" w:color="auto"/>
            <w:left w:val="none" w:sz="0" w:space="0" w:color="auto"/>
            <w:bottom w:val="none" w:sz="0" w:space="0" w:color="auto"/>
            <w:right w:val="none" w:sz="0" w:space="0" w:color="auto"/>
          </w:divBdr>
        </w:div>
        <w:div w:id="8723324">
          <w:marLeft w:val="0"/>
          <w:marRight w:val="0"/>
          <w:marTop w:val="0"/>
          <w:marBottom w:val="0"/>
          <w:divBdr>
            <w:top w:val="none" w:sz="0" w:space="0" w:color="auto"/>
            <w:left w:val="none" w:sz="0" w:space="0" w:color="auto"/>
            <w:bottom w:val="none" w:sz="0" w:space="0" w:color="auto"/>
            <w:right w:val="none" w:sz="0" w:space="0" w:color="auto"/>
          </w:divBdr>
        </w:div>
        <w:div w:id="31273328">
          <w:marLeft w:val="0"/>
          <w:marRight w:val="0"/>
          <w:marTop w:val="240"/>
          <w:marBottom w:val="0"/>
          <w:divBdr>
            <w:top w:val="none" w:sz="0" w:space="0" w:color="auto"/>
            <w:left w:val="none" w:sz="0" w:space="0" w:color="auto"/>
            <w:bottom w:val="none" w:sz="0" w:space="0" w:color="auto"/>
            <w:right w:val="none" w:sz="0" w:space="0" w:color="auto"/>
          </w:divBdr>
        </w:div>
        <w:div w:id="55667472">
          <w:marLeft w:val="0"/>
          <w:marRight w:val="0"/>
          <w:marTop w:val="0"/>
          <w:marBottom w:val="0"/>
          <w:divBdr>
            <w:top w:val="none" w:sz="0" w:space="0" w:color="auto"/>
            <w:left w:val="none" w:sz="0" w:space="0" w:color="auto"/>
            <w:bottom w:val="none" w:sz="0" w:space="0" w:color="auto"/>
            <w:right w:val="none" w:sz="0" w:space="0" w:color="auto"/>
          </w:divBdr>
        </w:div>
        <w:div w:id="91779340">
          <w:marLeft w:val="0"/>
          <w:marRight w:val="0"/>
          <w:marTop w:val="0"/>
          <w:marBottom w:val="0"/>
          <w:divBdr>
            <w:top w:val="none" w:sz="0" w:space="0" w:color="auto"/>
            <w:left w:val="none" w:sz="0" w:space="0" w:color="auto"/>
            <w:bottom w:val="none" w:sz="0" w:space="0" w:color="auto"/>
            <w:right w:val="none" w:sz="0" w:space="0" w:color="auto"/>
          </w:divBdr>
        </w:div>
        <w:div w:id="115947886">
          <w:marLeft w:val="0"/>
          <w:marRight w:val="0"/>
          <w:marTop w:val="0"/>
          <w:marBottom w:val="0"/>
          <w:divBdr>
            <w:top w:val="none" w:sz="0" w:space="0" w:color="auto"/>
            <w:left w:val="none" w:sz="0" w:space="0" w:color="auto"/>
            <w:bottom w:val="none" w:sz="0" w:space="0" w:color="auto"/>
            <w:right w:val="none" w:sz="0" w:space="0" w:color="auto"/>
          </w:divBdr>
        </w:div>
        <w:div w:id="121656202">
          <w:marLeft w:val="0"/>
          <w:marRight w:val="0"/>
          <w:marTop w:val="0"/>
          <w:marBottom w:val="0"/>
          <w:divBdr>
            <w:top w:val="none" w:sz="0" w:space="0" w:color="auto"/>
            <w:left w:val="none" w:sz="0" w:space="0" w:color="auto"/>
            <w:bottom w:val="none" w:sz="0" w:space="0" w:color="auto"/>
            <w:right w:val="none" w:sz="0" w:space="0" w:color="auto"/>
          </w:divBdr>
        </w:div>
        <w:div w:id="140083102">
          <w:marLeft w:val="0"/>
          <w:marRight w:val="0"/>
          <w:marTop w:val="0"/>
          <w:marBottom w:val="0"/>
          <w:divBdr>
            <w:top w:val="none" w:sz="0" w:space="0" w:color="auto"/>
            <w:left w:val="none" w:sz="0" w:space="0" w:color="auto"/>
            <w:bottom w:val="none" w:sz="0" w:space="0" w:color="auto"/>
            <w:right w:val="none" w:sz="0" w:space="0" w:color="auto"/>
          </w:divBdr>
        </w:div>
        <w:div w:id="180432746">
          <w:marLeft w:val="0"/>
          <w:marRight w:val="0"/>
          <w:marTop w:val="240"/>
          <w:marBottom w:val="0"/>
          <w:divBdr>
            <w:top w:val="none" w:sz="0" w:space="0" w:color="auto"/>
            <w:left w:val="none" w:sz="0" w:space="0" w:color="auto"/>
            <w:bottom w:val="none" w:sz="0" w:space="0" w:color="auto"/>
            <w:right w:val="none" w:sz="0" w:space="0" w:color="auto"/>
          </w:divBdr>
        </w:div>
        <w:div w:id="184829865">
          <w:marLeft w:val="0"/>
          <w:marRight w:val="0"/>
          <w:marTop w:val="0"/>
          <w:marBottom w:val="0"/>
          <w:divBdr>
            <w:top w:val="none" w:sz="0" w:space="0" w:color="auto"/>
            <w:left w:val="none" w:sz="0" w:space="0" w:color="auto"/>
            <w:bottom w:val="none" w:sz="0" w:space="0" w:color="auto"/>
            <w:right w:val="none" w:sz="0" w:space="0" w:color="auto"/>
          </w:divBdr>
        </w:div>
        <w:div w:id="212618933">
          <w:marLeft w:val="0"/>
          <w:marRight w:val="0"/>
          <w:marTop w:val="0"/>
          <w:marBottom w:val="0"/>
          <w:divBdr>
            <w:top w:val="none" w:sz="0" w:space="0" w:color="auto"/>
            <w:left w:val="none" w:sz="0" w:space="0" w:color="auto"/>
            <w:bottom w:val="none" w:sz="0" w:space="0" w:color="auto"/>
            <w:right w:val="none" w:sz="0" w:space="0" w:color="auto"/>
          </w:divBdr>
        </w:div>
        <w:div w:id="243077817">
          <w:marLeft w:val="0"/>
          <w:marRight w:val="0"/>
          <w:marTop w:val="0"/>
          <w:marBottom w:val="0"/>
          <w:divBdr>
            <w:top w:val="none" w:sz="0" w:space="0" w:color="auto"/>
            <w:left w:val="none" w:sz="0" w:space="0" w:color="auto"/>
            <w:bottom w:val="none" w:sz="0" w:space="0" w:color="auto"/>
            <w:right w:val="none" w:sz="0" w:space="0" w:color="auto"/>
          </w:divBdr>
        </w:div>
        <w:div w:id="335807004">
          <w:marLeft w:val="0"/>
          <w:marRight w:val="0"/>
          <w:marTop w:val="0"/>
          <w:marBottom w:val="0"/>
          <w:divBdr>
            <w:top w:val="none" w:sz="0" w:space="0" w:color="auto"/>
            <w:left w:val="none" w:sz="0" w:space="0" w:color="auto"/>
            <w:bottom w:val="none" w:sz="0" w:space="0" w:color="auto"/>
            <w:right w:val="none" w:sz="0" w:space="0" w:color="auto"/>
          </w:divBdr>
        </w:div>
        <w:div w:id="348071729">
          <w:marLeft w:val="0"/>
          <w:marRight w:val="0"/>
          <w:marTop w:val="0"/>
          <w:marBottom w:val="0"/>
          <w:divBdr>
            <w:top w:val="none" w:sz="0" w:space="0" w:color="auto"/>
            <w:left w:val="none" w:sz="0" w:space="0" w:color="auto"/>
            <w:bottom w:val="none" w:sz="0" w:space="0" w:color="auto"/>
            <w:right w:val="none" w:sz="0" w:space="0" w:color="auto"/>
          </w:divBdr>
        </w:div>
        <w:div w:id="353918371">
          <w:marLeft w:val="0"/>
          <w:marRight w:val="0"/>
          <w:marTop w:val="240"/>
          <w:marBottom w:val="0"/>
          <w:divBdr>
            <w:top w:val="none" w:sz="0" w:space="0" w:color="auto"/>
            <w:left w:val="none" w:sz="0" w:space="0" w:color="auto"/>
            <w:bottom w:val="none" w:sz="0" w:space="0" w:color="auto"/>
            <w:right w:val="none" w:sz="0" w:space="0" w:color="auto"/>
          </w:divBdr>
        </w:div>
        <w:div w:id="418599248">
          <w:marLeft w:val="0"/>
          <w:marRight w:val="0"/>
          <w:marTop w:val="0"/>
          <w:marBottom w:val="0"/>
          <w:divBdr>
            <w:top w:val="none" w:sz="0" w:space="0" w:color="auto"/>
            <w:left w:val="none" w:sz="0" w:space="0" w:color="auto"/>
            <w:bottom w:val="none" w:sz="0" w:space="0" w:color="auto"/>
            <w:right w:val="none" w:sz="0" w:space="0" w:color="auto"/>
          </w:divBdr>
        </w:div>
        <w:div w:id="495262705">
          <w:marLeft w:val="0"/>
          <w:marRight w:val="0"/>
          <w:marTop w:val="0"/>
          <w:marBottom w:val="0"/>
          <w:divBdr>
            <w:top w:val="none" w:sz="0" w:space="0" w:color="auto"/>
            <w:left w:val="none" w:sz="0" w:space="0" w:color="auto"/>
            <w:bottom w:val="none" w:sz="0" w:space="0" w:color="auto"/>
            <w:right w:val="none" w:sz="0" w:space="0" w:color="auto"/>
          </w:divBdr>
        </w:div>
        <w:div w:id="501555747">
          <w:marLeft w:val="0"/>
          <w:marRight w:val="0"/>
          <w:marTop w:val="480"/>
          <w:marBottom w:val="0"/>
          <w:divBdr>
            <w:top w:val="none" w:sz="0" w:space="0" w:color="auto"/>
            <w:left w:val="none" w:sz="0" w:space="0" w:color="auto"/>
            <w:bottom w:val="none" w:sz="0" w:space="0" w:color="auto"/>
            <w:right w:val="none" w:sz="0" w:space="0" w:color="auto"/>
          </w:divBdr>
        </w:div>
        <w:div w:id="507642738">
          <w:marLeft w:val="0"/>
          <w:marRight w:val="0"/>
          <w:marTop w:val="240"/>
          <w:marBottom w:val="0"/>
          <w:divBdr>
            <w:top w:val="none" w:sz="0" w:space="0" w:color="auto"/>
            <w:left w:val="none" w:sz="0" w:space="0" w:color="auto"/>
            <w:bottom w:val="none" w:sz="0" w:space="0" w:color="auto"/>
            <w:right w:val="none" w:sz="0" w:space="0" w:color="auto"/>
          </w:divBdr>
        </w:div>
        <w:div w:id="514073165">
          <w:marLeft w:val="0"/>
          <w:marRight w:val="0"/>
          <w:marTop w:val="0"/>
          <w:marBottom w:val="0"/>
          <w:divBdr>
            <w:top w:val="none" w:sz="0" w:space="0" w:color="auto"/>
            <w:left w:val="none" w:sz="0" w:space="0" w:color="auto"/>
            <w:bottom w:val="none" w:sz="0" w:space="0" w:color="auto"/>
            <w:right w:val="none" w:sz="0" w:space="0" w:color="auto"/>
          </w:divBdr>
        </w:div>
        <w:div w:id="533807841">
          <w:marLeft w:val="0"/>
          <w:marRight w:val="0"/>
          <w:marTop w:val="240"/>
          <w:marBottom w:val="0"/>
          <w:divBdr>
            <w:top w:val="none" w:sz="0" w:space="0" w:color="auto"/>
            <w:left w:val="none" w:sz="0" w:space="0" w:color="auto"/>
            <w:bottom w:val="none" w:sz="0" w:space="0" w:color="auto"/>
            <w:right w:val="none" w:sz="0" w:space="0" w:color="auto"/>
          </w:divBdr>
        </w:div>
        <w:div w:id="552736593">
          <w:marLeft w:val="0"/>
          <w:marRight w:val="0"/>
          <w:marTop w:val="0"/>
          <w:marBottom w:val="0"/>
          <w:divBdr>
            <w:top w:val="none" w:sz="0" w:space="0" w:color="auto"/>
            <w:left w:val="none" w:sz="0" w:space="0" w:color="auto"/>
            <w:bottom w:val="none" w:sz="0" w:space="0" w:color="auto"/>
            <w:right w:val="none" w:sz="0" w:space="0" w:color="auto"/>
          </w:divBdr>
        </w:div>
        <w:div w:id="629946058">
          <w:marLeft w:val="0"/>
          <w:marRight w:val="0"/>
          <w:marTop w:val="0"/>
          <w:marBottom w:val="0"/>
          <w:divBdr>
            <w:top w:val="none" w:sz="0" w:space="0" w:color="auto"/>
            <w:left w:val="none" w:sz="0" w:space="0" w:color="auto"/>
            <w:bottom w:val="none" w:sz="0" w:space="0" w:color="auto"/>
            <w:right w:val="none" w:sz="0" w:space="0" w:color="auto"/>
          </w:divBdr>
        </w:div>
        <w:div w:id="660430651">
          <w:marLeft w:val="0"/>
          <w:marRight w:val="0"/>
          <w:marTop w:val="0"/>
          <w:marBottom w:val="0"/>
          <w:divBdr>
            <w:top w:val="none" w:sz="0" w:space="0" w:color="auto"/>
            <w:left w:val="none" w:sz="0" w:space="0" w:color="auto"/>
            <w:bottom w:val="none" w:sz="0" w:space="0" w:color="auto"/>
            <w:right w:val="none" w:sz="0" w:space="0" w:color="auto"/>
          </w:divBdr>
        </w:div>
        <w:div w:id="721098850">
          <w:marLeft w:val="0"/>
          <w:marRight w:val="0"/>
          <w:marTop w:val="0"/>
          <w:marBottom w:val="0"/>
          <w:divBdr>
            <w:top w:val="none" w:sz="0" w:space="0" w:color="auto"/>
            <w:left w:val="none" w:sz="0" w:space="0" w:color="auto"/>
            <w:bottom w:val="none" w:sz="0" w:space="0" w:color="auto"/>
            <w:right w:val="none" w:sz="0" w:space="0" w:color="auto"/>
          </w:divBdr>
        </w:div>
        <w:div w:id="877861698">
          <w:marLeft w:val="0"/>
          <w:marRight w:val="0"/>
          <w:marTop w:val="0"/>
          <w:marBottom w:val="0"/>
          <w:divBdr>
            <w:top w:val="none" w:sz="0" w:space="0" w:color="auto"/>
            <w:left w:val="none" w:sz="0" w:space="0" w:color="auto"/>
            <w:bottom w:val="none" w:sz="0" w:space="0" w:color="auto"/>
            <w:right w:val="none" w:sz="0" w:space="0" w:color="auto"/>
          </w:divBdr>
        </w:div>
        <w:div w:id="880675099">
          <w:marLeft w:val="0"/>
          <w:marRight w:val="0"/>
          <w:marTop w:val="240"/>
          <w:marBottom w:val="0"/>
          <w:divBdr>
            <w:top w:val="none" w:sz="0" w:space="0" w:color="auto"/>
            <w:left w:val="none" w:sz="0" w:space="0" w:color="auto"/>
            <w:bottom w:val="none" w:sz="0" w:space="0" w:color="auto"/>
            <w:right w:val="none" w:sz="0" w:space="0" w:color="auto"/>
          </w:divBdr>
        </w:div>
        <w:div w:id="998732756">
          <w:marLeft w:val="0"/>
          <w:marRight w:val="0"/>
          <w:marTop w:val="0"/>
          <w:marBottom w:val="0"/>
          <w:divBdr>
            <w:top w:val="none" w:sz="0" w:space="0" w:color="auto"/>
            <w:left w:val="none" w:sz="0" w:space="0" w:color="auto"/>
            <w:bottom w:val="none" w:sz="0" w:space="0" w:color="auto"/>
            <w:right w:val="none" w:sz="0" w:space="0" w:color="auto"/>
          </w:divBdr>
        </w:div>
        <w:div w:id="1072777844">
          <w:marLeft w:val="0"/>
          <w:marRight w:val="0"/>
          <w:marTop w:val="0"/>
          <w:marBottom w:val="0"/>
          <w:divBdr>
            <w:top w:val="none" w:sz="0" w:space="0" w:color="auto"/>
            <w:left w:val="none" w:sz="0" w:space="0" w:color="auto"/>
            <w:bottom w:val="none" w:sz="0" w:space="0" w:color="auto"/>
            <w:right w:val="none" w:sz="0" w:space="0" w:color="auto"/>
          </w:divBdr>
        </w:div>
        <w:div w:id="1164013070">
          <w:marLeft w:val="0"/>
          <w:marRight w:val="0"/>
          <w:marTop w:val="240"/>
          <w:marBottom w:val="0"/>
          <w:divBdr>
            <w:top w:val="none" w:sz="0" w:space="0" w:color="auto"/>
            <w:left w:val="none" w:sz="0" w:space="0" w:color="auto"/>
            <w:bottom w:val="none" w:sz="0" w:space="0" w:color="auto"/>
            <w:right w:val="none" w:sz="0" w:space="0" w:color="auto"/>
          </w:divBdr>
        </w:div>
        <w:div w:id="1164056167">
          <w:marLeft w:val="0"/>
          <w:marRight w:val="0"/>
          <w:marTop w:val="0"/>
          <w:marBottom w:val="0"/>
          <w:divBdr>
            <w:top w:val="none" w:sz="0" w:space="0" w:color="auto"/>
            <w:left w:val="none" w:sz="0" w:space="0" w:color="auto"/>
            <w:bottom w:val="none" w:sz="0" w:space="0" w:color="auto"/>
            <w:right w:val="none" w:sz="0" w:space="0" w:color="auto"/>
          </w:divBdr>
        </w:div>
        <w:div w:id="1213732962">
          <w:marLeft w:val="0"/>
          <w:marRight w:val="0"/>
          <w:marTop w:val="0"/>
          <w:marBottom w:val="0"/>
          <w:divBdr>
            <w:top w:val="none" w:sz="0" w:space="0" w:color="auto"/>
            <w:left w:val="none" w:sz="0" w:space="0" w:color="auto"/>
            <w:bottom w:val="none" w:sz="0" w:space="0" w:color="auto"/>
            <w:right w:val="none" w:sz="0" w:space="0" w:color="auto"/>
          </w:divBdr>
        </w:div>
        <w:div w:id="1330711539">
          <w:marLeft w:val="0"/>
          <w:marRight w:val="0"/>
          <w:marTop w:val="0"/>
          <w:marBottom w:val="0"/>
          <w:divBdr>
            <w:top w:val="none" w:sz="0" w:space="0" w:color="auto"/>
            <w:left w:val="none" w:sz="0" w:space="0" w:color="auto"/>
            <w:bottom w:val="none" w:sz="0" w:space="0" w:color="auto"/>
            <w:right w:val="none" w:sz="0" w:space="0" w:color="auto"/>
          </w:divBdr>
        </w:div>
        <w:div w:id="1389720333">
          <w:marLeft w:val="0"/>
          <w:marRight w:val="0"/>
          <w:marTop w:val="0"/>
          <w:marBottom w:val="0"/>
          <w:divBdr>
            <w:top w:val="none" w:sz="0" w:space="0" w:color="auto"/>
            <w:left w:val="none" w:sz="0" w:space="0" w:color="auto"/>
            <w:bottom w:val="none" w:sz="0" w:space="0" w:color="auto"/>
            <w:right w:val="none" w:sz="0" w:space="0" w:color="auto"/>
          </w:divBdr>
        </w:div>
        <w:div w:id="1480608363">
          <w:marLeft w:val="0"/>
          <w:marRight w:val="0"/>
          <w:marTop w:val="0"/>
          <w:marBottom w:val="0"/>
          <w:divBdr>
            <w:top w:val="none" w:sz="0" w:space="0" w:color="auto"/>
            <w:left w:val="none" w:sz="0" w:space="0" w:color="auto"/>
            <w:bottom w:val="none" w:sz="0" w:space="0" w:color="auto"/>
            <w:right w:val="none" w:sz="0" w:space="0" w:color="auto"/>
          </w:divBdr>
        </w:div>
        <w:div w:id="1505821970">
          <w:marLeft w:val="0"/>
          <w:marRight w:val="0"/>
          <w:marTop w:val="240"/>
          <w:marBottom w:val="0"/>
          <w:divBdr>
            <w:top w:val="none" w:sz="0" w:space="0" w:color="auto"/>
            <w:left w:val="none" w:sz="0" w:space="0" w:color="auto"/>
            <w:bottom w:val="none" w:sz="0" w:space="0" w:color="auto"/>
            <w:right w:val="none" w:sz="0" w:space="0" w:color="auto"/>
          </w:divBdr>
        </w:div>
        <w:div w:id="1634866059">
          <w:marLeft w:val="0"/>
          <w:marRight w:val="0"/>
          <w:marTop w:val="0"/>
          <w:marBottom w:val="0"/>
          <w:divBdr>
            <w:top w:val="none" w:sz="0" w:space="0" w:color="auto"/>
            <w:left w:val="none" w:sz="0" w:space="0" w:color="auto"/>
            <w:bottom w:val="none" w:sz="0" w:space="0" w:color="auto"/>
            <w:right w:val="none" w:sz="0" w:space="0" w:color="auto"/>
          </w:divBdr>
        </w:div>
        <w:div w:id="1666518068">
          <w:marLeft w:val="0"/>
          <w:marRight w:val="0"/>
          <w:marTop w:val="0"/>
          <w:marBottom w:val="0"/>
          <w:divBdr>
            <w:top w:val="none" w:sz="0" w:space="0" w:color="auto"/>
            <w:left w:val="none" w:sz="0" w:space="0" w:color="auto"/>
            <w:bottom w:val="none" w:sz="0" w:space="0" w:color="auto"/>
            <w:right w:val="none" w:sz="0" w:space="0" w:color="auto"/>
          </w:divBdr>
        </w:div>
        <w:div w:id="1726294497">
          <w:marLeft w:val="0"/>
          <w:marRight w:val="0"/>
          <w:marTop w:val="0"/>
          <w:marBottom w:val="0"/>
          <w:divBdr>
            <w:top w:val="none" w:sz="0" w:space="0" w:color="auto"/>
            <w:left w:val="none" w:sz="0" w:space="0" w:color="auto"/>
            <w:bottom w:val="none" w:sz="0" w:space="0" w:color="auto"/>
            <w:right w:val="none" w:sz="0" w:space="0" w:color="auto"/>
          </w:divBdr>
        </w:div>
        <w:div w:id="1806581439">
          <w:marLeft w:val="0"/>
          <w:marRight w:val="0"/>
          <w:marTop w:val="0"/>
          <w:marBottom w:val="0"/>
          <w:divBdr>
            <w:top w:val="none" w:sz="0" w:space="0" w:color="auto"/>
            <w:left w:val="none" w:sz="0" w:space="0" w:color="auto"/>
            <w:bottom w:val="none" w:sz="0" w:space="0" w:color="auto"/>
            <w:right w:val="none" w:sz="0" w:space="0" w:color="auto"/>
          </w:divBdr>
        </w:div>
        <w:div w:id="1845394837">
          <w:marLeft w:val="0"/>
          <w:marRight w:val="0"/>
          <w:marTop w:val="0"/>
          <w:marBottom w:val="0"/>
          <w:divBdr>
            <w:top w:val="none" w:sz="0" w:space="0" w:color="auto"/>
            <w:left w:val="none" w:sz="0" w:space="0" w:color="auto"/>
            <w:bottom w:val="none" w:sz="0" w:space="0" w:color="auto"/>
            <w:right w:val="none" w:sz="0" w:space="0" w:color="auto"/>
          </w:divBdr>
        </w:div>
        <w:div w:id="1877087177">
          <w:marLeft w:val="0"/>
          <w:marRight w:val="0"/>
          <w:marTop w:val="0"/>
          <w:marBottom w:val="0"/>
          <w:divBdr>
            <w:top w:val="none" w:sz="0" w:space="0" w:color="auto"/>
            <w:left w:val="none" w:sz="0" w:space="0" w:color="auto"/>
            <w:bottom w:val="none" w:sz="0" w:space="0" w:color="auto"/>
            <w:right w:val="none" w:sz="0" w:space="0" w:color="auto"/>
          </w:divBdr>
        </w:div>
        <w:div w:id="1889879971">
          <w:marLeft w:val="0"/>
          <w:marRight w:val="0"/>
          <w:marTop w:val="240"/>
          <w:marBottom w:val="0"/>
          <w:divBdr>
            <w:top w:val="none" w:sz="0" w:space="0" w:color="auto"/>
            <w:left w:val="none" w:sz="0" w:space="0" w:color="auto"/>
            <w:bottom w:val="none" w:sz="0" w:space="0" w:color="auto"/>
            <w:right w:val="none" w:sz="0" w:space="0" w:color="auto"/>
          </w:divBdr>
        </w:div>
        <w:div w:id="1912277798">
          <w:marLeft w:val="0"/>
          <w:marRight w:val="0"/>
          <w:marTop w:val="0"/>
          <w:marBottom w:val="0"/>
          <w:divBdr>
            <w:top w:val="none" w:sz="0" w:space="0" w:color="auto"/>
            <w:left w:val="none" w:sz="0" w:space="0" w:color="auto"/>
            <w:bottom w:val="none" w:sz="0" w:space="0" w:color="auto"/>
            <w:right w:val="none" w:sz="0" w:space="0" w:color="auto"/>
          </w:divBdr>
        </w:div>
        <w:div w:id="2032798755">
          <w:marLeft w:val="0"/>
          <w:marRight w:val="0"/>
          <w:marTop w:val="0"/>
          <w:marBottom w:val="0"/>
          <w:divBdr>
            <w:top w:val="none" w:sz="0" w:space="0" w:color="auto"/>
            <w:left w:val="none" w:sz="0" w:space="0" w:color="auto"/>
            <w:bottom w:val="none" w:sz="0" w:space="0" w:color="auto"/>
            <w:right w:val="none" w:sz="0" w:space="0" w:color="auto"/>
          </w:divBdr>
        </w:div>
      </w:divsChild>
    </w:div>
    <w:div w:id="1250894779">
      <w:bodyDiv w:val="1"/>
      <w:marLeft w:val="375"/>
      <w:marRight w:val="0"/>
      <w:marTop w:val="150"/>
      <w:marBottom w:val="0"/>
      <w:divBdr>
        <w:top w:val="none" w:sz="0" w:space="0" w:color="auto"/>
        <w:left w:val="none" w:sz="0" w:space="0" w:color="auto"/>
        <w:bottom w:val="none" w:sz="0" w:space="0" w:color="auto"/>
        <w:right w:val="none" w:sz="0" w:space="0" w:color="auto"/>
      </w:divBdr>
      <w:divsChild>
        <w:div w:id="1301618155">
          <w:marLeft w:val="0"/>
          <w:marRight w:val="0"/>
          <w:marTop w:val="0"/>
          <w:marBottom w:val="0"/>
          <w:divBdr>
            <w:top w:val="none" w:sz="0" w:space="0" w:color="auto"/>
            <w:left w:val="none" w:sz="0" w:space="0" w:color="auto"/>
            <w:bottom w:val="none" w:sz="0" w:space="0" w:color="auto"/>
            <w:right w:val="none" w:sz="0" w:space="0" w:color="auto"/>
          </w:divBdr>
        </w:div>
        <w:div w:id="2036926890">
          <w:marLeft w:val="0"/>
          <w:marRight w:val="0"/>
          <w:marTop w:val="0"/>
          <w:marBottom w:val="0"/>
          <w:divBdr>
            <w:top w:val="none" w:sz="0" w:space="0" w:color="auto"/>
            <w:left w:val="none" w:sz="0" w:space="0" w:color="auto"/>
            <w:bottom w:val="none" w:sz="0" w:space="0" w:color="auto"/>
            <w:right w:val="none" w:sz="0" w:space="0" w:color="auto"/>
          </w:divBdr>
        </w:div>
      </w:divsChild>
    </w:div>
    <w:div w:id="1257832902">
      <w:bodyDiv w:val="1"/>
      <w:marLeft w:val="375"/>
      <w:marRight w:val="0"/>
      <w:marTop w:val="150"/>
      <w:marBottom w:val="0"/>
      <w:divBdr>
        <w:top w:val="none" w:sz="0" w:space="0" w:color="auto"/>
        <w:left w:val="none" w:sz="0" w:space="0" w:color="auto"/>
        <w:bottom w:val="none" w:sz="0" w:space="0" w:color="auto"/>
        <w:right w:val="none" w:sz="0" w:space="0" w:color="auto"/>
      </w:divBdr>
      <w:divsChild>
        <w:div w:id="1622296640">
          <w:marLeft w:val="0"/>
          <w:marRight w:val="0"/>
          <w:marTop w:val="0"/>
          <w:marBottom w:val="0"/>
          <w:divBdr>
            <w:top w:val="none" w:sz="0" w:space="0" w:color="auto"/>
            <w:left w:val="none" w:sz="0" w:space="0" w:color="auto"/>
            <w:bottom w:val="none" w:sz="0" w:space="0" w:color="auto"/>
            <w:right w:val="none" w:sz="0" w:space="0" w:color="auto"/>
          </w:divBdr>
        </w:div>
      </w:divsChild>
    </w:div>
    <w:div w:id="1283923784">
      <w:bodyDiv w:val="1"/>
      <w:marLeft w:val="375"/>
      <w:marRight w:val="0"/>
      <w:marTop w:val="150"/>
      <w:marBottom w:val="0"/>
      <w:divBdr>
        <w:top w:val="none" w:sz="0" w:space="0" w:color="auto"/>
        <w:left w:val="none" w:sz="0" w:space="0" w:color="auto"/>
        <w:bottom w:val="none" w:sz="0" w:space="0" w:color="auto"/>
        <w:right w:val="none" w:sz="0" w:space="0" w:color="auto"/>
      </w:divBdr>
      <w:divsChild>
        <w:div w:id="646786063">
          <w:marLeft w:val="0"/>
          <w:marRight w:val="0"/>
          <w:marTop w:val="0"/>
          <w:marBottom w:val="0"/>
          <w:divBdr>
            <w:top w:val="none" w:sz="0" w:space="0" w:color="auto"/>
            <w:left w:val="none" w:sz="0" w:space="0" w:color="auto"/>
            <w:bottom w:val="none" w:sz="0" w:space="0" w:color="auto"/>
            <w:right w:val="none" w:sz="0" w:space="0" w:color="auto"/>
          </w:divBdr>
        </w:div>
      </w:divsChild>
    </w:div>
    <w:div w:id="1297108475">
      <w:bodyDiv w:val="1"/>
      <w:marLeft w:val="375"/>
      <w:marRight w:val="0"/>
      <w:marTop w:val="150"/>
      <w:marBottom w:val="0"/>
      <w:divBdr>
        <w:top w:val="none" w:sz="0" w:space="0" w:color="auto"/>
        <w:left w:val="none" w:sz="0" w:space="0" w:color="auto"/>
        <w:bottom w:val="none" w:sz="0" w:space="0" w:color="auto"/>
        <w:right w:val="none" w:sz="0" w:space="0" w:color="auto"/>
      </w:divBdr>
      <w:divsChild>
        <w:div w:id="773939855">
          <w:marLeft w:val="0"/>
          <w:marRight w:val="0"/>
          <w:marTop w:val="0"/>
          <w:marBottom w:val="0"/>
          <w:divBdr>
            <w:top w:val="none" w:sz="0" w:space="0" w:color="auto"/>
            <w:left w:val="none" w:sz="0" w:space="0" w:color="auto"/>
            <w:bottom w:val="none" w:sz="0" w:space="0" w:color="auto"/>
            <w:right w:val="none" w:sz="0" w:space="0" w:color="auto"/>
          </w:divBdr>
        </w:div>
        <w:div w:id="824980248">
          <w:marLeft w:val="0"/>
          <w:marRight w:val="0"/>
          <w:marTop w:val="0"/>
          <w:marBottom w:val="0"/>
          <w:divBdr>
            <w:top w:val="none" w:sz="0" w:space="0" w:color="auto"/>
            <w:left w:val="none" w:sz="0" w:space="0" w:color="auto"/>
            <w:bottom w:val="none" w:sz="0" w:space="0" w:color="auto"/>
            <w:right w:val="none" w:sz="0" w:space="0" w:color="auto"/>
          </w:divBdr>
        </w:div>
        <w:div w:id="1079866735">
          <w:marLeft w:val="0"/>
          <w:marRight w:val="0"/>
          <w:marTop w:val="0"/>
          <w:marBottom w:val="0"/>
          <w:divBdr>
            <w:top w:val="none" w:sz="0" w:space="0" w:color="auto"/>
            <w:left w:val="none" w:sz="0" w:space="0" w:color="auto"/>
            <w:bottom w:val="none" w:sz="0" w:space="0" w:color="auto"/>
            <w:right w:val="none" w:sz="0" w:space="0" w:color="auto"/>
          </w:divBdr>
        </w:div>
        <w:div w:id="2028675299">
          <w:marLeft w:val="0"/>
          <w:marRight w:val="0"/>
          <w:marTop w:val="0"/>
          <w:marBottom w:val="0"/>
          <w:divBdr>
            <w:top w:val="none" w:sz="0" w:space="0" w:color="auto"/>
            <w:left w:val="none" w:sz="0" w:space="0" w:color="auto"/>
            <w:bottom w:val="none" w:sz="0" w:space="0" w:color="auto"/>
            <w:right w:val="none" w:sz="0" w:space="0" w:color="auto"/>
          </w:divBdr>
        </w:div>
      </w:divsChild>
    </w:div>
    <w:div w:id="1311908707">
      <w:bodyDiv w:val="1"/>
      <w:marLeft w:val="375"/>
      <w:marRight w:val="0"/>
      <w:marTop w:val="150"/>
      <w:marBottom w:val="0"/>
      <w:divBdr>
        <w:top w:val="none" w:sz="0" w:space="0" w:color="auto"/>
        <w:left w:val="none" w:sz="0" w:space="0" w:color="auto"/>
        <w:bottom w:val="none" w:sz="0" w:space="0" w:color="auto"/>
        <w:right w:val="none" w:sz="0" w:space="0" w:color="auto"/>
      </w:divBdr>
      <w:divsChild>
        <w:div w:id="240414326">
          <w:marLeft w:val="0"/>
          <w:marRight w:val="0"/>
          <w:marTop w:val="0"/>
          <w:marBottom w:val="0"/>
          <w:divBdr>
            <w:top w:val="none" w:sz="0" w:space="0" w:color="auto"/>
            <w:left w:val="none" w:sz="0" w:space="0" w:color="auto"/>
            <w:bottom w:val="none" w:sz="0" w:space="0" w:color="auto"/>
            <w:right w:val="none" w:sz="0" w:space="0" w:color="auto"/>
          </w:divBdr>
        </w:div>
      </w:divsChild>
    </w:div>
    <w:div w:id="1326519460">
      <w:bodyDiv w:val="1"/>
      <w:marLeft w:val="375"/>
      <w:marRight w:val="0"/>
      <w:marTop w:val="150"/>
      <w:marBottom w:val="0"/>
      <w:divBdr>
        <w:top w:val="none" w:sz="0" w:space="0" w:color="auto"/>
        <w:left w:val="none" w:sz="0" w:space="0" w:color="auto"/>
        <w:bottom w:val="none" w:sz="0" w:space="0" w:color="auto"/>
        <w:right w:val="none" w:sz="0" w:space="0" w:color="auto"/>
      </w:divBdr>
      <w:divsChild>
        <w:div w:id="170532544">
          <w:marLeft w:val="0"/>
          <w:marRight w:val="0"/>
          <w:marTop w:val="0"/>
          <w:marBottom w:val="0"/>
          <w:divBdr>
            <w:top w:val="none" w:sz="0" w:space="0" w:color="auto"/>
            <w:left w:val="none" w:sz="0" w:space="0" w:color="auto"/>
            <w:bottom w:val="none" w:sz="0" w:space="0" w:color="auto"/>
            <w:right w:val="none" w:sz="0" w:space="0" w:color="auto"/>
          </w:divBdr>
          <w:divsChild>
            <w:div w:id="6620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7085">
      <w:bodyDiv w:val="1"/>
      <w:marLeft w:val="375"/>
      <w:marRight w:val="0"/>
      <w:marTop w:val="150"/>
      <w:marBottom w:val="0"/>
      <w:divBdr>
        <w:top w:val="none" w:sz="0" w:space="0" w:color="auto"/>
        <w:left w:val="none" w:sz="0" w:space="0" w:color="auto"/>
        <w:bottom w:val="none" w:sz="0" w:space="0" w:color="auto"/>
        <w:right w:val="none" w:sz="0" w:space="0" w:color="auto"/>
      </w:divBdr>
      <w:divsChild>
        <w:div w:id="1507674746">
          <w:marLeft w:val="0"/>
          <w:marRight w:val="0"/>
          <w:marTop w:val="0"/>
          <w:marBottom w:val="0"/>
          <w:divBdr>
            <w:top w:val="none" w:sz="0" w:space="0" w:color="auto"/>
            <w:left w:val="none" w:sz="0" w:space="0" w:color="auto"/>
            <w:bottom w:val="none" w:sz="0" w:space="0" w:color="auto"/>
            <w:right w:val="none" w:sz="0" w:space="0" w:color="auto"/>
          </w:divBdr>
          <w:divsChild>
            <w:div w:id="422259764">
              <w:marLeft w:val="0"/>
              <w:marRight w:val="0"/>
              <w:marTop w:val="0"/>
              <w:marBottom w:val="0"/>
              <w:divBdr>
                <w:top w:val="none" w:sz="0" w:space="0" w:color="auto"/>
                <w:left w:val="none" w:sz="0" w:space="0" w:color="auto"/>
                <w:bottom w:val="none" w:sz="0" w:space="0" w:color="auto"/>
                <w:right w:val="none" w:sz="0" w:space="0" w:color="auto"/>
              </w:divBdr>
            </w:div>
            <w:div w:id="15235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5687">
      <w:bodyDiv w:val="1"/>
      <w:marLeft w:val="375"/>
      <w:marRight w:val="0"/>
      <w:marTop w:val="150"/>
      <w:marBottom w:val="0"/>
      <w:divBdr>
        <w:top w:val="none" w:sz="0" w:space="0" w:color="auto"/>
        <w:left w:val="none" w:sz="0" w:space="0" w:color="auto"/>
        <w:bottom w:val="none" w:sz="0" w:space="0" w:color="auto"/>
        <w:right w:val="none" w:sz="0" w:space="0" w:color="auto"/>
      </w:divBdr>
      <w:divsChild>
        <w:div w:id="1456631761">
          <w:marLeft w:val="0"/>
          <w:marRight w:val="0"/>
          <w:marTop w:val="0"/>
          <w:marBottom w:val="0"/>
          <w:divBdr>
            <w:top w:val="none" w:sz="0" w:space="0" w:color="auto"/>
            <w:left w:val="none" w:sz="0" w:space="0" w:color="auto"/>
            <w:bottom w:val="none" w:sz="0" w:space="0" w:color="auto"/>
            <w:right w:val="none" w:sz="0" w:space="0" w:color="auto"/>
          </w:divBdr>
        </w:div>
      </w:divsChild>
    </w:div>
    <w:div w:id="1349793037">
      <w:bodyDiv w:val="1"/>
      <w:marLeft w:val="375"/>
      <w:marRight w:val="0"/>
      <w:marTop w:val="150"/>
      <w:marBottom w:val="0"/>
      <w:divBdr>
        <w:top w:val="none" w:sz="0" w:space="0" w:color="auto"/>
        <w:left w:val="none" w:sz="0" w:space="0" w:color="auto"/>
        <w:bottom w:val="none" w:sz="0" w:space="0" w:color="auto"/>
        <w:right w:val="none" w:sz="0" w:space="0" w:color="auto"/>
      </w:divBdr>
      <w:divsChild>
        <w:div w:id="564071370">
          <w:marLeft w:val="0"/>
          <w:marRight w:val="0"/>
          <w:marTop w:val="0"/>
          <w:marBottom w:val="0"/>
          <w:divBdr>
            <w:top w:val="none" w:sz="0" w:space="0" w:color="auto"/>
            <w:left w:val="none" w:sz="0" w:space="0" w:color="auto"/>
            <w:bottom w:val="none" w:sz="0" w:space="0" w:color="auto"/>
            <w:right w:val="none" w:sz="0" w:space="0" w:color="auto"/>
          </w:divBdr>
          <w:divsChild>
            <w:div w:id="708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8353">
      <w:bodyDiv w:val="1"/>
      <w:marLeft w:val="375"/>
      <w:marRight w:val="0"/>
      <w:marTop w:val="150"/>
      <w:marBottom w:val="0"/>
      <w:divBdr>
        <w:top w:val="none" w:sz="0" w:space="0" w:color="auto"/>
        <w:left w:val="none" w:sz="0" w:space="0" w:color="auto"/>
        <w:bottom w:val="none" w:sz="0" w:space="0" w:color="auto"/>
        <w:right w:val="none" w:sz="0" w:space="0" w:color="auto"/>
      </w:divBdr>
      <w:divsChild>
        <w:div w:id="230652925">
          <w:marLeft w:val="0"/>
          <w:marRight w:val="0"/>
          <w:marTop w:val="0"/>
          <w:marBottom w:val="0"/>
          <w:divBdr>
            <w:top w:val="none" w:sz="0" w:space="0" w:color="auto"/>
            <w:left w:val="none" w:sz="0" w:space="0" w:color="auto"/>
            <w:bottom w:val="none" w:sz="0" w:space="0" w:color="auto"/>
            <w:right w:val="none" w:sz="0" w:space="0" w:color="auto"/>
          </w:divBdr>
          <w:divsChild>
            <w:div w:id="13905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655">
      <w:bodyDiv w:val="1"/>
      <w:marLeft w:val="375"/>
      <w:marRight w:val="0"/>
      <w:marTop w:val="150"/>
      <w:marBottom w:val="0"/>
      <w:divBdr>
        <w:top w:val="none" w:sz="0" w:space="0" w:color="auto"/>
        <w:left w:val="none" w:sz="0" w:space="0" w:color="auto"/>
        <w:bottom w:val="none" w:sz="0" w:space="0" w:color="auto"/>
        <w:right w:val="none" w:sz="0" w:space="0" w:color="auto"/>
      </w:divBdr>
      <w:divsChild>
        <w:div w:id="361592185">
          <w:marLeft w:val="0"/>
          <w:marRight w:val="0"/>
          <w:marTop w:val="0"/>
          <w:marBottom w:val="0"/>
          <w:divBdr>
            <w:top w:val="none" w:sz="0" w:space="0" w:color="auto"/>
            <w:left w:val="none" w:sz="0" w:space="0" w:color="auto"/>
            <w:bottom w:val="none" w:sz="0" w:space="0" w:color="auto"/>
            <w:right w:val="none" w:sz="0" w:space="0" w:color="auto"/>
          </w:divBdr>
        </w:div>
        <w:div w:id="1321929609">
          <w:marLeft w:val="0"/>
          <w:marRight w:val="0"/>
          <w:marTop w:val="0"/>
          <w:marBottom w:val="0"/>
          <w:divBdr>
            <w:top w:val="none" w:sz="0" w:space="0" w:color="auto"/>
            <w:left w:val="none" w:sz="0" w:space="0" w:color="auto"/>
            <w:bottom w:val="none" w:sz="0" w:space="0" w:color="auto"/>
            <w:right w:val="none" w:sz="0" w:space="0" w:color="auto"/>
          </w:divBdr>
        </w:div>
        <w:div w:id="2112388660">
          <w:marLeft w:val="0"/>
          <w:marRight w:val="0"/>
          <w:marTop w:val="0"/>
          <w:marBottom w:val="0"/>
          <w:divBdr>
            <w:top w:val="none" w:sz="0" w:space="0" w:color="auto"/>
            <w:left w:val="none" w:sz="0" w:space="0" w:color="auto"/>
            <w:bottom w:val="none" w:sz="0" w:space="0" w:color="auto"/>
            <w:right w:val="none" w:sz="0" w:space="0" w:color="auto"/>
          </w:divBdr>
        </w:div>
      </w:divsChild>
    </w:div>
    <w:div w:id="1394045186">
      <w:bodyDiv w:val="1"/>
      <w:marLeft w:val="375"/>
      <w:marRight w:val="0"/>
      <w:marTop w:val="150"/>
      <w:marBottom w:val="0"/>
      <w:divBdr>
        <w:top w:val="none" w:sz="0" w:space="0" w:color="auto"/>
        <w:left w:val="none" w:sz="0" w:space="0" w:color="auto"/>
        <w:bottom w:val="none" w:sz="0" w:space="0" w:color="auto"/>
        <w:right w:val="none" w:sz="0" w:space="0" w:color="auto"/>
      </w:divBdr>
      <w:divsChild>
        <w:div w:id="458840976">
          <w:marLeft w:val="0"/>
          <w:marRight w:val="0"/>
          <w:marTop w:val="0"/>
          <w:marBottom w:val="0"/>
          <w:divBdr>
            <w:top w:val="none" w:sz="0" w:space="0" w:color="auto"/>
            <w:left w:val="none" w:sz="0" w:space="0" w:color="auto"/>
            <w:bottom w:val="none" w:sz="0" w:space="0" w:color="auto"/>
            <w:right w:val="none" w:sz="0" w:space="0" w:color="auto"/>
          </w:divBdr>
          <w:divsChild>
            <w:div w:id="1350061275">
              <w:marLeft w:val="0"/>
              <w:marRight w:val="0"/>
              <w:marTop w:val="0"/>
              <w:marBottom w:val="0"/>
              <w:divBdr>
                <w:top w:val="none" w:sz="0" w:space="0" w:color="EBEBEB"/>
                <w:left w:val="none" w:sz="0" w:space="0" w:color="EBEBEB"/>
                <w:bottom w:val="none" w:sz="0" w:space="0" w:color="EBEBEB"/>
                <w:right w:val="none" w:sz="0" w:space="0" w:color="EBEBEB"/>
              </w:divBdr>
              <w:divsChild>
                <w:div w:id="1629819251">
                  <w:marLeft w:val="0"/>
                  <w:marRight w:val="0"/>
                  <w:marTop w:val="0"/>
                  <w:marBottom w:val="0"/>
                  <w:divBdr>
                    <w:top w:val="none" w:sz="0" w:space="0" w:color="FFFFFF"/>
                    <w:left w:val="none" w:sz="0" w:space="0" w:color="FFFFFF"/>
                    <w:bottom w:val="none" w:sz="0" w:space="0" w:color="FFFFFF"/>
                    <w:right w:val="none" w:sz="0" w:space="0" w:color="FFFFFF"/>
                  </w:divBdr>
                </w:div>
                <w:div w:id="192029157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413308103">
      <w:bodyDiv w:val="1"/>
      <w:marLeft w:val="375"/>
      <w:marRight w:val="0"/>
      <w:marTop w:val="150"/>
      <w:marBottom w:val="0"/>
      <w:divBdr>
        <w:top w:val="none" w:sz="0" w:space="0" w:color="auto"/>
        <w:left w:val="none" w:sz="0" w:space="0" w:color="auto"/>
        <w:bottom w:val="none" w:sz="0" w:space="0" w:color="auto"/>
        <w:right w:val="none" w:sz="0" w:space="0" w:color="auto"/>
      </w:divBdr>
      <w:divsChild>
        <w:div w:id="1855728081">
          <w:marLeft w:val="0"/>
          <w:marRight w:val="0"/>
          <w:marTop w:val="0"/>
          <w:marBottom w:val="0"/>
          <w:divBdr>
            <w:top w:val="none" w:sz="0" w:space="0" w:color="auto"/>
            <w:left w:val="none" w:sz="0" w:space="0" w:color="auto"/>
            <w:bottom w:val="none" w:sz="0" w:space="0" w:color="auto"/>
            <w:right w:val="none" w:sz="0" w:space="0" w:color="auto"/>
          </w:divBdr>
        </w:div>
      </w:divsChild>
    </w:div>
    <w:div w:id="1426729042">
      <w:bodyDiv w:val="1"/>
      <w:marLeft w:val="375"/>
      <w:marRight w:val="0"/>
      <w:marTop w:val="150"/>
      <w:marBottom w:val="0"/>
      <w:divBdr>
        <w:top w:val="none" w:sz="0" w:space="0" w:color="auto"/>
        <w:left w:val="none" w:sz="0" w:space="0" w:color="auto"/>
        <w:bottom w:val="none" w:sz="0" w:space="0" w:color="auto"/>
        <w:right w:val="none" w:sz="0" w:space="0" w:color="auto"/>
      </w:divBdr>
      <w:divsChild>
        <w:div w:id="438792428">
          <w:marLeft w:val="0"/>
          <w:marRight w:val="0"/>
          <w:marTop w:val="0"/>
          <w:marBottom w:val="0"/>
          <w:divBdr>
            <w:top w:val="none" w:sz="0" w:space="0" w:color="auto"/>
            <w:left w:val="none" w:sz="0" w:space="0" w:color="auto"/>
            <w:bottom w:val="none" w:sz="0" w:space="0" w:color="auto"/>
            <w:right w:val="none" w:sz="0" w:space="0" w:color="auto"/>
          </w:divBdr>
        </w:div>
        <w:div w:id="853031348">
          <w:marLeft w:val="0"/>
          <w:marRight w:val="0"/>
          <w:marTop w:val="0"/>
          <w:marBottom w:val="0"/>
          <w:divBdr>
            <w:top w:val="none" w:sz="0" w:space="0" w:color="auto"/>
            <w:left w:val="none" w:sz="0" w:space="0" w:color="auto"/>
            <w:bottom w:val="none" w:sz="0" w:space="0" w:color="auto"/>
            <w:right w:val="none" w:sz="0" w:space="0" w:color="auto"/>
          </w:divBdr>
        </w:div>
      </w:divsChild>
    </w:div>
    <w:div w:id="1437943268">
      <w:bodyDiv w:val="1"/>
      <w:marLeft w:val="375"/>
      <w:marRight w:val="0"/>
      <w:marTop w:val="150"/>
      <w:marBottom w:val="0"/>
      <w:divBdr>
        <w:top w:val="none" w:sz="0" w:space="0" w:color="auto"/>
        <w:left w:val="none" w:sz="0" w:space="0" w:color="auto"/>
        <w:bottom w:val="none" w:sz="0" w:space="0" w:color="auto"/>
        <w:right w:val="none" w:sz="0" w:space="0" w:color="auto"/>
      </w:divBdr>
      <w:divsChild>
        <w:div w:id="1131438146">
          <w:marLeft w:val="0"/>
          <w:marRight w:val="0"/>
          <w:marTop w:val="0"/>
          <w:marBottom w:val="0"/>
          <w:divBdr>
            <w:top w:val="none" w:sz="0" w:space="0" w:color="auto"/>
            <w:left w:val="none" w:sz="0" w:space="0" w:color="auto"/>
            <w:bottom w:val="none" w:sz="0" w:space="0" w:color="auto"/>
            <w:right w:val="none" w:sz="0" w:space="0" w:color="auto"/>
          </w:divBdr>
        </w:div>
      </w:divsChild>
    </w:div>
    <w:div w:id="1439636710">
      <w:bodyDiv w:val="1"/>
      <w:marLeft w:val="375"/>
      <w:marRight w:val="0"/>
      <w:marTop w:val="375"/>
      <w:marBottom w:val="0"/>
      <w:divBdr>
        <w:top w:val="none" w:sz="0" w:space="0" w:color="auto"/>
        <w:left w:val="none" w:sz="0" w:space="0" w:color="auto"/>
        <w:bottom w:val="none" w:sz="0" w:space="0" w:color="auto"/>
        <w:right w:val="none" w:sz="0" w:space="0" w:color="auto"/>
      </w:divBdr>
      <w:divsChild>
        <w:div w:id="3022204">
          <w:marLeft w:val="0"/>
          <w:marRight w:val="0"/>
          <w:marTop w:val="240"/>
          <w:marBottom w:val="0"/>
          <w:divBdr>
            <w:top w:val="none" w:sz="0" w:space="0" w:color="auto"/>
            <w:left w:val="none" w:sz="0" w:space="0" w:color="auto"/>
            <w:bottom w:val="none" w:sz="0" w:space="0" w:color="auto"/>
            <w:right w:val="none" w:sz="0" w:space="0" w:color="auto"/>
          </w:divBdr>
        </w:div>
        <w:div w:id="8338841">
          <w:marLeft w:val="0"/>
          <w:marRight w:val="0"/>
          <w:marTop w:val="0"/>
          <w:marBottom w:val="0"/>
          <w:divBdr>
            <w:top w:val="none" w:sz="0" w:space="0" w:color="auto"/>
            <w:left w:val="none" w:sz="0" w:space="0" w:color="auto"/>
            <w:bottom w:val="none" w:sz="0" w:space="0" w:color="auto"/>
            <w:right w:val="none" w:sz="0" w:space="0" w:color="auto"/>
          </w:divBdr>
        </w:div>
        <w:div w:id="12266610">
          <w:marLeft w:val="0"/>
          <w:marRight w:val="0"/>
          <w:marTop w:val="0"/>
          <w:marBottom w:val="0"/>
          <w:divBdr>
            <w:top w:val="none" w:sz="0" w:space="0" w:color="auto"/>
            <w:left w:val="none" w:sz="0" w:space="0" w:color="auto"/>
            <w:bottom w:val="none" w:sz="0" w:space="0" w:color="auto"/>
            <w:right w:val="none" w:sz="0" w:space="0" w:color="auto"/>
          </w:divBdr>
        </w:div>
        <w:div w:id="46998845">
          <w:marLeft w:val="0"/>
          <w:marRight w:val="0"/>
          <w:marTop w:val="0"/>
          <w:marBottom w:val="0"/>
          <w:divBdr>
            <w:top w:val="none" w:sz="0" w:space="0" w:color="auto"/>
            <w:left w:val="none" w:sz="0" w:space="0" w:color="auto"/>
            <w:bottom w:val="none" w:sz="0" w:space="0" w:color="auto"/>
            <w:right w:val="none" w:sz="0" w:space="0" w:color="auto"/>
          </w:divBdr>
        </w:div>
        <w:div w:id="108011116">
          <w:marLeft w:val="0"/>
          <w:marRight w:val="0"/>
          <w:marTop w:val="0"/>
          <w:marBottom w:val="0"/>
          <w:divBdr>
            <w:top w:val="none" w:sz="0" w:space="0" w:color="auto"/>
            <w:left w:val="none" w:sz="0" w:space="0" w:color="auto"/>
            <w:bottom w:val="none" w:sz="0" w:space="0" w:color="auto"/>
            <w:right w:val="none" w:sz="0" w:space="0" w:color="auto"/>
          </w:divBdr>
        </w:div>
        <w:div w:id="241061413">
          <w:marLeft w:val="0"/>
          <w:marRight w:val="0"/>
          <w:marTop w:val="0"/>
          <w:marBottom w:val="0"/>
          <w:divBdr>
            <w:top w:val="none" w:sz="0" w:space="0" w:color="auto"/>
            <w:left w:val="none" w:sz="0" w:space="0" w:color="auto"/>
            <w:bottom w:val="none" w:sz="0" w:space="0" w:color="auto"/>
            <w:right w:val="none" w:sz="0" w:space="0" w:color="auto"/>
          </w:divBdr>
        </w:div>
        <w:div w:id="266886939">
          <w:marLeft w:val="0"/>
          <w:marRight w:val="0"/>
          <w:marTop w:val="0"/>
          <w:marBottom w:val="0"/>
          <w:divBdr>
            <w:top w:val="none" w:sz="0" w:space="0" w:color="auto"/>
            <w:left w:val="none" w:sz="0" w:space="0" w:color="auto"/>
            <w:bottom w:val="none" w:sz="0" w:space="0" w:color="auto"/>
            <w:right w:val="none" w:sz="0" w:space="0" w:color="auto"/>
          </w:divBdr>
        </w:div>
        <w:div w:id="386952123">
          <w:marLeft w:val="0"/>
          <w:marRight w:val="0"/>
          <w:marTop w:val="0"/>
          <w:marBottom w:val="0"/>
          <w:divBdr>
            <w:top w:val="none" w:sz="0" w:space="0" w:color="auto"/>
            <w:left w:val="none" w:sz="0" w:space="0" w:color="auto"/>
            <w:bottom w:val="none" w:sz="0" w:space="0" w:color="auto"/>
            <w:right w:val="none" w:sz="0" w:space="0" w:color="auto"/>
          </w:divBdr>
        </w:div>
        <w:div w:id="392854891">
          <w:marLeft w:val="0"/>
          <w:marRight w:val="0"/>
          <w:marTop w:val="240"/>
          <w:marBottom w:val="0"/>
          <w:divBdr>
            <w:top w:val="none" w:sz="0" w:space="0" w:color="auto"/>
            <w:left w:val="none" w:sz="0" w:space="0" w:color="auto"/>
            <w:bottom w:val="none" w:sz="0" w:space="0" w:color="auto"/>
            <w:right w:val="none" w:sz="0" w:space="0" w:color="auto"/>
          </w:divBdr>
        </w:div>
        <w:div w:id="405223198">
          <w:marLeft w:val="0"/>
          <w:marRight w:val="0"/>
          <w:marTop w:val="0"/>
          <w:marBottom w:val="0"/>
          <w:divBdr>
            <w:top w:val="none" w:sz="0" w:space="0" w:color="auto"/>
            <w:left w:val="none" w:sz="0" w:space="0" w:color="auto"/>
            <w:bottom w:val="none" w:sz="0" w:space="0" w:color="auto"/>
            <w:right w:val="none" w:sz="0" w:space="0" w:color="auto"/>
          </w:divBdr>
        </w:div>
        <w:div w:id="407191517">
          <w:marLeft w:val="0"/>
          <w:marRight w:val="0"/>
          <w:marTop w:val="0"/>
          <w:marBottom w:val="0"/>
          <w:divBdr>
            <w:top w:val="none" w:sz="0" w:space="0" w:color="auto"/>
            <w:left w:val="none" w:sz="0" w:space="0" w:color="auto"/>
            <w:bottom w:val="none" w:sz="0" w:space="0" w:color="auto"/>
            <w:right w:val="none" w:sz="0" w:space="0" w:color="auto"/>
          </w:divBdr>
        </w:div>
        <w:div w:id="472604601">
          <w:marLeft w:val="0"/>
          <w:marRight w:val="0"/>
          <w:marTop w:val="240"/>
          <w:marBottom w:val="0"/>
          <w:divBdr>
            <w:top w:val="none" w:sz="0" w:space="0" w:color="auto"/>
            <w:left w:val="none" w:sz="0" w:space="0" w:color="auto"/>
            <w:bottom w:val="none" w:sz="0" w:space="0" w:color="auto"/>
            <w:right w:val="none" w:sz="0" w:space="0" w:color="auto"/>
          </w:divBdr>
        </w:div>
        <w:div w:id="486482011">
          <w:marLeft w:val="0"/>
          <w:marRight w:val="0"/>
          <w:marTop w:val="480"/>
          <w:marBottom w:val="0"/>
          <w:divBdr>
            <w:top w:val="none" w:sz="0" w:space="0" w:color="auto"/>
            <w:left w:val="none" w:sz="0" w:space="0" w:color="auto"/>
            <w:bottom w:val="none" w:sz="0" w:space="0" w:color="auto"/>
            <w:right w:val="none" w:sz="0" w:space="0" w:color="auto"/>
          </w:divBdr>
        </w:div>
        <w:div w:id="558705899">
          <w:marLeft w:val="0"/>
          <w:marRight w:val="0"/>
          <w:marTop w:val="0"/>
          <w:marBottom w:val="0"/>
          <w:divBdr>
            <w:top w:val="none" w:sz="0" w:space="0" w:color="auto"/>
            <w:left w:val="none" w:sz="0" w:space="0" w:color="auto"/>
            <w:bottom w:val="none" w:sz="0" w:space="0" w:color="auto"/>
            <w:right w:val="none" w:sz="0" w:space="0" w:color="auto"/>
          </w:divBdr>
        </w:div>
        <w:div w:id="576746105">
          <w:marLeft w:val="0"/>
          <w:marRight w:val="0"/>
          <w:marTop w:val="0"/>
          <w:marBottom w:val="0"/>
          <w:divBdr>
            <w:top w:val="none" w:sz="0" w:space="0" w:color="auto"/>
            <w:left w:val="none" w:sz="0" w:space="0" w:color="auto"/>
            <w:bottom w:val="none" w:sz="0" w:space="0" w:color="auto"/>
            <w:right w:val="none" w:sz="0" w:space="0" w:color="auto"/>
          </w:divBdr>
        </w:div>
        <w:div w:id="597449242">
          <w:marLeft w:val="0"/>
          <w:marRight w:val="0"/>
          <w:marTop w:val="0"/>
          <w:marBottom w:val="0"/>
          <w:divBdr>
            <w:top w:val="none" w:sz="0" w:space="0" w:color="auto"/>
            <w:left w:val="none" w:sz="0" w:space="0" w:color="auto"/>
            <w:bottom w:val="none" w:sz="0" w:space="0" w:color="auto"/>
            <w:right w:val="none" w:sz="0" w:space="0" w:color="auto"/>
          </w:divBdr>
        </w:div>
        <w:div w:id="658851754">
          <w:marLeft w:val="0"/>
          <w:marRight w:val="0"/>
          <w:marTop w:val="0"/>
          <w:marBottom w:val="0"/>
          <w:divBdr>
            <w:top w:val="none" w:sz="0" w:space="0" w:color="auto"/>
            <w:left w:val="none" w:sz="0" w:space="0" w:color="auto"/>
            <w:bottom w:val="none" w:sz="0" w:space="0" w:color="auto"/>
            <w:right w:val="none" w:sz="0" w:space="0" w:color="auto"/>
          </w:divBdr>
        </w:div>
        <w:div w:id="681854457">
          <w:marLeft w:val="0"/>
          <w:marRight w:val="0"/>
          <w:marTop w:val="0"/>
          <w:marBottom w:val="0"/>
          <w:divBdr>
            <w:top w:val="none" w:sz="0" w:space="0" w:color="auto"/>
            <w:left w:val="none" w:sz="0" w:space="0" w:color="auto"/>
            <w:bottom w:val="none" w:sz="0" w:space="0" w:color="auto"/>
            <w:right w:val="none" w:sz="0" w:space="0" w:color="auto"/>
          </w:divBdr>
        </w:div>
        <w:div w:id="697002135">
          <w:marLeft w:val="0"/>
          <w:marRight w:val="0"/>
          <w:marTop w:val="0"/>
          <w:marBottom w:val="0"/>
          <w:divBdr>
            <w:top w:val="none" w:sz="0" w:space="0" w:color="auto"/>
            <w:left w:val="none" w:sz="0" w:space="0" w:color="auto"/>
            <w:bottom w:val="none" w:sz="0" w:space="0" w:color="auto"/>
            <w:right w:val="none" w:sz="0" w:space="0" w:color="auto"/>
          </w:divBdr>
        </w:div>
        <w:div w:id="717586311">
          <w:marLeft w:val="0"/>
          <w:marRight w:val="0"/>
          <w:marTop w:val="240"/>
          <w:marBottom w:val="0"/>
          <w:divBdr>
            <w:top w:val="none" w:sz="0" w:space="0" w:color="auto"/>
            <w:left w:val="none" w:sz="0" w:space="0" w:color="auto"/>
            <w:bottom w:val="none" w:sz="0" w:space="0" w:color="auto"/>
            <w:right w:val="none" w:sz="0" w:space="0" w:color="auto"/>
          </w:divBdr>
        </w:div>
        <w:div w:id="798377563">
          <w:marLeft w:val="0"/>
          <w:marRight w:val="0"/>
          <w:marTop w:val="0"/>
          <w:marBottom w:val="0"/>
          <w:divBdr>
            <w:top w:val="none" w:sz="0" w:space="0" w:color="auto"/>
            <w:left w:val="none" w:sz="0" w:space="0" w:color="auto"/>
            <w:bottom w:val="none" w:sz="0" w:space="0" w:color="auto"/>
            <w:right w:val="none" w:sz="0" w:space="0" w:color="auto"/>
          </w:divBdr>
        </w:div>
        <w:div w:id="843976511">
          <w:marLeft w:val="0"/>
          <w:marRight w:val="0"/>
          <w:marTop w:val="0"/>
          <w:marBottom w:val="0"/>
          <w:divBdr>
            <w:top w:val="none" w:sz="0" w:space="0" w:color="auto"/>
            <w:left w:val="none" w:sz="0" w:space="0" w:color="auto"/>
            <w:bottom w:val="none" w:sz="0" w:space="0" w:color="auto"/>
            <w:right w:val="none" w:sz="0" w:space="0" w:color="auto"/>
          </w:divBdr>
        </w:div>
        <w:div w:id="894121182">
          <w:marLeft w:val="0"/>
          <w:marRight w:val="0"/>
          <w:marTop w:val="0"/>
          <w:marBottom w:val="0"/>
          <w:divBdr>
            <w:top w:val="none" w:sz="0" w:space="0" w:color="auto"/>
            <w:left w:val="none" w:sz="0" w:space="0" w:color="auto"/>
            <w:bottom w:val="none" w:sz="0" w:space="0" w:color="auto"/>
            <w:right w:val="none" w:sz="0" w:space="0" w:color="auto"/>
          </w:divBdr>
        </w:div>
        <w:div w:id="949316211">
          <w:marLeft w:val="0"/>
          <w:marRight w:val="0"/>
          <w:marTop w:val="0"/>
          <w:marBottom w:val="0"/>
          <w:divBdr>
            <w:top w:val="none" w:sz="0" w:space="0" w:color="auto"/>
            <w:left w:val="none" w:sz="0" w:space="0" w:color="auto"/>
            <w:bottom w:val="none" w:sz="0" w:space="0" w:color="auto"/>
            <w:right w:val="none" w:sz="0" w:space="0" w:color="auto"/>
          </w:divBdr>
        </w:div>
        <w:div w:id="1010720063">
          <w:marLeft w:val="0"/>
          <w:marRight w:val="0"/>
          <w:marTop w:val="0"/>
          <w:marBottom w:val="0"/>
          <w:divBdr>
            <w:top w:val="none" w:sz="0" w:space="0" w:color="auto"/>
            <w:left w:val="none" w:sz="0" w:space="0" w:color="auto"/>
            <w:bottom w:val="none" w:sz="0" w:space="0" w:color="auto"/>
            <w:right w:val="none" w:sz="0" w:space="0" w:color="auto"/>
          </w:divBdr>
        </w:div>
        <w:div w:id="1222130601">
          <w:marLeft w:val="0"/>
          <w:marRight w:val="0"/>
          <w:marTop w:val="0"/>
          <w:marBottom w:val="0"/>
          <w:divBdr>
            <w:top w:val="none" w:sz="0" w:space="0" w:color="auto"/>
            <w:left w:val="none" w:sz="0" w:space="0" w:color="auto"/>
            <w:bottom w:val="none" w:sz="0" w:space="0" w:color="auto"/>
            <w:right w:val="none" w:sz="0" w:space="0" w:color="auto"/>
          </w:divBdr>
        </w:div>
        <w:div w:id="1226647829">
          <w:marLeft w:val="0"/>
          <w:marRight w:val="0"/>
          <w:marTop w:val="240"/>
          <w:marBottom w:val="0"/>
          <w:divBdr>
            <w:top w:val="none" w:sz="0" w:space="0" w:color="auto"/>
            <w:left w:val="none" w:sz="0" w:space="0" w:color="auto"/>
            <w:bottom w:val="none" w:sz="0" w:space="0" w:color="auto"/>
            <w:right w:val="none" w:sz="0" w:space="0" w:color="auto"/>
          </w:divBdr>
        </w:div>
        <w:div w:id="1297681331">
          <w:marLeft w:val="0"/>
          <w:marRight w:val="0"/>
          <w:marTop w:val="0"/>
          <w:marBottom w:val="0"/>
          <w:divBdr>
            <w:top w:val="none" w:sz="0" w:space="0" w:color="auto"/>
            <w:left w:val="none" w:sz="0" w:space="0" w:color="auto"/>
            <w:bottom w:val="none" w:sz="0" w:space="0" w:color="auto"/>
            <w:right w:val="none" w:sz="0" w:space="0" w:color="auto"/>
          </w:divBdr>
        </w:div>
        <w:div w:id="1339773203">
          <w:marLeft w:val="0"/>
          <w:marRight w:val="0"/>
          <w:marTop w:val="0"/>
          <w:marBottom w:val="0"/>
          <w:divBdr>
            <w:top w:val="none" w:sz="0" w:space="0" w:color="auto"/>
            <w:left w:val="none" w:sz="0" w:space="0" w:color="auto"/>
            <w:bottom w:val="none" w:sz="0" w:space="0" w:color="auto"/>
            <w:right w:val="none" w:sz="0" w:space="0" w:color="auto"/>
          </w:divBdr>
        </w:div>
        <w:div w:id="1396470803">
          <w:marLeft w:val="0"/>
          <w:marRight w:val="0"/>
          <w:marTop w:val="240"/>
          <w:marBottom w:val="0"/>
          <w:divBdr>
            <w:top w:val="none" w:sz="0" w:space="0" w:color="auto"/>
            <w:left w:val="none" w:sz="0" w:space="0" w:color="auto"/>
            <w:bottom w:val="none" w:sz="0" w:space="0" w:color="auto"/>
            <w:right w:val="none" w:sz="0" w:space="0" w:color="auto"/>
          </w:divBdr>
        </w:div>
        <w:div w:id="1448967818">
          <w:marLeft w:val="0"/>
          <w:marRight w:val="0"/>
          <w:marTop w:val="0"/>
          <w:marBottom w:val="0"/>
          <w:divBdr>
            <w:top w:val="none" w:sz="0" w:space="0" w:color="auto"/>
            <w:left w:val="none" w:sz="0" w:space="0" w:color="auto"/>
            <w:bottom w:val="none" w:sz="0" w:space="0" w:color="auto"/>
            <w:right w:val="none" w:sz="0" w:space="0" w:color="auto"/>
          </w:divBdr>
        </w:div>
        <w:div w:id="1568374739">
          <w:marLeft w:val="0"/>
          <w:marRight w:val="0"/>
          <w:marTop w:val="0"/>
          <w:marBottom w:val="0"/>
          <w:divBdr>
            <w:top w:val="none" w:sz="0" w:space="0" w:color="auto"/>
            <w:left w:val="none" w:sz="0" w:space="0" w:color="auto"/>
            <w:bottom w:val="none" w:sz="0" w:space="0" w:color="auto"/>
            <w:right w:val="none" w:sz="0" w:space="0" w:color="auto"/>
          </w:divBdr>
        </w:div>
        <w:div w:id="1628897686">
          <w:marLeft w:val="0"/>
          <w:marRight w:val="0"/>
          <w:marTop w:val="0"/>
          <w:marBottom w:val="0"/>
          <w:divBdr>
            <w:top w:val="none" w:sz="0" w:space="0" w:color="auto"/>
            <w:left w:val="none" w:sz="0" w:space="0" w:color="auto"/>
            <w:bottom w:val="none" w:sz="0" w:space="0" w:color="auto"/>
            <w:right w:val="none" w:sz="0" w:space="0" w:color="auto"/>
          </w:divBdr>
        </w:div>
        <w:div w:id="1662998763">
          <w:marLeft w:val="0"/>
          <w:marRight w:val="0"/>
          <w:marTop w:val="0"/>
          <w:marBottom w:val="0"/>
          <w:divBdr>
            <w:top w:val="none" w:sz="0" w:space="0" w:color="auto"/>
            <w:left w:val="none" w:sz="0" w:space="0" w:color="auto"/>
            <w:bottom w:val="none" w:sz="0" w:space="0" w:color="auto"/>
            <w:right w:val="none" w:sz="0" w:space="0" w:color="auto"/>
          </w:divBdr>
        </w:div>
        <w:div w:id="1688017904">
          <w:marLeft w:val="0"/>
          <w:marRight w:val="0"/>
          <w:marTop w:val="0"/>
          <w:marBottom w:val="0"/>
          <w:divBdr>
            <w:top w:val="none" w:sz="0" w:space="0" w:color="auto"/>
            <w:left w:val="none" w:sz="0" w:space="0" w:color="auto"/>
            <w:bottom w:val="none" w:sz="0" w:space="0" w:color="auto"/>
            <w:right w:val="none" w:sz="0" w:space="0" w:color="auto"/>
          </w:divBdr>
        </w:div>
        <w:div w:id="1693528146">
          <w:marLeft w:val="0"/>
          <w:marRight w:val="0"/>
          <w:marTop w:val="0"/>
          <w:marBottom w:val="0"/>
          <w:divBdr>
            <w:top w:val="none" w:sz="0" w:space="0" w:color="auto"/>
            <w:left w:val="none" w:sz="0" w:space="0" w:color="auto"/>
            <w:bottom w:val="none" w:sz="0" w:space="0" w:color="auto"/>
            <w:right w:val="none" w:sz="0" w:space="0" w:color="auto"/>
          </w:divBdr>
        </w:div>
        <w:div w:id="1713532026">
          <w:marLeft w:val="0"/>
          <w:marRight w:val="0"/>
          <w:marTop w:val="240"/>
          <w:marBottom w:val="0"/>
          <w:divBdr>
            <w:top w:val="none" w:sz="0" w:space="0" w:color="auto"/>
            <w:left w:val="none" w:sz="0" w:space="0" w:color="auto"/>
            <w:bottom w:val="none" w:sz="0" w:space="0" w:color="auto"/>
            <w:right w:val="none" w:sz="0" w:space="0" w:color="auto"/>
          </w:divBdr>
        </w:div>
        <w:div w:id="1770736716">
          <w:marLeft w:val="0"/>
          <w:marRight w:val="0"/>
          <w:marTop w:val="0"/>
          <w:marBottom w:val="0"/>
          <w:divBdr>
            <w:top w:val="none" w:sz="0" w:space="0" w:color="auto"/>
            <w:left w:val="none" w:sz="0" w:space="0" w:color="auto"/>
            <w:bottom w:val="none" w:sz="0" w:space="0" w:color="auto"/>
            <w:right w:val="none" w:sz="0" w:space="0" w:color="auto"/>
          </w:divBdr>
        </w:div>
        <w:div w:id="1861628979">
          <w:marLeft w:val="0"/>
          <w:marRight w:val="0"/>
          <w:marTop w:val="240"/>
          <w:marBottom w:val="0"/>
          <w:divBdr>
            <w:top w:val="none" w:sz="0" w:space="0" w:color="auto"/>
            <w:left w:val="none" w:sz="0" w:space="0" w:color="auto"/>
            <w:bottom w:val="none" w:sz="0" w:space="0" w:color="auto"/>
            <w:right w:val="none" w:sz="0" w:space="0" w:color="auto"/>
          </w:divBdr>
        </w:div>
        <w:div w:id="1866403453">
          <w:marLeft w:val="0"/>
          <w:marRight w:val="0"/>
          <w:marTop w:val="240"/>
          <w:marBottom w:val="0"/>
          <w:divBdr>
            <w:top w:val="none" w:sz="0" w:space="0" w:color="auto"/>
            <w:left w:val="none" w:sz="0" w:space="0" w:color="auto"/>
            <w:bottom w:val="none" w:sz="0" w:space="0" w:color="auto"/>
            <w:right w:val="none" w:sz="0" w:space="0" w:color="auto"/>
          </w:divBdr>
        </w:div>
        <w:div w:id="1867401667">
          <w:marLeft w:val="0"/>
          <w:marRight w:val="0"/>
          <w:marTop w:val="0"/>
          <w:marBottom w:val="0"/>
          <w:divBdr>
            <w:top w:val="none" w:sz="0" w:space="0" w:color="auto"/>
            <w:left w:val="none" w:sz="0" w:space="0" w:color="auto"/>
            <w:bottom w:val="none" w:sz="0" w:space="0" w:color="auto"/>
            <w:right w:val="none" w:sz="0" w:space="0" w:color="auto"/>
          </w:divBdr>
        </w:div>
        <w:div w:id="1933665076">
          <w:marLeft w:val="0"/>
          <w:marRight w:val="0"/>
          <w:marTop w:val="0"/>
          <w:marBottom w:val="0"/>
          <w:divBdr>
            <w:top w:val="none" w:sz="0" w:space="0" w:color="auto"/>
            <w:left w:val="none" w:sz="0" w:space="0" w:color="auto"/>
            <w:bottom w:val="none" w:sz="0" w:space="0" w:color="auto"/>
            <w:right w:val="none" w:sz="0" w:space="0" w:color="auto"/>
          </w:divBdr>
        </w:div>
        <w:div w:id="1985349843">
          <w:marLeft w:val="0"/>
          <w:marRight w:val="0"/>
          <w:marTop w:val="0"/>
          <w:marBottom w:val="0"/>
          <w:divBdr>
            <w:top w:val="none" w:sz="0" w:space="0" w:color="auto"/>
            <w:left w:val="none" w:sz="0" w:space="0" w:color="auto"/>
            <w:bottom w:val="none" w:sz="0" w:space="0" w:color="auto"/>
            <w:right w:val="none" w:sz="0" w:space="0" w:color="auto"/>
          </w:divBdr>
        </w:div>
        <w:div w:id="2045059307">
          <w:marLeft w:val="0"/>
          <w:marRight w:val="0"/>
          <w:marTop w:val="0"/>
          <w:marBottom w:val="0"/>
          <w:divBdr>
            <w:top w:val="none" w:sz="0" w:space="0" w:color="auto"/>
            <w:left w:val="none" w:sz="0" w:space="0" w:color="auto"/>
            <w:bottom w:val="none" w:sz="0" w:space="0" w:color="auto"/>
            <w:right w:val="none" w:sz="0" w:space="0" w:color="auto"/>
          </w:divBdr>
        </w:div>
        <w:div w:id="2134129182">
          <w:marLeft w:val="0"/>
          <w:marRight w:val="0"/>
          <w:marTop w:val="0"/>
          <w:marBottom w:val="0"/>
          <w:divBdr>
            <w:top w:val="none" w:sz="0" w:space="0" w:color="auto"/>
            <w:left w:val="none" w:sz="0" w:space="0" w:color="auto"/>
            <w:bottom w:val="none" w:sz="0" w:space="0" w:color="auto"/>
            <w:right w:val="none" w:sz="0" w:space="0" w:color="auto"/>
          </w:divBdr>
        </w:div>
      </w:divsChild>
    </w:div>
    <w:div w:id="1442191513">
      <w:bodyDiv w:val="1"/>
      <w:marLeft w:val="0"/>
      <w:marRight w:val="0"/>
      <w:marTop w:val="0"/>
      <w:marBottom w:val="0"/>
      <w:divBdr>
        <w:top w:val="none" w:sz="0" w:space="0" w:color="auto"/>
        <w:left w:val="none" w:sz="0" w:space="0" w:color="auto"/>
        <w:bottom w:val="none" w:sz="0" w:space="0" w:color="auto"/>
        <w:right w:val="none" w:sz="0" w:space="0" w:color="auto"/>
      </w:divBdr>
    </w:div>
    <w:div w:id="1444836924">
      <w:bodyDiv w:val="1"/>
      <w:marLeft w:val="375"/>
      <w:marRight w:val="0"/>
      <w:marTop w:val="150"/>
      <w:marBottom w:val="0"/>
      <w:divBdr>
        <w:top w:val="none" w:sz="0" w:space="0" w:color="auto"/>
        <w:left w:val="none" w:sz="0" w:space="0" w:color="auto"/>
        <w:bottom w:val="none" w:sz="0" w:space="0" w:color="auto"/>
        <w:right w:val="none" w:sz="0" w:space="0" w:color="auto"/>
      </w:divBdr>
      <w:divsChild>
        <w:div w:id="661467662">
          <w:marLeft w:val="0"/>
          <w:marRight w:val="0"/>
          <w:marTop w:val="0"/>
          <w:marBottom w:val="0"/>
          <w:divBdr>
            <w:top w:val="none" w:sz="0" w:space="0" w:color="auto"/>
            <w:left w:val="none" w:sz="0" w:space="0" w:color="auto"/>
            <w:bottom w:val="none" w:sz="0" w:space="0" w:color="auto"/>
            <w:right w:val="none" w:sz="0" w:space="0" w:color="auto"/>
          </w:divBdr>
          <w:divsChild>
            <w:div w:id="373818209">
              <w:marLeft w:val="0"/>
              <w:marRight w:val="0"/>
              <w:marTop w:val="0"/>
              <w:marBottom w:val="0"/>
              <w:divBdr>
                <w:top w:val="none" w:sz="0" w:space="0" w:color="auto"/>
                <w:left w:val="none" w:sz="0" w:space="0" w:color="auto"/>
                <w:bottom w:val="none" w:sz="0" w:space="0" w:color="auto"/>
                <w:right w:val="none" w:sz="0" w:space="0" w:color="auto"/>
              </w:divBdr>
              <w:divsChild>
                <w:div w:id="1307708860">
                  <w:marLeft w:val="0"/>
                  <w:marRight w:val="0"/>
                  <w:marTop w:val="0"/>
                  <w:marBottom w:val="0"/>
                  <w:divBdr>
                    <w:top w:val="none" w:sz="0" w:space="0" w:color="auto"/>
                    <w:left w:val="none" w:sz="0" w:space="0" w:color="auto"/>
                    <w:bottom w:val="none" w:sz="0" w:space="0" w:color="auto"/>
                    <w:right w:val="none" w:sz="0" w:space="0" w:color="auto"/>
                  </w:divBdr>
                </w:div>
                <w:div w:id="18470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4">
      <w:bodyDiv w:val="1"/>
      <w:marLeft w:val="0"/>
      <w:marRight w:val="0"/>
      <w:marTop w:val="0"/>
      <w:marBottom w:val="0"/>
      <w:divBdr>
        <w:top w:val="none" w:sz="0" w:space="0" w:color="auto"/>
        <w:left w:val="none" w:sz="0" w:space="0" w:color="auto"/>
        <w:bottom w:val="none" w:sz="0" w:space="0" w:color="auto"/>
        <w:right w:val="none" w:sz="0" w:space="0" w:color="auto"/>
      </w:divBdr>
    </w:div>
    <w:div w:id="1454786837">
      <w:bodyDiv w:val="1"/>
      <w:marLeft w:val="0"/>
      <w:marRight w:val="0"/>
      <w:marTop w:val="0"/>
      <w:marBottom w:val="0"/>
      <w:divBdr>
        <w:top w:val="none" w:sz="0" w:space="0" w:color="auto"/>
        <w:left w:val="none" w:sz="0" w:space="0" w:color="auto"/>
        <w:bottom w:val="none" w:sz="0" w:space="0" w:color="auto"/>
        <w:right w:val="none" w:sz="0" w:space="0" w:color="auto"/>
      </w:divBdr>
    </w:div>
    <w:div w:id="1457945105">
      <w:bodyDiv w:val="1"/>
      <w:marLeft w:val="375"/>
      <w:marRight w:val="0"/>
      <w:marTop w:val="150"/>
      <w:marBottom w:val="0"/>
      <w:divBdr>
        <w:top w:val="none" w:sz="0" w:space="0" w:color="auto"/>
        <w:left w:val="none" w:sz="0" w:space="0" w:color="auto"/>
        <w:bottom w:val="none" w:sz="0" w:space="0" w:color="auto"/>
        <w:right w:val="none" w:sz="0" w:space="0" w:color="auto"/>
      </w:divBdr>
      <w:divsChild>
        <w:div w:id="464280702">
          <w:marLeft w:val="0"/>
          <w:marRight w:val="0"/>
          <w:marTop w:val="0"/>
          <w:marBottom w:val="0"/>
          <w:divBdr>
            <w:top w:val="none" w:sz="0" w:space="0" w:color="auto"/>
            <w:left w:val="none" w:sz="0" w:space="0" w:color="auto"/>
            <w:bottom w:val="none" w:sz="0" w:space="0" w:color="auto"/>
            <w:right w:val="none" w:sz="0" w:space="0" w:color="auto"/>
          </w:divBdr>
        </w:div>
        <w:div w:id="1869366826">
          <w:marLeft w:val="0"/>
          <w:marRight w:val="0"/>
          <w:marTop w:val="0"/>
          <w:marBottom w:val="0"/>
          <w:divBdr>
            <w:top w:val="none" w:sz="0" w:space="0" w:color="auto"/>
            <w:left w:val="none" w:sz="0" w:space="0" w:color="auto"/>
            <w:bottom w:val="none" w:sz="0" w:space="0" w:color="auto"/>
            <w:right w:val="none" w:sz="0" w:space="0" w:color="auto"/>
          </w:divBdr>
        </w:div>
        <w:div w:id="1954825635">
          <w:marLeft w:val="0"/>
          <w:marRight w:val="0"/>
          <w:marTop w:val="0"/>
          <w:marBottom w:val="0"/>
          <w:divBdr>
            <w:top w:val="none" w:sz="0" w:space="0" w:color="auto"/>
            <w:left w:val="none" w:sz="0" w:space="0" w:color="auto"/>
            <w:bottom w:val="none" w:sz="0" w:space="0" w:color="auto"/>
            <w:right w:val="none" w:sz="0" w:space="0" w:color="auto"/>
          </w:divBdr>
        </w:div>
      </w:divsChild>
    </w:div>
    <w:div w:id="1467700527">
      <w:bodyDiv w:val="1"/>
      <w:marLeft w:val="375"/>
      <w:marRight w:val="0"/>
      <w:marTop w:val="150"/>
      <w:marBottom w:val="0"/>
      <w:divBdr>
        <w:top w:val="none" w:sz="0" w:space="0" w:color="auto"/>
        <w:left w:val="none" w:sz="0" w:space="0" w:color="auto"/>
        <w:bottom w:val="none" w:sz="0" w:space="0" w:color="auto"/>
        <w:right w:val="none" w:sz="0" w:space="0" w:color="auto"/>
      </w:divBdr>
      <w:divsChild>
        <w:div w:id="56128983">
          <w:marLeft w:val="0"/>
          <w:marRight w:val="0"/>
          <w:marTop w:val="0"/>
          <w:marBottom w:val="0"/>
          <w:divBdr>
            <w:top w:val="none" w:sz="0" w:space="0" w:color="auto"/>
            <w:left w:val="none" w:sz="0" w:space="0" w:color="auto"/>
            <w:bottom w:val="none" w:sz="0" w:space="0" w:color="auto"/>
            <w:right w:val="none" w:sz="0" w:space="0" w:color="auto"/>
          </w:divBdr>
        </w:div>
        <w:div w:id="1374766918">
          <w:marLeft w:val="0"/>
          <w:marRight w:val="0"/>
          <w:marTop w:val="0"/>
          <w:marBottom w:val="0"/>
          <w:divBdr>
            <w:top w:val="none" w:sz="0" w:space="0" w:color="auto"/>
            <w:left w:val="none" w:sz="0" w:space="0" w:color="auto"/>
            <w:bottom w:val="none" w:sz="0" w:space="0" w:color="auto"/>
            <w:right w:val="none" w:sz="0" w:space="0" w:color="auto"/>
          </w:divBdr>
        </w:div>
        <w:div w:id="1723868152">
          <w:marLeft w:val="0"/>
          <w:marRight w:val="0"/>
          <w:marTop w:val="0"/>
          <w:marBottom w:val="0"/>
          <w:divBdr>
            <w:top w:val="none" w:sz="0" w:space="0" w:color="auto"/>
            <w:left w:val="none" w:sz="0" w:space="0" w:color="auto"/>
            <w:bottom w:val="none" w:sz="0" w:space="0" w:color="auto"/>
            <w:right w:val="none" w:sz="0" w:space="0" w:color="auto"/>
          </w:divBdr>
        </w:div>
      </w:divsChild>
    </w:div>
    <w:div w:id="1478844060">
      <w:bodyDiv w:val="1"/>
      <w:marLeft w:val="375"/>
      <w:marRight w:val="0"/>
      <w:marTop w:val="150"/>
      <w:marBottom w:val="0"/>
      <w:divBdr>
        <w:top w:val="none" w:sz="0" w:space="0" w:color="auto"/>
        <w:left w:val="none" w:sz="0" w:space="0" w:color="auto"/>
        <w:bottom w:val="none" w:sz="0" w:space="0" w:color="auto"/>
        <w:right w:val="none" w:sz="0" w:space="0" w:color="auto"/>
      </w:divBdr>
      <w:divsChild>
        <w:div w:id="280503575">
          <w:marLeft w:val="0"/>
          <w:marRight w:val="0"/>
          <w:marTop w:val="0"/>
          <w:marBottom w:val="0"/>
          <w:divBdr>
            <w:top w:val="none" w:sz="0" w:space="0" w:color="auto"/>
            <w:left w:val="none" w:sz="0" w:space="0" w:color="auto"/>
            <w:bottom w:val="none" w:sz="0" w:space="0" w:color="auto"/>
            <w:right w:val="none" w:sz="0" w:space="0" w:color="auto"/>
          </w:divBdr>
          <w:divsChild>
            <w:div w:id="58403930">
              <w:marLeft w:val="0"/>
              <w:marRight w:val="0"/>
              <w:marTop w:val="0"/>
              <w:marBottom w:val="0"/>
              <w:divBdr>
                <w:top w:val="none" w:sz="0" w:space="0" w:color="auto"/>
                <w:left w:val="none" w:sz="0" w:space="0" w:color="auto"/>
                <w:bottom w:val="none" w:sz="0" w:space="0" w:color="auto"/>
                <w:right w:val="none" w:sz="0" w:space="0" w:color="auto"/>
              </w:divBdr>
            </w:div>
            <w:div w:id="367680666">
              <w:marLeft w:val="0"/>
              <w:marRight w:val="0"/>
              <w:marTop w:val="0"/>
              <w:marBottom w:val="0"/>
              <w:divBdr>
                <w:top w:val="none" w:sz="0" w:space="0" w:color="auto"/>
                <w:left w:val="none" w:sz="0" w:space="0" w:color="auto"/>
                <w:bottom w:val="none" w:sz="0" w:space="0" w:color="auto"/>
                <w:right w:val="none" w:sz="0" w:space="0" w:color="auto"/>
              </w:divBdr>
            </w:div>
            <w:div w:id="1097404044">
              <w:marLeft w:val="0"/>
              <w:marRight w:val="0"/>
              <w:marTop w:val="0"/>
              <w:marBottom w:val="0"/>
              <w:divBdr>
                <w:top w:val="none" w:sz="0" w:space="0" w:color="auto"/>
                <w:left w:val="none" w:sz="0" w:space="0" w:color="auto"/>
                <w:bottom w:val="none" w:sz="0" w:space="0" w:color="auto"/>
                <w:right w:val="none" w:sz="0" w:space="0" w:color="auto"/>
              </w:divBdr>
            </w:div>
            <w:div w:id="1125663453">
              <w:marLeft w:val="0"/>
              <w:marRight w:val="0"/>
              <w:marTop w:val="0"/>
              <w:marBottom w:val="0"/>
              <w:divBdr>
                <w:top w:val="none" w:sz="0" w:space="0" w:color="auto"/>
                <w:left w:val="none" w:sz="0" w:space="0" w:color="auto"/>
                <w:bottom w:val="none" w:sz="0" w:space="0" w:color="auto"/>
                <w:right w:val="none" w:sz="0" w:space="0" w:color="auto"/>
              </w:divBdr>
              <w:divsChild>
                <w:div w:id="599413494">
                  <w:marLeft w:val="0"/>
                  <w:marRight w:val="0"/>
                  <w:marTop w:val="0"/>
                  <w:marBottom w:val="0"/>
                  <w:divBdr>
                    <w:top w:val="none" w:sz="0" w:space="0" w:color="auto"/>
                    <w:left w:val="none" w:sz="0" w:space="0" w:color="auto"/>
                    <w:bottom w:val="none" w:sz="0" w:space="0" w:color="auto"/>
                    <w:right w:val="none" w:sz="0" w:space="0" w:color="auto"/>
                  </w:divBdr>
                </w:div>
                <w:div w:id="8462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4149">
          <w:marLeft w:val="0"/>
          <w:marRight w:val="0"/>
          <w:marTop w:val="0"/>
          <w:marBottom w:val="0"/>
          <w:divBdr>
            <w:top w:val="none" w:sz="0" w:space="0" w:color="auto"/>
            <w:left w:val="none" w:sz="0" w:space="0" w:color="auto"/>
            <w:bottom w:val="none" w:sz="0" w:space="0" w:color="auto"/>
            <w:right w:val="none" w:sz="0" w:space="0" w:color="auto"/>
          </w:divBdr>
        </w:div>
        <w:div w:id="1585529718">
          <w:marLeft w:val="0"/>
          <w:marRight w:val="0"/>
          <w:marTop w:val="0"/>
          <w:marBottom w:val="0"/>
          <w:divBdr>
            <w:top w:val="none" w:sz="0" w:space="0" w:color="auto"/>
            <w:left w:val="none" w:sz="0" w:space="0" w:color="auto"/>
            <w:bottom w:val="none" w:sz="0" w:space="0" w:color="auto"/>
            <w:right w:val="none" w:sz="0" w:space="0" w:color="auto"/>
          </w:divBdr>
        </w:div>
        <w:div w:id="1805809472">
          <w:marLeft w:val="0"/>
          <w:marRight w:val="0"/>
          <w:marTop w:val="0"/>
          <w:marBottom w:val="0"/>
          <w:divBdr>
            <w:top w:val="none" w:sz="0" w:space="0" w:color="auto"/>
            <w:left w:val="none" w:sz="0" w:space="0" w:color="auto"/>
            <w:bottom w:val="none" w:sz="0" w:space="0" w:color="auto"/>
            <w:right w:val="none" w:sz="0" w:space="0" w:color="auto"/>
          </w:divBdr>
          <w:divsChild>
            <w:div w:id="1240675621">
              <w:marLeft w:val="0"/>
              <w:marRight w:val="0"/>
              <w:marTop w:val="0"/>
              <w:marBottom w:val="0"/>
              <w:divBdr>
                <w:top w:val="none" w:sz="0" w:space="0" w:color="auto"/>
                <w:left w:val="none" w:sz="0" w:space="0" w:color="auto"/>
                <w:bottom w:val="none" w:sz="0" w:space="0" w:color="auto"/>
                <w:right w:val="none" w:sz="0" w:space="0" w:color="auto"/>
              </w:divBdr>
            </w:div>
          </w:divsChild>
        </w:div>
        <w:div w:id="2035182508">
          <w:marLeft w:val="0"/>
          <w:marRight w:val="0"/>
          <w:marTop w:val="0"/>
          <w:marBottom w:val="0"/>
          <w:divBdr>
            <w:top w:val="none" w:sz="0" w:space="0" w:color="auto"/>
            <w:left w:val="none" w:sz="0" w:space="0" w:color="auto"/>
            <w:bottom w:val="none" w:sz="0" w:space="0" w:color="auto"/>
            <w:right w:val="none" w:sz="0" w:space="0" w:color="auto"/>
          </w:divBdr>
        </w:div>
        <w:div w:id="2042051901">
          <w:marLeft w:val="0"/>
          <w:marRight w:val="0"/>
          <w:marTop w:val="0"/>
          <w:marBottom w:val="0"/>
          <w:divBdr>
            <w:top w:val="none" w:sz="0" w:space="0" w:color="auto"/>
            <w:left w:val="none" w:sz="0" w:space="0" w:color="auto"/>
            <w:bottom w:val="none" w:sz="0" w:space="0" w:color="auto"/>
            <w:right w:val="none" w:sz="0" w:space="0" w:color="auto"/>
          </w:divBdr>
        </w:div>
        <w:div w:id="2067101764">
          <w:marLeft w:val="0"/>
          <w:marRight w:val="0"/>
          <w:marTop w:val="0"/>
          <w:marBottom w:val="0"/>
          <w:divBdr>
            <w:top w:val="none" w:sz="0" w:space="0" w:color="auto"/>
            <w:left w:val="none" w:sz="0" w:space="0" w:color="auto"/>
            <w:bottom w:val="none" w:sz="0" w:space="0" w:color="auto"/>
            <w:right w:val="none" w:sz="0" w:space="0" w:color="auto"/>
          </w:divBdr>
        </w:div>
      </w:divsChild>
    </w:div>
    <w:div w:id="1504468031">
      <w:bodyDiv w:val="1"/>
      <w:marLeft w:val="0"/>
      <w:marRight w:val="0"/>
      <w:marTop w:val="0"/>
      <w:marBottom w:val="0"/>
      <w:divBdr>
        <w:top w:val="none" w:sz="0" w:space="0" w:color="auto"/>
        <w:left w:val="none" w:sz="0" w:space="0" w:color="auto"/>
        <w:bottom w:val="none" w:sz="0" w:space="0" w:color="auto"/>
        <w:right w:val="none" w:sz="0" w:space="0" w:color="auto"/>
      </w:divBdr>
    </w:div>
    <w:div w:id="1510944218">
      <w:bodyDiv w:val="1"/>
      <w:marLeft w:val="0"/>
      <w:marRight w:val="0"/>
      <w:marTop w:val="0"/>
      <w:marBottom w:val="0"/>
      <w:divBdr>
        <w:top w:val="none" w:sz="0" w:space="0" w:color="auto"/>
        <w:left w:val="none" w:sz="0" w:space="0" w:color="auto"/>
        <w:bottom w:val="none" w:sz="0" w:space="0" w:color="auto"/>
        <w:right w:val="none" w:sz="0" w:space="0" w:color="auto"/>
      </w:divBdr>
    </w:div>
    <w:div w:id="1514613492">
      <w:bodyDiv w:val="1"/>
      <w:marLeft w:val="375"/>
      <w:marRight w:val="0"/>
      <w:marTop w:val="150"/>
      <w:marBottom w:val="0"/>
      <w:divBdr>
        <w:top w:val="none" w:sz="0" w:space="0" w:color="auto"/>
        <w:left w:val="none" w:sz="0" w:space="0" w:color="auto"/>
        <w:bottom w:val="none" w:sz="0" w:space="0" w:color="auto"/>
        <w:right w:val="none" w:sz="0" w:space="0" w:color="auto"/>
      </w:divBdr>
      <w:divsChild>
        <w:div w:id="2137679688">
          <w:marLeft w:val="0"/>
          <w:marRight w:val="0"/>
          <w:marTop w:val="0"/>
          <w:marBottom w:val="0"/>
          <w:divBdr>
            <w:top w:val="none" w:sz="0" w:space="0" w:color="auto"/>
            <w:left w:val="none" w:sz="0" w:space="0" w:color="auto"/>
            <w:bottom w:val="none" w:sz="0" w:space="0" w:color="auto"/>
            <w:right w:val="none" w:sz="0" w:space="0" w:color="auto"/>
          </w:divBdr>
          <w:divsChild>
            <w:div w:id="1070539337">
              <w:marLeft w:val="0"/>
              <w:marRight w:val="0"/>
              <w:marTop w:val="0"/>
              <w:marBottom w:val="0"/>
              <w:divBdr>
                <w:top w:val="none" w:sz="0" w:space="0" w:color="auto"/>
                <w:left w:val="none" w:sz="0" w:space="0" w:color="auto"/>
                <w:bottom w:val="none" w:sz="0" w:space="0" w:color="auto"/>
                <w:right w:val="none" w:sz="0" w:space="0" w:color="auto"/>
              </w:divBdr>
            </w:div>
            <w:div w:id="1284116239">
              <w:marLeft w:val="0"/>
              <w:marRight w:val="0"/>
              <w:marTop w:val="0"/>
              <w:marBottom w:val="0"/>
              <w:divBdr>
                <w:top w:val="none" w:sz="0" w:space="0" w:color="auto"/>
                <w:left w:val="none" w:sz="0" w:space="0" w:color="auto"/>
                <w:bottom w:val="none" w:sz="0" w:space="0" w:color="auto"/>
                <w:right w:val="none" w:sz="0" w:space="0" w:color="auto"/>
              </w:divBdr>
            </w:div>
            <w:div w:id="15142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173">
      <w:bodyDiv w:val="1"/>
      <w:marLeft w:val="375"/>
      <w:marRight w:val="0"/>
      <w:marTop w:val="150"/>
      <w:marBottom w:val="0"/>
      <w:divBdr>
        <w:top w:val="none" w:sz="0" w:space="0" w:color="auto"/>
        <w:left w:val="none" w:sz="0" w:space="0" w:color="auto"/>
        <w:bottom w:val="none" w:sz="0" w:space="0" w:color="auto"/>
        <w:right w:val="none" w:sz="0" w:space="0" w:color="auto"/>
      </w:divBdr>
      <w:divsChild>
        <w:div w:id="84573920">
          <w:marLeft w:val="0"/>
          <w:marRight w:val="0"/>
          <w:marTop w:val="0"/>
          <w:marBottom w:val="0"/>
          <w:divBdr>
            <w:top w:val="none" w:sz="0" w:space="0" w:color="auto"/>
            <w:left w:val="none" w:sz="0" w:space="0" w:color="auto"/>
            <w:bottom w:val="none" w:sz="0" w:space="0" w:color="auto"/>
            <w:right w:val="none" w:sz="0" w:space="0" w:color="auto"/>
          </w:divBdr>
        </w:div>
        <w:div w:id="216475506">
          <w:marLeft w:val="0"/>
          <w:marRight w:val="0"/>
          <w:marTop w:val="0"/>
          <w:marBottom w:val="0"/>
          <w:divBdr>
            <w:top w:val="none" w:sz="0" w:space="0" w:color="auto"/>
            <w:left w:val="none" w:sz="0" w:space="0" w:color="auto"/>
            <w:bottom w:val="none" w:sz="0" w:space="0" w:color="auto"/>
            <w:right w:val="none" w:sz="0" w:space="0" w:color="auto"/>
          </w:divBdr>
        </w:div>
        <w:div w:id="1322931776">
          <w:marLeft w:val="0"/>
          <w:marRight w:val="0"/>
          <w:marTop w:val="0"/>
          <w:marBottom w:val="0"/>
          <w:divBdr>
            <w:top w:val="none" w:sz="0" w:space="0" w:color="auto"/>
            <w:left w:val="none" w:sz="0" w:space="0" w:color="auto"/>
            <w:bottom w:val="none" w:sz="0" w:space="0" w:color="auto"/>
            <w:right w:val="none" w:sz="0" w:space="0" w:color="auto"/>
          </w:divBdr>
        </w:div>
      </w:divsChild>
    </w:div>
    <w:div w:id="1526022947">
      <w:bodyDiv w:val="1"/>
      <w:marLeft w:val="375"/>
      <w:marRight w:val="0"/>
      <w:marTop w:val="150"/>
      <w:marBottom w:val="0"/>
      <w:divBdr>
        <w:top w:val="none" w:sz="0" w:space="0" w:color="auto"/>
        <w:left w:val="none" w:sz="0" w:space="0" w:color="auto"/>
        <w:bottom w:val="none" w:sz="0" w:space="0" w:color="auto"/>
        <w:right w:val="none" w:sz="0" w:space="0" w:color="auto"/>
      </w:divBdr>
      <w:divsChild>
        <w:div w:id="847410010">
          <w:marLeft w:val="0"/>
          <w:marRight w:val="0"/>
          <w:marTop w:val="0"/>
          <w:marBottom w:val="0"/>
          <w:divBdr>
            <w:top w:val="none" w:sz="0" w:space="0" w:color="auto"/>
            <w:left w:val="none" w:sz="0" w:space="0" w:color="auto"/>
            <w:bottom w:val="none" w:sz="0" w:space="0" w:color="auto"/>
            <w:right w:val="none" w:sz="0" w:space="0" w:color="auto"/>
          </w:divBdr>
          <w:divsChild>
            <w:div w:id="228266714">
              <w:marLeft w:val="0"/>
              <w:marRight w:val="0"/>
              <w:marTop w:val="0"/>
              <w:marBottom w:val="0"/>
              <w:divBdr>
                <w:top w:val="none" w:sz="0" w:space="0" w:color="auto"/>
                <w:left w:val="none" w:sz="0" w:space="0" w:color="auto"/>
                <w:bottom w:val="none" w:sz="0" w:space="0" w:color="auto"/>
                <w:right w:val="none" w:sz="0" w:space="0" w:color="auto"/>
              </w:divBdr>
            </w:div>
            <w:div w:id="1176382308">
              <w:marLeft w:val="0"/>
              <w:marRight w:val="0"/>
              <w:marTop w:val="0"/>
              <w:marBottom w:val="0"/>
              <w:divBdr>
                <w:top w:val="none" w:sz="0" w:space="0" w:color="auto"/>
                <w:left w:val="none" w:sz="0" w:space="0" w:color="auto"/>
                <w:bottom w:val="none" w:sz="0" w:space="0" w:color="auto"/>
                <w:right w:val="none" w:sz="0" w:space="0" w:color="auto"/>
              </w:divBdr>
            </w:div>
            <w:div w:id="1635480201">
              <w:marLeft w:val="0"/>
              <w:marRight w:val="0"/>
              <w:marTop w:val="0"/>
              <w:marBottom w:val="0"/>
              <w:divBdr>
                <w:top w:val="none" w:sz="0" w:space="0" w:color="auto"/>
                <w:left w:val="none" w:sz="0" w:space="0" w:color="auto"/>
                <w:bottom w:val="none" w:sz="0" w:space="0" w:color="auto"/>
                <w:right w:val="none" w:sz="0" w:space="0" w:color="auto"/>
              </w:divBdr>
            </w:div>
            <w:div w:id="1817381027">
              <w:marLeft w:val="0"/>
              <w:marRight w:val="0"/>
              <w:marTop w:val="0"/>
              <w:marBottom w:val="0"/>
              <w:divBdr>
                <w:top w:val="none" w:sz="0" w:space="0" w:color="EBEBEB"/>
                <w:left w:val="none" w:sz="0" w:space="0" w:color="EBEBEB"/>
                <w:bottom w:val="none" w:sz="0" w:space="0" w:color="EBEBEB"/>
                <w:right w:val="none" w:sz="0" w:space="0" w:color="EBEBEB"/>
              </w:divBdr>
              <w:divsChild>
                <w:div w:id="1265306437">
                  <w:marLeft w:val="0"/>
                  <w:marRight w:val="0"/>
                  <w:marTop w:val="0"/>
                  <w:marBottom w:val="0"/>
                  <w:divBdr>
                    <w:top w:val="none" w:sz="0" w:space="0" w:color="FFFFFF"/>
                    <w:left w:val="none" w:sz="0" w:space="0" w:color="FFFFFF"/>
                    <w:bottom w:val="none" w:sz="0" w:space="0" w:color="FFFFFF"/>
                    <w:right w:val="none" w:sz="0" w:space="0" w:color="FFFFFF"/>
                  </w:divBdr>
                </w:div>
                <w:div w:id="1690062766">
                  <w:marLeft w:val="0"/>
                  <w:marRight w:val="0"/>
                  <w:marTop w:val="0"/>
                  <w:marBottom w:val="0"/>
                  <w:divBdr>
                    <w:top w:val="none" w:sz="0" w:space="0" w:color="FFFFFF"/>
                    <w:left w:val="none" w:sz="0" w:space="0" w:color="FFFFFF"/>
                    <w:bottom w:val="none" w:sz="0" w:space="0" w:color="FFFFFF"/>
                    <w:right w:val="none" w:sz="0" w:space="0" w:color="FFFFFF"/>
                  </w:divBdr>
                </w:div>
              </w:divsChild>
            </w:div>
            <w:div w:id="18997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4029">
      <w:bodyDiv w:val="1"/>
      <w:marLeft w:val="375"/>
      <w:marRight w:val="0"/>
      <w:marTop w:val="150"/>
      <w:marBottom w:val="0"/>
      <w:divBdr>
        <w:top w:val="none" w:sz="0" w:space="0" w:color="auto"/>
        <w:left w:val="none" w:sz="0" w:space="0" w:color="auto"/>
        <w:bottom w:val="none" w:sz="0" w:space="0" w:color="auto"/>
        <w:right w:val="none" w:sz="0" w:space="0" w:color="auto"/>
      </w:divBdr>
      <w:divsChild>
        <w:div w:id="638071894">
          <w:marLeft w:val="0"/>
          <w:marRight w:val="0"/>
          <w:marTop w:val="0"/>
          <w:marBottom w:val="0"/>
          <w:divBdr>
            <w:top w:val="none" w:sz="0" w:space="0" w:color="auto"/>
            <w:left w:val="none" w:sz="0" w:space="0" w:color="auto"/>
            <w:bottom w:val="none" w:sz="0" w:space="0" w:color="auto"/>
            <w:right w:val="none" w:sz="0" w:space="0" w:color="auto"/>
          </w:divBdr>
          <w:divsChild>
            <w:div w:id="1831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1983">
      <w:bodyDiv w:val="1"/>
      <w:marLeft w:val="0"/>
      <w:marRight w:val="0"/>
      <w:marTop w:val="0"/>
      <w:marBottom w:val="0"/>
      <w:divBdr>
        <w:top w:val="none" w:sz="0" w:space="0" w:color="auto"/>
        <w:left w:val="none" w:sz="0" w:space="0" w:color="auto"/>
        <w:bottom w:val="none" w:sz="0" w:space="0" w:color="auto"/>
        <w:right w:val="none" w:sz="0" w:space="0" w:color="auto"/>
      </w:divBdr>
    </w:div>
    <w:div w:id="1531723365">
      <w:bodyDiv w:val="1"/>
      <w:marLeft w:val="375"/>
      <w:marRight w:val="0"/>
      <w:marTop w:val="150"/>
      <w:marBottom w:val="0"/>
      <w:divBdr>
        <w:top w:val="none" w:sz="0" w:space="0" w:color="auto"/>
        <w:left w:val="none" w:sz="0" w:space="0" w:color="auto"/>
        <w:bottom w:val="none" w:sz="0" w:space="0" w:color="auto"/>
        <w:right w:val="none" w:sz="0" w:space="0" w:color="auto"/>
      </w:divBdr>
      <w:divsChild>
        <w:div w:id="212665794">
          <w:marLeft w:val="0"/>
          <w:marRight w:val="0"/>
          <w:marTop w:val="0"/>
          <w:marBottom w:val="0"/>
          <w:divBdr>
            <w:top w:val="none" w:sz="0" w:space="0" w:color="auto"/>
            <w:left w:val="none" w:sz="0" w:space="0" w:color="auto"/>
            <w:bottom w:val="none" w:sz="0" w:space="0" w:color="auto"/>
            <w:right w:val="none" w:sz="0" w:space="0" w:color="auto"/>
          </w:divBdr>
          <w:divsChild>
            <w:div w:id="7149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7220">
      <w:bodyDiv w:val="1"/>
      <w:marLeft w:val="375"/>
      <w:marRight w:val="0"/>
      <w:marTop w:val="150"/>
      <w:marBottom w:val="0"/>
      <w:divBdr>
        <w:top w:val="none" w:sz="0" w:space="0" w:color="auto"/>
        <w:left w:val="none" w:sz="0" w:space="0" w:color="auto"/>
        <w:bottom w:val="none" w:sz="0" w:space="0" w:color="auto"/>
        <w:right w:val="none" w:sz="0" w:space="0" w:color="auto"/>
      </w:divBdr>
      <w:divsChild>
        <w:div w:id="2004429559">
          <w:marLeft w:val="0"/>
          <w:marRight w:val="0"/>
          <w:marTop w:val="0"/>
          <w:marBottom w:val="0"/>
          <w:divBdr>
            <w:top w:val="none" w:sz="0" w:space="0" w:color="auto"/>
            <w:left w:val="none" w:sz="0" w:space="0" w:color="auto"/>
            <w:bottom w:val="none" w:sz="0" w:space="0" w:color="auto"/>
            <w:right w:val="none" w:sz="0" w:space="0" w:color="auto"/>
          </w:divBdr>
          <w:divsChild>
            <w:div w:id="1602183154">
              <w:marLeft w:val="0"/>
              <w:marRight w:val="0"/>
              <w:marTop w:val="0"/>
              <w:marBottom w:val="0"/>
              <w:divBdr>
                <w:top w:val="none" w:sz="0" w:space="0" w:color="auto"/>
                <w:left w:val="none" w:sz="0" w:space="0" w:color="auto"/>
                <w:bottom w:val="none" w:sz="0" w:space="0" w:color="auto"/>
                <w:right w:val="none" w:sz="0" w:space="0" w:color="auto"/>
              </w:divBdr>
              <w:divsChild>
                <w:div w:id="67698800">
                  <w:marLeft w:val="0"/>
                  <w:marRight w:val="0"/>
                  <w:marTop w:val="0"/>
                  <w:marBottom w:val="0"/>
                  <w:divBdr>
                    <w:top w:val="none" w:sz="0" w:space="0" w:color="auto"/>
                    <w:left w:val="none" w:sz="0" w:space="0" w:color="auto"/>
                    <w:bottom w:val="none" w:sz="0" w:space="0" w:color="auto"/>
                    <w:right w:val="none" w:sz="0" w:space="0" w:color="auto"/>
                  </w:divBdr>
                </w:div>
                <w:div w:id="98181315">
                  <w:marLeft w:val="0"/>
                  <w:marRight w:val="0"/>
                  <w:marTop w:val="0"/>
                  <w:marBottom w:val="0"/>
                  <w:divBdr>
                    <w:top w:val="none" w:sz="0" w:space="0" w:color="auto"/>
                    <w:left w:val="none" w:sz="0" w:space="0" w:color="auto"/>
                    <w:bottom w:val="none" w:sz="0" w:space="0" w:color="auto"/>
                    <w:right w:val="none" w:sz="0" w:space="0" w:color="auto"/>
                  </w:divBdr>
                </w:div>
                <w:div w:id="915094114">
                  <w:marLeft w:val="0"/>
                  <w:marRight w:val="0"/>
                  <w:marTop w:val="0"/>
                  <w:marBottom w:val="0"/>
                  <w:divBdr>
                    <w:top w:val="none" w:sz="0" w:space="0" w:color="auto"/>
                    <w:left w:val="none" w:sz="0" w:space="0" w:color="auto"/>
                    <w:bottom w:val="none" w:sz="0" w:space="0" w:color="auto"/>
                    <w:right w:val="none" w:sz="0" w:space="0" w:color="auto"/>
                  </w:divBdr>
                </w:div>
                <w:div w:id="1667054035">
                  <w:marLeft w:val="0"/>
                  <w:marRight w:val="0"/>
                  <w:marTop w:val="0"/>
                  <w:marBottom w:val="0"/>
                  <w:divBdr>
                    <w:top w:val="none" w:sz="0" w:space="0" w:color="auto"/>
                    <w:left w:val="none" w:sz="0" w:space="0" w:color="auto"/>
                    <w:bottom w:val="none" w:sz="0" w:space="0" w:color="auto"/>
                    <w:right w:val="none" w:sz="0" w:space="0" w:color="auto"/>
                  </w:divBdr>
                </w:div>
                <w:div w:id="1822456130">
                  <w:marLeft w:val="0"/>
                  <w:marRight w:val="0"/>
                  <w:marTop w:val="0"/>
                  <w:marBottom w:val="0"/>
                  <w:divBdr>
                    <w:top w:val="none" w:sz="0" w:space="0" w:color="auto"/>
                    <w:left w:val="none" w:sz="0" w:space="0" w:color="auto"/>
                    <w:bottom w:val="none" w:sz="0" w:space="0" w:color="auto"/>
                    <w:right w:val="none" w:sz="0" w:space="0" w:color="auto"/>
                  </w:divBdr>
                </w:div>
                <w:div w:id="18825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20929">
      <w:bodyDiv w:val="1"/>
      <w:marLeft w:val="375"/>
      <w:marRight w:val="0"/>
      <w:marTop w:val="150"/>
      <w:marBottom w:val="0"/>
      <w:divBdr>
        <w:top w:val="none" w:sz="0" w:space="0" w:color="auto"/>
        <w:left w:val="none" w:sz="0" w:space="0" w:color="auto"/>
        <w:bottom w:val="none" w:sz="0" w:space="0" w:color="auto"/>
        <w:right w:val="none" w:sz="0" w:space="0" w:color="auto"/>
      </w:divBdr>
      <w:divsChild>
        <w:div w:id="471947736">
          <w:marLeft w:val="0"/>
          <w:marRight w:val="0"/>
          <w:marTop w:val="0"/>
          <w:marBottom w:val="0"/>
          <w:divBdr>
            <w:top w:val="none" w:sz="0" w:space="0" w:color="auto"/>
            <w:left w:val="none" w:sz="0" w:space="0" w:color="auto"/>
            <w:bottom w:val="none" w:sz="0" w:space="0" w:color="auto"/>
            <w:right w:val="none" w:sz="0" w:space="0" w:color="auto"/>
          </w:divBdr>
        </w:div>
        <w:div w:id="717973767">
          <w:marLeft w:val="0"/>
          <w:marRight w:val="0"/>
          <w:marTop w:val="0"/>
          <w:marBottom w:val="0"/>
          <w:divBdr>
            <w:top w:val="none" w:sz="0" w:space="0" w:color="auto"/>
            <w:left w:val="none" w:sz="0" w:space="0" w:color="auto"/>
            <w:bottom w:val="none" w:sz="0" w:space="0" w:color="auto"/>
            <w:right w:val="none" w:sz="0" w:space="0" w:color="auto"/>
          </w:divBdr>
        </w:div>
        <w:div w:id="955990532">
          <w:marLeft w:val="0"/>
          <w:marRight w:val="0"/>
          <w:marTop w:val="0"/>
          <w:marBottom w:val="0"/>
          <w:divBdr>
            <w:top w:val="none" w:sz="0" w:space="0" w:color="auto"/>
            <w:left w:val="none" w:sz="0" w:space="0" w:color="auto"/>
            <w:bottom w:val="none" w:sz="0" w:space="0" w:color="auto"/>
            <w:right w:val="none" w:sz="0" w:space="0" w:color="auto"/>
          </w:divBdr>
        </w:div>
        <w:div w:id="1130592262">
          <w:marLeft w:val="0"/>
          <w:marRight w:val="0"/>
          <w:marTop w:val="0"/>
          <w:marBottom w:val="0"/>
          <w:divBdr>
            <w:top w:val="none" w:sz="0" w:space="0" w:color="auto"/>
            <w:left w:val="none" w:sz="0" w:space="0" w:color="auto"/>
            <w:bottom w:val="none" w:sz="0" w:space="0" w:color="auto"/>
            <w:right w:val="none" w:sz="0" w:space="0" w:color="auto"/>
          </w:divBdr>
        </w:div>
        <w:div w:id="1422334439">
          <w:marLeft w:val="0"/>
          <w:marRight w:val="0"/>
          <w:marTop w:val="0"/>
          <w:marBottom w:val="0"/>
          <w:divBdr>
            <w:top w:val="none" w:sz="0" w:space="0" w:color="auto"/>
            <w:left w:val="none" w:sz="0" w:space="0" w:color="auto"/>
            <w:bottom w:val="none" w:sz="0" w:space="0" w:color="auto"/>
            <w:right w:val="none" w:sz="0" w:space="0" w:color="auto"/>
          </w:divBdr>
        </w:div>
      </w:divsChild>
    </w:div>
    <w:div w:id="1541474225">
      <w:bodyDiv w:val="1"/>
      <w:marLeft w:val="375"/>
      <w:marRight w:val="0"/>
      <w:marTop w:val="150"/>
      <w:marBottom w:val="0"/>
      <w:divBdr>
        <w:top w:val="none" w:sz="0" w:space="0" w:color="auto"/>
        <w:left w:val="none" w:sz="0" w:space="0" w:color="auto"/>
        <w:bottom w:val="none" w:sz="0" w:space="0" w:color="auto"/>
        <w:right w:val="none" w:sz="0" w:space="0" w:color="auto"/>
      </w:divBdr>
      <w:divsChild>
        <w:div w:id="427627100">
          <w:marLeft w:val="0"/>
          <w:marRight w:val="0"/>
          <w:marTop w:val="0"/>
          <w:marBottom w:val="0"/>
          <w:divBdr>
            <w:top w:val="none" w:sz="0" w:space="0" w:color="auto"/>
            <w:left w:val="none" w:sz="0" w:space="0" w:color="auto"/>
            <w:bottom w:val="none" w:sz="0" w:space="0" w:color="auto"/>
            <w:right w:val="none" w:sz="0" w:space="0" w:color="auto"/>
          </w:divBdr>
          <w:divsChild>
            <w:div w:id="9404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4168">
      <w:bodyDiv w:val="1"/>
      <w:marLeft w:val="375"/>
      <w:marRight w:val="0"/>
      <w:marTop w:val="150"/>
      <w:marBottom w:val="0"/>
      <w:divBdr>
        <w:top w:val="none" w:sz="0" w:space="0" w:color="auto"/>
        <w:left w:val="none" w:sz="0" w:space="0" w:color="auto"/>
        <w:bottom w:val="none" w:sz="0" w:space="0" w:color="auto"/>
        <w:right w:val="none" w:sz="0" w:space="0" w:color="auto"/>
      </w:divBdr>
      <w:divsChild>
        <w:div w:id="1318655477">
          <w:marLeft w:val="0"/>
          <w:marRight w:val="0"/>
          <w:marTop w:val="0"/>
          <w:marBottom w:val="0"/>
          <w:divBdr>
            <w:top w:val="none" w:sz="0" w:space="0" w:color="auto"/>
            <w:left w:val="none" w:sz="0" w:space="0" w:color="auto"/>
            <w:bottom w:val="none" w:sz="0" w:space="0" w:color="auto"/>
            <w:right w:val="none" w:sz="0" w:space="0" w:color="auto"/>
          </w:divBdr>
        </w:div>
        <w:div w:id="1834492242">
          <w:marLeft w:val="0"/>
          <w:marRight w:val="0"/>
          <w:marTop w:val="0"/>
          <w:marBottom w:val="0"/>
          <w:divBdr>
            <w:top w:val="none" w:sz="0" w:space="0" w:color="auto"/>
            <w:left w:val="none" w:sz="0" w:space="0" w:color="auto"/>
            <w:bottom w:val="none" w:sz="0" w:space="0" w:color="auto"/>
            <w:right w:val="none" w:sz="0" w:space="0" w:color="auto"/>
          </w:divBdr>
        </w:div>
      </w:divsChild>
    </w:div>
    <w:div w:id="1569532265">
      <w:bodyDiv w:val="1"/>
      <w:marLeft w:val="375"/>
      <w:marRight w:val="0"/>
      <w:marTop w:val="150"/>
      <w:marBottom w:val="0"/>
      <w:divBdr>
        <w:top w:val="none" w:sz="0" w:space="0" w:color="auto"/>
        <w:left w:val="none" w:sz="0" w:space="0" w:color="auto"/>
        <w:bottom w:val="none" w:sz="0" w:space="0" w:color="auto"/>
        <w:right w:val="none" w:sz="0" w:space="0" w:color="auto"/>
      </w:divBdr>
      <w:divsChild>
        <w:div w:id="75826647">
          <w:marLeft w:val="0"/>
          <w:marRight w:val="0"/>
          <w:marTop w:val="0"/>
          <w:marBottom w:val="0"/>
          <w:divBdr>
            <w:top w:val="none" w:sz="0" w:space="0" w:color="auto"/>
            <w:left w:val="none" w:sz="0" w:space="0" w:color="auto"/>
            <w:bottom w:val="none" w:sz="0" w:space="0" w:color="auto"/>
            <w:right w:val="none" w:sz="0" w:space="0" w:color="auto"/>
          </w:divBdr>
        </w:div>
        <w:div w:id="449520385">
          <w:marLeft w:val="0"/>
          <w:marRight w:val="0"/>
          <w:marTop w:val="0"/>
          <w:marBottom w:val="0"/>
          <w:divBdr>
            <w:top w:val="none" w:sz="0" w:space="0" w:color="auto"/>
            <w:left w:val="none" w:sz="0" w:space="0" w:color="auto"/>
            <w:bottom w:val="none" w:sz="0" w:space="0" w:color="auto"/>
            <w:right w:val="none" w:sz="0" w:space="0" w:color="auto"/>
          </w:divBdr>
        </w:div>
      </w:divsChild>
    </w:div>
    <w:div w:id="1571967101">
      <w:bodyDiv w:val="1"/>
      <w:marLeft w:val="375"/>
      <w:marRight w:val="0"/>
      <w:marTop w:val="150"/>
      <w:marBottom w:val="0"/>
      <w:divBdr>
        <w:top w:val="none" w:sz="0" w:space="0" w:color="auto"/>
        <w:left w:val="none" w:sz="0" w:space="0" w:color="auto"/>
        <w:bottom w:val="none" w:sz="0" w:space="0" w:color="auto"/>
        <w:right w:val="none" w:sz="0" w:space="0" w:color="auto"/>
      </w:divBdr>
      <w:divsChild>
        <w:div w:id="1333145656">
          <w:marLeft w:val="0"/>
          <w:marRight w:val="0"/>
          <w:marTop w:val="0"/>
          <w:marBottom w:val="0"/>
          <w:divBdr>
            <w:top w:val="none" w:sz="0" w:space="0" w:color="auto"/>
            <w:left w:val="none" w:sz="0" w:space="0" w:color="auto"/>
            <w:bottom w:val="none" w:sz="0" w:space="0" w:color="auto"/>
            <w:right w:val="none" w:sz="0" w:space="0" w:color="auto"/>
          </w:divBdr>
          <w:divsChild>
            <w:div w:id="6830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0610">
      <w:bodyDiv w:val="1"/>
      <w:marLeft w:val="375"/>
      <w:marRight w:val="0"/>
      <w:marTop w:val="150"/>
      <w:marBottom w:val="0"/>
      <w:divBdr>
        <w:top w:val="none" w:sz="0" w:space="0" w:color="auto"/>
        <w:left w:val="none" w:sz="0" w:space="0" w:color="auto"/>
        <w:bottom w:val="none" w:sz="0" w:space="0" w:color="auto"/>
        <w:right w:val="none" w:sz="0" w:space="0" w:color="auto"/>
      </w:divBdr>
      <w:divsChild>
        <w:div w:id="1018196489">
          <w:marLeft w:val="0"/>
          <w:marRight w:val="0"/>
          <w:marTop w:val="0"/>
          <w:marBottom w:val="0"/>
          <w:divBdr>
            <w:top w:val="none" w:sz="0" w:space="0" w:color="auto"/>
            <w:left w:val="none" w:sz="0" w:space="0" w:color="auto"/>
            <w:bottom w:val="none" w:sz="0" w:space="0" w:color="auto"/>
            <w:right w:val="none" w:sz="0" w:space="0" w:color="auto"/>
          </w:divBdr>
        </w:div>
        <w:div w:id="1464031924">
          <w:marLeft w:val="0"/>
          <w:marRight w:val="0"/>
          <w:marTop w:val="0"/>
          <w:marBottom w:val="0"/>
          <w:divBdr>
            <w:top w:val="none" w:sz="0" w:space="0" w:color="auto"/>
            <w:left w:val="none" w:sz="0" w:space="0" w:color="auto"/>
            <w:bottom w:val="none" w:sz="0" w:space="0" w:color="auto"/>
            <w:right w:val="none" w:sz="0" w:space="0" w:color="auto"/>
          </w:divBdr>
        </w:div>
      </w:divsChild>
    </w:div>
    <w:div w:id="1581452175">
      <w:bodyDiv w:val="1"/>
      <w:marLeft w:val="0"/>
      <w:marRight w:val="0"/>
      <w:marTop w:val="0"/>
      <w:marBottom w:val="0"/>
      <w:divBdr>
        <w:top w:val="none" w:sz="0" w:space="0" w:color="auto"/>
        <w:left w:val="none" w:sz="0" w:space="0" w:color="auto"/>
        <w:bottom w:val="none" w:sz="0" w:space="0" w:color="auto"/>
        <w:right w:val="none" w:sz="0" w:space="0" w:color="auto"/>
      </w:divBdr>
      <w:divsChild>
        <w:div w:id="184103624">
          <w:marLeft w:val="0"/>
          <w:marRight w:val="0"/>
          <w:marTop w:val="0"/>
          <w:marBottom w:val="0"/>
          <w:divBdr>
            <w:top w:val="none" w:sz="0" w:space="0" w:color="auto"/>
            <w:left w:val="none" w:sz="0" w:space="0" w:color="auto"/>
            <w:bottom w:val="none" w:sz="0" w:space="0" w:color="auto"/>
            <w:right w:val="none" w:sz="0" w:space="0" w:color="auto"/>
          </w:divBdr>
        </w:div>
        <w:div w:id="353776456">
          <w:marLeft w:val="0"/>
          <w:marRight w:val="0"/>
          <w:marTop w:val="0"/>
          <w:marBottom w:val="0"/>
          <w:divBdr>
            <w:top w:val="none" w:sz="0" w:space="0" w:color="auto"/>
            <w:left w:val="none" w:sz="0" w:space="0" w:color="auto"/>
            <w:bottom w:val="none" w:sz="0" w:space="0" w:color="auto"/>
            <w:right w:val="none" w:sz="0" w:space="0" w:color="auto"/>
          </w:divBdr>
        </w:div>
        <w:div w:id="1004748774">
          <w:marLeft w:val="0"/>
          <w:marRight w:val="0"/>
          <w:marTop w:val="0"/>
          <w:marBottom w:val="0"/>
          <w:divBdr>
            <w:top w:val="none" w:sz="0" w:space="0" w:color="auto"/>
            <w:left w:val="none" w:sz="0" w:space="0" w:color="auto"/>
            <w:bottom w:val="none" w:sz="0" w:space="0" w:color="auto"/>
            <w:right w:val="none" w:sz="0" w:space="0" w:color="auto"/>
          </w:divBdr>
        </w:div>
        <w:div w:id="1070158032">
          <w:marLeft w:val="0"/>
          <w:marRight w:val="0"/>
          <w:marTop w:val="0"/>
          <w:marBottom w:val="0"/>
          <w:divBdr>
            <w:top w:val="none" w:sz="0" w:space="0" w:color="auto"/>
            <w:left w:val="none" w:sz="0" w:space="0" w:color="auto"/>
            <w:bottom w:val="none" w:sz="0" w:space="0" w:color="auto"/>
            <w:right w:val="none" w:sz="0" w:space="0" w:color="auto"/>
          </w:divBdr>
        </w:div>
        <w:div w:id="1137723744">
          <w:marLeft w:val="0"/>
          <w:marRight w:val="0"/>
          <w:marTop w:val="0"/>
          <w:marBottom w:val="0"/>
          <w:divBdr>
            <w:top w:val="none" w:sz="0" w:space="0" w:color="auto"/>
            <w:left w:val="none" w:sz="0" w:space="0" w:color="auto"/>
            <w:bottom w:val="none" w:sz="0" w:space="0" w:color="auto"/>
            <w:right w:val="none" w:sz="0" w:space="0" w:color="auto"/>
          </w:divBdr>
        </w:div>
        <w:div w:id="1215699802">
          <w:marLeft w:val="0"/>
          <w:marRight w:val="0"/>
          <w:marTop w:val="0"/>
          <w:marBottom w:val="0"/>
          <w:divBdr>
            <w:top w:val="none" w:sz="0" w:space="0" w:color="auto"/>
            <w:left w:val="none" w:sz="0" w:space="0" w:color="auto"/>
            <w:bottom w:val="none" w:sz="0" w:space="0" w:color="auto"/>
            <w:right w:val="none" w:sz="0" w:space="0" w:color="auto"/>
          </w:divBdr>
        </w:div>
        <w:div w:id="1229537938">
          <w:marLeft w:val="0"/>
          <w:marRight w:val="0"/>
          <w:marTop w:val="0"/>
          <w:marBottom w:val="0"/>
          <w:divBdr>
            <w:top w:val="none" w:sz="0" w:space="0" w:color="auto"/>
            <w:left w:val="none" w:sz="0" w:space="0" w:color="auto"/>
            <w:bottom w:val="none" w:sz="0" w:space="0" w:color="auto"/>
            <w:right w:val="none" w:sz="0" w:space="0" w:color="auto"/>
          </w:divBdr>
        </w:div>
        <w:div w:id="1451629488">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643459071">
          <w:marLeft w:val="0"/>
          <w:marRight w:val="0"/>
          <w:marTop w:val="0"/>
          <w:marBottom w:val="0"/>
          <w:divBdr>
            <w:top w:val="none" w:sz="0" w:space="0" w:color="auto"/>
            <w:left w:val="none" w:sz="0" w:space="0" w:color="auto"/>
            <w:bottom w:val="none" w:sz="0" w:space="0" w:color="auto"/>
            <w:right w:val="none" w:sz="0" w:space="0" w:color="auto"/>
          </w:divBdr>
        </w:div>
        <w:div w:id="1801993338">
          <w:marLeft w:val="0"/>
          <w:marRight w:val="0"/>
          <w:marTop w:val="0"/>
          <w:marBottom w:val="0"/>
          <w:divBdr>
            <w:top w:val="none" w:sz="0" w:space="0" w:color="auto"/>
            <w:left w:val="none" w:sz="0" w:space="0" w:color="auto"/>
            <w:bottom w:val="none" w:sz="0" w:space="0" w:color="auto"/>
            <w:right w:val="none" w:sz="0" w:space="0" w:color="auto"/>
          </w:divBdr>
        </w:div>
        <w:div w:id="1984236498">
          <w:marLeft w:val="0"/>
          <w:marRight w:val="0"/>
          <w:marTop w:val="0"/>
          <w:marBottom w:val="0"/>
          <w:divBdr>
            <w:top w:val="none" w:sz="0" w:space="0" w:color="auto"/>
            <w:left w:val="none" w:sz="0" w:space="0" w:color="auto"/>
            <w:bottom w:val="none" w:sz="0" w:space="0" w:color="auto"/>
            <w:right w:val="none" w:sz="0" w:space="0" w:color="auto"/>
          </w:divBdr>
        </w:div>
        <w:div w:id="2060281068">
          <w:marLeft w:val="0"/>
          <w:marRight w:val="0"/>
          <w:marTop w:val="0"/>
          <w:marBottom w:val="0"/>
          <w:divBdr>
            <w:top w:val="none" w:sz="0" w:space="0" w:color="auto"/>
            <w:left w:val="none" w:sz="0" w:space="0" w:color="auto"/>
            <w:bottom w:val="none" w:sz="0" w:space="0" w:color="auto"/>
            <w:right w:val="none" w:sz="0" w:space="0" w:color="auto"/>
          </w:divBdr>
        </w:div>
        <w:div w:id="2115830262">
          <w:marLeft w:val="0"/>
          <w:marRight w:val="0"/>
          <w:marTop w:val="0"/>
          <w:marBottom w:val="0"/>
          <w:divBdr>
            <w:top w:val="none" w:sz="0" w:space="0" w:color="auto"/>
            <w:left w:val="none" w:sz="0" w:space="0" w:color="auto"/>
            <w:bottom w:val="none" w:sz="0" w:space="0" w:color="auto"/>
            <w:right w:val="none" w:sz="0" w:space="0" w:color="auto"/>
          </w:divBdr>
        </w:div>
      </w:divsChild>
    </w:div>
    <w:div w:id="1588461671">
      <w:bodyDiv w:val="1"/>
      <w:marLeft w:val="375"/>
      <w:marRight w:val="0"/>
      <w:marTop w:val="150"/>
      <w:marBottom w:val="0"/>
      <w:divBdr>
        <w:top w:val="none" w:sz="0" w:space="0" w:color="auto"/>
        <w:left w:val="none" w:sz="0" w:space="0" w:color="auto"/>
        <w:bottom w:val="none" w:sz="0" w:space="0" w:color="auto"/>
        <w:right w:val="none" w:sz="0" w:space="0" w:color="auto"/>
      </w:divBdr>
      <w:divsChild>
        <w:div w:id="240262310">
          <w:marLeft w:val="0"/>
          <w:marRight w:val="0"/>
          <w:marTop w:val="0"/>
          <w:marBottom w:val="0"/>
          <w:divBdr>
            <w:top w:val="none" w:sz="0" w:space="0" w:color="auto"/>
            <w:left w:val="none" w:sz="0" w:space="0" w:color="auto"/>
            <w:bottom w:val="none" w:sz="0" w:space="0" w:color="auto"/>
            <w:right w:val="none" w:sz="0" w:space="0" w:color="auto"/>
          </w:divBdr>
        </w:div>
        <w:div w:id="487791877">
          <w:marLeft w:val="0"/>
          <w:marRight w:val="0"/>
          <w:marTop w:val="0"/>
          <w:marBottom w:val="0"/>
          <w:divBdr>
            <w:top w:val="none" w:sz="0" w:space="0" w:color="auto"/>
            <w:left w:val="none" w:sz="0" w:space="0" w:color="auto"/>
            <w:bottom w:val="none" w:sz="0" w:space="0" w:color="auto"/>
            <w:right w:val="none" w:sz="0" w:space="0" w:color="auto"/>
          </w:divBdr>
        </w:div>
      </w:divsChild>
    </w:div>
    <w:div w:id="1590232319">
      <w:bodyDiv w:val="1"/>
      <w:marLeft w:val="375"/>
      <w:marRight w:val="0"/>
      <w:marTop w:val="150"/>
      <w:marBottom w:val="0"/>
      <w:divBdr>
        <w:top w:val="none" w:sz="0" w:space="0" w:color="auto"/>
        <w:left w:val="none" w:sz="0" w:space="0" w:color="auto"/>
        <w:bottom w:val="none" w:sz="0" w:space="0" w:color="auto"/>
        <w:right w:val="none" w:sz="0" w:space="0" w:color="auto"/>
      </w:divBdr>
      <w:divsChild>
        <w:div w:id="1254515251">
          <w:marLeft w:val="0"/>
          <w:marRight w:val="0"/>
          <w:marTop w:val="0"/>
          <w:marBottom w:val="0"/>
          <w:divBdr>
            <w:top w:val="none" w:sz="0" w:space="0" w:color="auto"/>
            <w:left w:val="none" w:sz="0" w:space="0" w:color="auto"/>
            <w:bottom w:val="none" w:sz="0" w:space="0" w:color="auto"/>
            <w:right w:val="none" w:sz="0" w:space="0" w:color="auto"/>
          </w:divBdr>
        </w:div>
        <w:div w:id="1603950314">
          <w:marLeft w:val="0"/>
          <w:marRight w:val="0"/>
          <w:marTop w:val="0"/>
          <w:marBottom w:val="0"/>
          <w:divBdr>
            <w:top w:val="none" w:sz="0" w:space="0" w:color="auto"/>
            <w:left w:val="none" w:sz="0" w:space="0" w:color="auto"/>
            <w:bottom w:val="none" w:sz="0" w:space="0" w:color="auto"/>
            <w:right w:val="none" w:sz="0" w:space="0" w:color="auto"/>
          </w:divBdr>
        </w:div>
        <w:div w:id="1838576754">
          <w:marLeft w:val="0"/>
          <w:marRight w:val="0"/>
          <w:marTop w:val="0"/>
          <w:marBottom w:val="0"/>
          <w:divBdr>
            <w:top w:val="none" w:sz="0" w:space="0" w:color="auto"/>
            <w:left w:val="none" w:sz="0" w:space="0" w:color="auto"/>
            <w:bottom w:val="none" w:sz="0" w:space="0" w:color="auto"/>
            <w:right w:val="none" w:sz="0" w:space="0" w:color="auto"/>
          </w:divBdr>
        </w:div>
      </w:divsChild>
    </w:div>
    <w:div w:id="1598100556">
      <w:bodyDiv w:val="1"/>
      <w:marLeft w:val="375"/>
      <w:marRight w:val="0"/>
      <w:marTop w:val="150"/>
      <w:marBottom w:val="0"/>
      <w:divBdr>
        <w:top w:val="none" w:sz="0" w:space="0" w:color="auto"/>
        <w:left w:val="none" w:sz="0" w:space="0" w:color="auto"/>
        <w:bottom w:val="none" w:sz="0" w:space="0" w:color="auto"/>
        <w:right w:val="none" w:sz="0" w:space="0" w:color="auto"/>
      </w:divBdr>
      <w:divsChild>
        <w:div w:id="1136949816">
          <w:marLeft w:val="0"/>
          <w:marRight w:val="0"/>
          <w:marTop w:val="0"/>
          <w:marBottom w:val="0"/>
          <w:divBdr>
            <w:top w:val="none" w:sz="0" w:space="0" w:color="auto"/>
            <w:left w:val="none" w:sz="0" w:space="0" w:color="auto"/>
            <w:bottom w:val="none" w:sz="0" w:space="0" w:color="auto"/>
            <w:right w:val="none" w:sz="0" w:space="0" w:color="auto"/>
          </w:divBdr>
          <w:divsChild>
            <w:div w:id="341276656">
              <w:marLeft w:val="0"/>
              <w:marRight w:val="0"/>
              <w:marTop w:val="0"/>
              <w:marBottom w:val="0"/>
              <w:divBdr>
                <w:top w:val="none" w:sz="0" w:space="0" w:color="auto"/>
                <w:left w:val="none" w:sz="0" w:space="0" w:color="auto"/>
                <w:bottom w:val="none" w:sz="0" w:space="0" w:color="auto"/>
                <w:right w:val="none" w:sz="0" w:space="0" w:color="auto"/>
              </w:divBdr>
            </w:div>
            <w:div w:id="341518563">
              <w:marLeft w:val="0"/>
              <w:marRight w:val="0"/>
              <w:marTop w:val="0"/>
              <w:marBottom w:val="0"/>
              <w:divBdr>
                <w:top w:val="none" w:sz="0" w:space="0" w:color="auto"/>
                <w:left w:val="none" w:sz="0" w:space="0" w:color="auto"/>
                <w:bottom w:val="none" w:sz="0" w:space="0" w:color="auto"/>
                <w:right w:val="none" w:sz="0" w:space="0" w:color="auto"/>
              </w:divBdr>
            </w:div>
            <w:div w:id="595361523">
              <w:marLeft w:val="0"/>
              <w:marRight w:val="0"/>
              <w:marTop w:val="0"/>
              <w:marBottom w:val="0"/>
              <w:divBdr>
                <w:top w:val="none" w:sz="0" w:space="0" w:color="auto"/>
                <w:left w:val="none" w:sz="0" w:space="0" w:color="auto"/>
                <w:bottom w:val="none" w:sz="0" w:space="0" w:color="auto"/>
                <w:right w:val="none" w:sz="0" w:space="0" w:color="auto"/>
              </w:divBdr>
            </w:div>
            <w:div w:id="606618369">
              <w:marLeft w:val="0"/>
              <w:marRight w:val="0"/>
              <w:marTop w:val="0"/>
              <w:marBottom w:val="0"/>
              <w:divBdr>
                <w:top w:val="none" w:sz="0" w:space="0" w:color="auto"/>
                <w:left w:val="none" w:sz="0" w:space="0" w:color="auto"/>
                <w:bottom w:val="none" w:sz="0" w:space="0" w:color="auto"/>
                <w:right w:val="none" w:sz="0" w:space="0" w:color="auto"/>
              </w:divBdr>
            </w:div>
            <w:div w:id="631834286">
              <w:marLeft w:val="0"/>
              <w:marRight w:val="0"/>
              <w:marTop w:val="0"/>
              <w:marBottom w:val="0"/>
              <w:divBdr>
                <w:top w:val="none" w:sz="0" w:space="0" w:color="auto"/>
                <w:left w:val="none" w:sz="0" w:space="0" w:color="auto"/>
                <w:bottom w:val="none" w:sz="0" w:space="0" w:color="auto"/>
                <w:right w:val="none" w:sz="0" w:space="0" w:color="auto"/>
              </w:divBdr>
            </w:div>
            <w:div w:id="654146844">
              <w:marLeft w:val="0"/>
              <w:marRight w:val="0"/>
              <w:marTop w:val="0"/>
              <w:marBottom w:val="0"/>
              <w:divBdr>
                <w:top w:val="none" w:sz="0" w:space="0" w:color="auto"/>
                <w:left w:val="none" w:sz="0" w:space="0" w:color="auto"/>
                <w:bottom w:val="none" w:sz="0" w:space="0" w:color="auto"/>
                <w:right w:val="none" w:sz="0" w:space="0" w:color="auto"/>
              </w:divBdr>
            </w:div>
            <w:div w:id="1002002609">
              <w:marLeft w:val="0"/>
              <w:marRight w:val="0"/>
              <w:marTop w:val="0"/>
              <w:marBottom w:val="0"/>
              <w:divBdr>
                <w:top w:val="none" w:sz="0" w:space="0" w:color="auto"/>
                <w:left w:val="none" w:sz="0" w:space="0" w:color="auto"/>
                <w:bottom w:val="none" w:sz="0" w:space="0" w:color="auto"/>
                <w:right w:val="none" w:sz="0" w:space="0" w:color="auto"/>
              </w:divBdr>
            </w:div>
            <w:div w:id="1008141303">
              <w:marLeft w:val="0"/>
              <w:marRight w:val="0"/>
              <w:marTop w:val="0"/>
              <w:marBottom w:val="0"/>
              <w:divBdr>
                <w:top w:val="none" w:sz="0" w:space="0" w:color="auto"/>
                <w:left w:val="none" w:sz="0" w:space="0" w:color="auto"/>
                <w:bottom w:val="none" w:sz="0" w:space="0" w:color="auto"/>
                <w:right w:val="none" w:sz="0" w:space="0" w:color="auto"/>
              </w:divBdr>
            </w:div>
            <w:div w:id="1730373786">
              <w:marLeft w:val="0"/>
              <w:marRight w:val="0"/>
              <w:marTop w:val="0"/>
              <w:marBottom w:val="0"/>
              <w:divBdr>
                <w:top w:val="none" w:sz="0" w:space="0" w:color="auto"/>
                <w:left w:val="none" w:sz="0" w:space="0" w:color="auto"/>
                <w:bottom w:val="none" w:sz="0" w:space="0" w:color="auto"/>
                <w:right w:val="none" w:sz="0" w:space="0" w:color="auto"/>
              </w:divBdr>
            </w:div>
            <w:div w:id="18082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7758">
      <w:bodyDiv w:val="1"/>
      <w:marLeft w:val="375"/>
      <w:marRight w:val="0"/>
      <w:marTop w:val="150"/>
      <w:marBottom w:val="0"/>
      <w:divBdr>
        <w:top w:val="none" w:sz="0" w:space="0" w:color="auto"/>
        <w:left w:val="none" w:sz="0" w:space="0" w:color="auto"/>
        <w:bottom w:val="none" w:sz="0" w:space="0" w:color="auto"/>
        <w:right w:val="none" w:sz="0" w:space="0" w:color="auto"/>
      </w:divBdr>
      <w:divsChild>
        <w:div w:id="175658109">
          <w:marLeft w:val="0"/>
          <w:marRight w:val="0"/>
          <w:marTop w:val="0"/>
          <w:marBottom w:val="0"/>
          <w:divBdr>
            <w:top w:val="none" w:sz="0" w:space="0" w:color="auto"/>
            <w:left w:val="none" w:sz="0" w:space="0" w:color="auto"/>
            <w:bottom w:val="none" w:sz="0" w:space="0" w:color="auto"/>
            <w:right w:val="none" w:sz="0" w:space="0" w:color="auto"/>
          </w:divBdr>
        </w:div>
        <w:div w:id="396321492">
          <w:marLeft w:val="0"/>
          <w:marRight w:val="0"/>
          <w:marTop w:val="0"/>
          <w:marBottom w:val="0"/>
          <w:divBdr>
            <w:top w:val="none" w:sz="0" w:space="0" w:color="auto"/>
            <w:left w:val="none" w:sz="0" w:space="0" w:color="auto"/>
            <w:bottom w:val="none" w:sz="0" w:space="0" w:color="auto"/>
            <w:right w:val="none" w:sz="0" w:space="0" w:color="auto"/>
          </w:divBdr>
        </w:div>
      </w:divsChild>
    </w:div>
    <w:div w:id="1654287979">
      <w:bodyDiv w:val="1"/>
      <w:marLeft w:val="375"/>
      <w:marRight w:val="0"/>
      <w:marTop w:val="150"/>
      <w:marBottom w:val="0"/>
      <w:divBdr>
        <w:top w:val="none" w:sz="0" w:space="0" w:color="auto"/>
        <w:left w:val="none" w:sz="0" w:space="0" w:color="auto"/>
        <w:bottom w:val="none" w:sz="0" w:space="0" w:color="auto"/>
        <w:right w:val="none" w:sz="0" w:space="0" w:color="auto"/>
      </w:divBdr>
      <w:divsChild>
        <w:div w:id="1445688371">
          <w:marLeft w:val="0"/>
          <w:marRight w:val="0"/>
          <w:marTop w:val="0"/>
          <w:marBottom w:val="0"/>
          <w:divBdr>
            <w:top w:val="none" w:sz="0" w:space="0" w:color="auto"/>
            <w:left w:val="none" w:sz="0" w:space="0" w:color="auto"/>
            <w:bottom w:val="none" w:sz="0" w:space="0" w:color="auto"/>
            <w:right w:val="none" w:sz="0" w:space="0" w:color="auto"/>
          </w:divBdr>
          <w:divsChild>
            <w:div w:id="1583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2431">
      <w:bodyDiv w:val="1"/>
      <w:marLeft w:val="375"/>
      <w:marRight w:val="0"/>
      <w:marTop w:val="150"/>
      <w:marBottom w:val="0"/>
      <w:divBdr>
        <w:top w:val="none" w:sz="0" w:space="0" w:color="auto"/>
        <w:left w:val="none" w:sz="0" w:space="0" w:color="auto"/>
        <w:bottom w:val="none" w:sz="0" w:space="0" w:color="auto"/>
        <w:right w:val="none" w:sz="0" w:space="0" w:color="auto"/>
      </w:divBdr>
      <w:divsChild>
        <w:div w:id="62073646">
          <w:marLeft w:val="0"/>
          <w:marRight w:val="0"/>
          <w:marTop w:val="0"/>
          <w:marBottom w:val="0"/>
          <w:divBdr>
            <w:top w:val="none" w:sz="0" w:space="0" w:color="auto"/>
            <w:left w:val="none" w:sz="0" w:space="0" w:color="auto"/>
            <w:bottom w:val="none" w:sz="0" w:space="0" w:color="auto"/>
            <w:right w:val="none" w:sz="0" w:space="0" w:color="auto"/>
          </w:divBdr>
        </w:div>
        <w:div w:id="389812070">
          <w:marLeft w:val="0"/>
          <w:marRight w:val="0"/>
          <w:marTop w:val="0"/>
          <w:marBottom w:val="0"/>
          <w:divBdr>
            <w:top w:val="none" w:sz="0" w:space="0" w:color="auto"/>
            <w:left w:val="none" w:sz="0" w:space="0" w:color="auto"/>
            <w:bottom w:val="none" w:sz="0" w:space="0" w:color="auto"/>
            <w:right w:val="none" w:sz="0" w:space="0" w:color="auto"/>
          </w:divBdr>
        </w:div>
        <w:div w:id="1214460944">
          <w:marLeft w:val="0"/>
          <w:marRight w:val="0"/>
          <w:marTop w:val="0"/>
          <w:marBottom w:val="0"/>
          <w:divBdr>
            <w:top w:val="none" w:sz="0" w:space="0" w:color="auto"/>
            <w:left w:val="none" w:sz="0" w:space="0" w:color="auto"/>
            <w:bottom w:val="none" w:sz="0" w:space="0" w:color="auto"/>
            <w:right w:val="none" w:sz="0" w:space="0" w:color="auto"/>
          </w:divBdr>
        </w:div>
        <w:div w:id="1895503150">
          <w:marLeft w:val="0"/>
          <w:marRight w:val="0"/>
          <w:marTop w:val="0"/>
          <w:marBottom w:val="0"/>
          <w:divBdr>
            <w:top w:val="none" w:sz="0" w:space="0" w:color="auto"/>
            <w:left w:val="none" w:sz="0" w:space="0" w:color="auto"/>
            <w:bottom w:val="none" w:sz="0" w:space="0" w:color="auto"/>
            <w:right w:val="none" w:sz="0" w:space="0" w:color="auto"/>
          </w:divBdr>
        </w:div>
      </w:divsChild>
    </w:div>
    <w:div w:id="1687706353">
      <w:bodyDiv w:val="1"/>
      <w:marLeft w:val="375"/>
      <w:marRight w:val="0"/>
      <w:marTop w:val="150"/>
      <w:marBottom w:val="0"/>
      <w:divBdr>
        <w:top w:val="none" w:sz="0" w:space="0" w:color="auto"/>
        <w:left w:val="none" w:sz="0" w:space="0" w:color="auto"/>
        <w:bottom w:val="none" w:sz="0" w:space="0" w:color="auto"/>
        <w:right w:val="none" w:sz="0" w:space="0" w:color="auto"/>
      </w:divBdr>
      <w:divsChild>
        <w:div w:id="186216558">
          <w:marLeft w:val="0"/>
          <w:marRight w:val="0"/>
          <w:marTop w:val="0"/>
          <w:marBottom w:val="0"/>
          <w:divBdr>
            <w:top w:val="none" w:sz="0" w:space="0" w:color="auto"/>
            <w:left w:val="none" w:sz="0" w:space="0" w:color="auto"/>
            <w:bottom w:val="none" w:sz="0" w:space="0" w:color="auto"/>
            <w:right w:val="none" w:sz="0" w:space="0" w:color="auto"/>
          </w:divBdr>
        </w:div>
        <w:div w:id="1174415512">
          <w:marLeft w:val="0"/>
          <w:marRight w:val="0"/>
          <w:marTop w:val="0"/>
          <w:marBottom w:val="0"/>
          <w:divBdr>
            <w:top w:val="none" w:sz="0" w:space="0" w:color="auto"/>
            <w:left w:val="none" w:sz="0" w:space="0" w:color="auto"/>
            <w:bottom w:val="none" w:sz="0" w:space="0" w:color="auto"/>
            <w:right w:val="none" w:sz="0" w:space="0" w:color="auto"/>
          </w:divBdr>
        </w:div>
      </w:divsChild>
    </w:div>
    <w:div w:id="1694040183">
      <w:bodyDiv w:val="1"/>
      <w:marLeft w:val="375"/>
      <w:marRight w:val="0"/>
      <w:marTop w:val="150"/>
      <w:marBottom w:val="0"/>
      <w:divBdr>
        <w:top w:val="none" w:sz="0" w:space="0" w:color="auto"/>
        <w:left w:val="none" w:sz="0" w:space="0" w:color="auto"/>
        <w:bottom w:val="none" w:sz="0" w:space="0" w:color="auto"/>
        <w:right w:val="none" w:sz="0" w:space="0" w:color="auto"/>
      </w:divBdr>
      <w:divsChild>
        <w:div w:id="1778216216">
          <w:marLeft w:val="0"/>
          <w:marRight w:val="0"/>
          <w:marTop w:val="0"/>
          <w:marBottom w:val="0"/>
          <w:divBdr>
            <w:top w:val="none" w:sz="0" w:space="0" w:color="auto"/>
            <w:left w:val="none" w:sz="0" w:space="0" w:color="auto"/>
            <w:bottom w:val="none" w:sz="0" w:space="0" w:color="auto"/>
            <w:right w:val="none" w:sz="0" w:space="0" w:color="auto"/>
          </w:divBdr>
          <w:divsChild>
            <w:div w:id="990059351">
              <w:marLeft w:val="0"/>
              <w:marRight w:val="0"/>
              <w:marTop w:val="0"/>
              <w:marBottom w:val="0"/>
              <w:divBdr>
                <w:top w:val="none" w:sz="0" w:space="0" w:color="auto"/>
                <w:left w:val="none" w:sz="0" w:space="0" w:color="auto"/>
                <w:bottom w:val="none" w:sz="0" w:space="0" w:color="auto"/>
                <w:right w:val="none" w:sz="0" w:space="0" w:color="auto"/>
              </w:divBdr>
            </w:div>
            <w:div w:id="19040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4134">
      <w:bodyDiv w:val="1"/>
      <w:marLeft w:val="375"/>
      <w:marRight w:val="0"/>
      <w:marTop w:val="150"/>
      <w:marBottom w:val="0"/>
      <w:divBdr>
        <w:top w:val="none" w:sz="0" w:space="0" w:color="auto"/>
        <w:left w:val="none" w:sz="0" w:space="0" w:color="auto"/>
        <w:bottom w:val="none" w:sz="0" w:space="0" w:color="auto"/>
        <w:right w:val="none" w:sz="0" w:space="0" w:color="auto"/>
      </w:divBdr>
      <w:divsChild>
        <w:div w:id="361051879">
          <w:marLeft w:val="0"/>
          <w:marRight w:val="0"/>
          <w:marTop w:val="0"/>
          <w:marBottom w:val="0"/>
          <w:divBdr>
            <w:top w:val="none" w:sz="0" w:space="0" w:color="auto"/>
            <w:left w:val="none" w:sz="0" w:space="0" w:color="auto"/>
            <w:bottom w:val="none" w:sz="0" w:space="0" w:color="auto"/>
            <w:right w:val="none" w:sz="0" w:space="0" w:color="auto"/>
          </w:divBdr>
        </w:div>
        <w:div w:id="435254411">
          <w:marLeft w:val="0"/>
          <w:marRight w:val="0"/>
          <w:marTop w:val="0"/>
          <w:marBottom w:val="0"/>
          <w:divBdr>
            <w:top w:val="none" w:sz="0" w:space="0" w:color="auto"/>
            <w:left w:val="none" w:sz="0" w:space="0" w:color="auto"/>
            <w:bottom w:val="none" w:sz="0" w:space="0" w:color="auto"/>
            <w:right w:val="none" w:sz="0" w:space="0" w:color="auto"/>
          </w:divBdr>
        </w:div>
        <w:div w:id="1649672348">
          <w:marLeft w:val="0"/>
          <w:marRight w:val="0"/>
          <w:marTop w:val="0"/>
          <w:marBottom w:val="0"/>
          <w:divBdr>
            <w:top w:val="none" w:sz="0" w:space="0" w:color="auto"/>
            <w:left w:val="none" w:sz="0" w:space="0" w:color="auto"/>
            <w:bottom w:val="none" w:sz="0" w:space="0" w:color="auto"/>
            <w:right w:val="none" w:sz="0" w:space="0" w:color="auto"/>
          </w:divBdr>
        </w:div>
        <w:div w:id="1667905713">
          <w:marLeft w:val="0"/>
          <w:marRight w:val="0"/>
          <w:marTop w:val="0"/>
          <w:marBottom w:val="0"/>
          <w:divBdr>
            <w:top w:val="none" w:sz="0" w:space="0" w:color="auto"/>
            <w:left w:val="none" w:sz="0" w:space="0" w:color="auto"/>
            <w:bottom w:val="none" w:sz="0" w:space="0" w:color="auto"/>
            <w:right w:val="none" w:sz="0" w:space="0" w:color="auto"/>
          </w:divBdr>
        </w:div>
        <w:div w:id="1854956854">
          <w:marLeft w:val="0"/>
          <w:marRight w:val="0"/>
          <w:marTop w:val="0"/>
          <w:marBottom w:val="0"/>
          <w:divBdr>
            <w:top w:val="none" w:sz="0" w:space="0" w:color="auto"/>
            <w:left w:val="none" w:sz="0" w:space="0" w:color="auto"/>
            <w:bottom w:val="none" w:sz="0" w:space="0" w:color="auto"/>
            <w:right w:val="none" w:sz="0" w:space="0" w:color="auto"/>
          </w:divBdr>
        </w:div>
      </w:divsChild>
    </w:div>
    <w:div w:id="1705980317">
      <w:bodyDiv w:val="1"/>
      <w:marLeft w:val="375"/>
      <w:marRight w:val="0"/>
      <w:marTop w:val="150"/>
      <w:marBottom w:val="0"/>
      <w:divBdr>
        <w:top w:val="none" w:sz="0" w:space="0" w:color="auto"/>
        <w:left w:val="none" w:sz="0" w:space="0" w:color="auto"/>
        <w:bottom w:val="none" w:sz="0" w:space="0" w:color="auto"/>
        <w:right w:val="none" w:sz="0" w:space="0" w:color="auto"/>
      </w:divBdr>
      <w:divsChild>
        <w:div w:id="369570442">
          <w:marLeft w:val="0"/>
          <w:marRight w:val="0"/>
          <w:marTop w:val="0"/>
          <w:marBottom w:val="0"/>
          <w:divBdr>
            <w:top w:val="none" w:sz="0" w:space="0" w:color="auto"/>
            <w:left w:val="none" w:sz="0" w:space="0" w:color="auto"/>
            <w:bottom w:val="none" w:sz="0" w:space="0" w:color="auto"/>
            <w:right w:val="none" w:sz="0" w:space="0" w:color="auto"/>
          </w:divBdr>
        </w:div>
        <w:div w:id="1203322503">
          <w:marLeft w:val="0"/>
          <w:marRight w:val="0"/>
          <w:marTop w:val="0"/>
          <w:marBottom w:val="0"/>
          <w:divBdr>
            <w:top w:val="none" w:sz="0" w:space="0" w:color="auto"/>
            <w:left w:val="none" w:sz="0" w:space="0" w:color="auto"/>
            <w:bottom w:val="none" w:sz="0" w:space="0" w:color="auto"/>
            <w:right w:val="none" w:sz="0" w:space="0" w:color="auto"/>
          </w:divBdr>
        </w:div>
        <w:div w:id="1567295753">
          <w:marLeft w:val="0"/>
          <w:marRight w:val="0"/>
          <w:marTop w:val="0"/>
          <w:marBottom w:val="0"/>
          <w:divBdr>
            <w:top w:val="none" w:sz="0" w:space="0" w:color="auto"/>
            <w:left w:val="none" w:sz="0" w:space="0" w:color="auto"/>
            <w:bottom w:val="none" w:sz="0" w:space="0" w:color="auto"/>
            <w:right w:val="none" w:sz="0" w:space="0" w:color="auto"/>
          </w:divBdr>
        </w:div>
        <w:div w:id="1731879685">
          <w:marLeft w:val="0"/>
          <w:marRight w:val="0"/>
          <w:marTop w:val="0"/>
          <w:marBottom w:val="0"/>
          <w:divBdr>
            <w:top w:val="none" w:sz="0" w:space="0" w:color="auto"/>
            <w:left w:val="none" w:sz="0" w:space="0" w:color="auto"/>
            <w:bottom w:val="none" w:sz="0" w:space="0" w:color="auto"/>
            <w:right w:val="none" w:sz="0" w:space="0" w:color="auto"/>
          </w:divBdr>
        </w:div>
        <w:div w:id="2043360648">
          <w:marLeft w:val="0"/>
          <w:marRight w:val="0"/>
          <w:marTop w:val="0"/>
          <w:marBottom w:val="0"/>
          <w:divBdr>
            <w:top w:val="none" w:sz="0" w:space="0" w:color="auto"/>
            <w:left w:val="none" w:sz="0" w:space="0" w:color="auto"/>
            <w:bottom w:val="none" w:sz="0" w:space="0" w:color="auto"/>
            <w:right w:val="none" w:sz="0" w:space="0" w:color="auto"/>
          </w:divBdr>
        </w:div>
      </w:divsChild>
    </w:div>
    <w:div w:id="1713917940">
      <w:bodyDiv w:val="1"/>
      <w:marLeft w:val="375"/>
      <w:marRight w:val="0"/>
      <w:marTop w:val="150"/>
      <w:marBottom w:val="0"/>
      <w:divBdr>
        <w:top w:val="none" w:sz="0" w:space="0" w:color="auto"/>
        <w:left w:val="none" w:sz="0" w:space="0" w:color="auto"/>
        <w:bottom w:val="none" w:sz="0" w:space="0" w:color="auto"/>
        <w:right w:val="none" w:sz="0" w:space="0" w:color="auto"/>
      </w:divBdr>
      <w:divsChild>
        <w:div w:id="1471246093">
          <w:marLeft w:val="0"/>
          <w:marRight w:val="0"/>
          <w:marTop w:val="0"/>
          <w:marBottom w:val="0"/>
          <w:divBdr>
            <w:top w:val="none" w:sz="0" w:space="0" w:color="auto"/>
            <w:left w:val="none" w:sz="0" w:space="0" w:color="auto"/>
            <w:bottom w:val="none" w:sz="0" w:space="0" w:color="auto"/>
            <w:right w:val="none" w:sz="0" w:space="0" w:color="auto"/>
          </w:divBdr>
        </w:div>
      </w:divsChild>
    </w:div>
    <w:div w:id="1717898403">
      <w:bodyDiv w:val="1"/>
      <w:marLeft w:val="375"/>
      <w:marRight w:val="0"/>
      <w:marTop w:val="150"/>
      <w:marBottom w:val="0"/>
      <w:divBdr>
        <w:top w:val="none" w:sz="0" w:space="0" w:color="auto"/>
        <w:left w:val="none" w:sz="0" w:space="0" w:color="auto"/>
        <w:bottom w:val="none" w:sz="0" w:space="0" w:color="auto"/>
        <w:right w:val="none" w:sz="0" w:space="0" w:color="auto"/>
      </w:divBdr>
      <w:divsChild>
        <w:div w:id="2137750906">
          <w:marLeft w:val="0"/>
          <w:marRight w:val="0"/>
          <w:marTop w:val="0"/>
          <w:marBottom w:val="0"/>
          <w:divBdr>
            <w:top w:val="none" w:sz="0" w:space="0" w:color="auto"/>
            <w:left w:val="none" w:sz="0" w:space="0" w:color="auto"/>
            <w:bottom w:val="none" w:sz="0" w:space="0" w:color="auto"/>
            <w:right w:val="none" w:sz="0" w:space="0" w:color="auto"/>
          </w:divBdr>
        </w:div>
      </w:divsChild>
    </w:div>
    <w:div w:id="1733886739">
      <w:bodyDiv w:val="1"/>
      <w:marLeft w:val="0"/>
      <w:marRight w:val="0"/>
      <w:marTop w:val="0"/>
      <w:marBottom w:val="0"/>
      <w:divBdr>
        <w:top w:val="none" w:sz="0" w:space="0" w:color="auto"/>
        <w:left w:val="none" w:sz="0" w:space="0" w:color="auto"/>
        <w:bottom w:val="none" w:sz="0" w:space="0" w:color="auto"/>
        <w:right w:val="none" w:sz="0" w:space="0" w:color="auto"/>
      </w:divBdr>
    </w:div>
    <w:div w:id="1737315234">
      <w:bodyDiv w:val="1"/>
      <w:marLeft w:val="375"/>
      <w:marRight w:val="0"/>
      <w:marTop w:val="150"/>
      <w:marBottom w:val="0"/>
      <w:divBdr>
        <w:top w:val="none" w:sz="0" w:space="0" w:color="auto"/>
        <w:left w:val="none" w:sz="0" w:space="0" w:color="auto"/>
        <w:bottom w:val="none" w:sz="0" w:space="0" w:color="auto"/>
        <w:right w:val="none" w:sz="0" w:space="0" w:color="auto"/>
      </w:divBdr>
      <w:divsChild>
        <w:div w:id="735934264">
          <w:marLeft w:val="0"/>
          <w:marRight w:val="0"/>
          <w:marTop w:val="0"/>
          <w:marBottom w:val="0"/>
          <w:divBdr>
            <w:top w:val="none" w:sz="0" w:space="0" w:color="auto"/>
            <w:left w:val="none" w:sz="0" w:space="0" w:color="auto"/>
            <w:bottom w:val="none" w:sz="0" w:space="0" w:color="auto"/>
            <w:right w:val="none" w:sz="0" w:space="0" w:color="auto"/>
          </w:divBdr>
        </w:div>
        <w:div w:id="1266959877">
          <w:marLeft w:val="0"/>
          <w:marRight w:val="0"/>
          <w:marTop w:val="0"/>
          <w:marBottom w:val="0"/>
          <w:divBdr>
            <w:top w:val="none" w:sz="0" w:space="0" w:color="auto"/>
            <w:left w:val="none" w:sz="0" w:space="0" w:color="auto"/>
            <w:bottom w:val="none" w:sz="0" w:space="0" w:color="auto"/>
            <w:right w:val="none" w:sz="0" w:space="0" w:color="auto"/>
          </w:divBdr>
        </w:div>
        <w:div w:id="1290164049">
          <w:marLeft w:val="0"/>
          <w:marRight w:val="0"/>
          <w:marTop w:val="0"/>
          <w:marBottom w:val="0"/>
          <w:divBdr>
            <w:top w:val="none" w:sz="0" w:space="0" w:color="auto"/>
            <w:left w:val="none" w:sz="0" w:space="0" w:color="auto"/>
            <w:bottom w:val="none" w:sz="0" w:space="0" w:color="auto"/>
            <w:right w:val="none" w:sz="0" w:space="0" w:color="auto"/>
          </w:divBdr>
        </w:div>
        <w:div w:id="1317107728">
          <w:marLeft w:val="0"/>
          <w:marRight w:val="0"/>
          <w:marTop w:val="0"/>
          <w:marBottom w:val="0"/>
          <w:divBdr>
            <w:top w:val="none" w:sz="0" w:space="0" w:color="auto"/>
            <w:left w:val="none" w:sz="0" w:space="0" w:color="auto"/>
            <w:bottom w:val="none" w:sz="0" w:space="0" w:color="auto"/>
            <w:right w:val="none" w:sz="0" w:space="0" w:color="auto"/>
          </w:divBdr>
        </w:div>
      </w:divsChild>
    </w:div>
    <w:div w:id="1739670550">
      <w:bodyDiv w:val="1"/>
      <w:marLeft w:val="375"/>
      <w:marRight w:val="0"/>
      <w:marTop w:val="150"/>
      <w:marBottom w:val="0"/>
      <w:divBdr>
        <w:top w:val="none" w:sz="0" w:space="0" w:color="auto"/>
        <w:left w:val="none" w:sz="0" w:space="0" w:color="auto"/>
        <w:bottom w:val="none" w:sz="0" w:space="0" w:color="auto"/>
        <w:right w:val="none" w:sz="0" w:space="0" w:color="auto"/>
      </w:divBdr>
      <w:divsChild>
        <w:div w:id="1481582494">
          <w:marLeft w:val="0"/>
          <w:marRight w:val="0"/>
          <w:marTop w:val="0"/>
          <w:marBottom w:val="0"/>
          <w:divBdr>
            <w:top w:val="none" w:sz="0" w:space="0" w:color="auto"/>
            <w:left w:val="none" w:sz="0" w:space="0" w:color="auto"/>
            <w:bottom w:val="none" w:sz="0" w:space="0" w:color="auto"/>
            <w:right w:val="none" w:sz="0" w:space="0" w:color="auto"/>
          </w:divBdr>
          <w:divsChild>
            <w:div w:id="9320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5785">
      <w:bodyDiv w:val="1"/>
      <w:marLeft w:val="375"/>
      <w:marRight w:val="0"/>
      <w:marTop w:val="150"/>
      <w:marBottom w:val="0"/>
      <w:divBdr>
        <w:top w:val="none" w:sz="0" w:space="0" w:color="auto"/>
        <w:left w:val="none" w:sz="0" w:space="0" w:color="auto"/>
        <w:bottom w:val="none" w:sz="0" w:space="0" w:color="auto"/>
        <w:right w:val="none" w:sz="0" w:space="0" w:color="auto"/>
      </w:divBdr>
      <w:divsChild>
        <w:div w:id="1701736428">
          <w:marLeft w:val="0"/>
          <w:marRight w:val="0"/>
          <w:marTop w:val="0"/>
          <w:marBottom w:val="0"/>
          <w:divBdr>
            <w:top w:val="none" w:sz="0" w:space="0" w:color="auto"/>
            <w:left w:val="none" w:sz="0" w:space="0" w:color="auto"/>
            <w:bottom w:val="none" w:sz="0" w:space="0" w:color="auto"/>
            <w:right w:val="none" w:sz="0" w:space="0" w:color="auto"/>
          </w:divBdr>
          <w:divsChild>
            <w:div w:id="6055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4884">
      <w:bodyDiv w:val="1"/>
      <w:marLeft w:val="375"/>
      <w:marRight w:val="0"/>
      <w:marTop w:val="150"/>
      <w:marBottom w:val="0"/>
      <w:divBdr>
        <w:top w:val="none" w:sz="0" w:space="0" w:color="auto"/>
        <w:left w:val="none" w:sz="0" w:space="0" w:color="auto"/>
        <w:bottom w:val="none" w:sz="0" w:space="0" w:color="auto"/>
        <w:right w:val="none" w:sz="0" w:space="0" w:color="auto"/>
      </w:divBdr>
      <w:divsChild>
        <w:div w:id="1911886726">
          <w:marLeft w:val="0"/>
          <w:marRight w:val="0"/>
          <w:marTop w:val="0"/>
          <w:marBottom w:val="0"/>
          <w:divBdr>
            <w:top w:val="none" w:sz="0" w:space="0" w:color="auto"/>
            <w:left w:val="none" w:sz="0" w:space="0" w:color="auto"/>
            <w:bottom w:val="none" w:sz="0" w:space="0" w:color="auto"/>
            <w:right w:val="none" w:sz="0" w:space="0" w:color="auto"/>
          </w:divBdr>
        </w:div>
        <w:div w:id="2119175872">
          <w:marLeft w:val="0"/>
          <w:marRight w:val="0"/>
          <w:marTop w:val="0"/>
          <w:marBottom w:val="0"/>
          <w:divBdr>
            <w:top w:val="none" w:sz="0" w:space="0" w:color="auto"/>
            <w:left w:val="none" w:sz="0" w:space="0" w:color="auto"/>
            <w:bottom w:val="none" w:sz="0" w:space="0" w:color="auto"/>
            <w:right w:val="none" w:sz="0" w:space="0" w:color="auto"/>
          </w:divBdr>
        </w:div>
      </w:divsChild>
    </w:div>
    <w:div w:id="1759013251">
      <w:bodyDiv w:val="1"/>
      <w:marLeft w:val="375"/>
      <w:marRight w:val="0"/>
      <w:marTop w:val="150"/>
      <w:marBottom w:val="0"/>
      <w:divBdr>
        <w:top w:val="none" w:sz="0" w:space="0" w:color="auto"/>
        <w:left w:val="none" w:sz="0" w:space="0" w:color="auto"/>
        <w:bottom w:val="none" w:sz="0" w:space="0" w:color="auto"/>
        <w:right w:val="none" w:sz="0" w:space="0" w:color="auto"/>
      </w:divBdr>
      <w:divsChild>
        <w:div w:id="489832632">
          <w:marLeft w:val="0"/>
          <w:marRight w:val="0"/>
          <w:marTop w:val="0"/>
          <w:marBottom w:val="0"/>
          <w:divBdr>
            <w:top w:val="none" w:sz="0" w:space="0" w:color="auto"/>
            <w:left w:val="none" w:sz="0" w:space="0" w:color="auto"/>
            <w:bottom w:val="none" w:sz="0" w:space="0" w:color="auto"/>
            <w:right w:val="none" w:sz="0" w:space="0" w:color="auto"/>
          </w:divBdr>
          <w:divsChild>
            <w:div w:id="144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5866">
      <w:bodyDiv w:val="1"/>
      <w:marLeft w:val="375"/>
      <w:marRight w:val="0"/>
      <w:marTop w:val="150"/>
      <w:marBottom w:val="0"/>
      <w:divBdr>
        <w:top w:val="none" w:sz="0" w:space="0" w:color="auto"/>
        <w:left w:val="none" w:sz="0" w:space="0" w:color="auto"/>
        <w:bottom w:val="none" w:sz="0" w:space="0" w:color="auto"/>
        <w:right w:val="none" w:sz="0" w:space="0" w:color="auto"/>
      </w:divBdr>
      <w:divsChild>
        <w:div w:id="1059550809">
          <w:marLeft w:val="0"/>
          <w:marRight w:val="0"/>
          <w:marTop w:val="0"/>
          <w:marBottom w:val="0"/>
          <w:divBdr>
            <w:top w:val="none" w:sz="0" w:space="0" w:color="auto"/>
            <w:left w:val="none" w:sz="0" w:space="0" w:color="auto"/>
            <w:bottom w:val="none" w:sz="0" w:space="0" w:color="auto"/>
            <w:right w:val="none" w:sz="0" w:space="0" w:color="auto"/>
          </w:divBdr>
          <w:divsChild>
            <w:div w:id="375009531">
              <w:marLeft w:val="0"/>
              <w:marRight w:val="0"/>
              <w:marTop w:val="0"/>
              <w:marBottom w:val="0"/>
              <w:divBdr>
                <w:top w:val="none" w:sz="0" w:space="0" w:color="auto"/>
                <w:left w:val="none" w:sz="0" w:space="0" w:color="auto"/>
                <w:bottom w:val="none" w:sz="0" w:space="0" w:color="auto"/>
                <w:right w:val="none" w:sz="0" w:space="0" w:color="auto"/>
              </w:divBdr>
            </w:div>
            <w:div w:id="8136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0735">
      <w:bodyDiv w:val="1"/>
      <w:marLeft w:val="375"/>
      <w:marRight w:val="0"/>
      <w:marTop w:val="150"/>
      <w:marBottom w:val="0"/>
      <w:divBdr>
        <w:top w:val="none" w:sz="0" w:space="0" w:color="auto"/>
        <w:left w:val="none" w:sz="0" w:space="0" w:color="auto"/>
        <w:bottom w:val="none" w:sz="0" w:space="0" w:color="auto"/>
        <w:right w:val="none" w:sz="0" w:space="0" w:color="auto"/>
      </w:divBdr>
      <w:divsChild>
        <w:div w:id="1278298286">
          <w:marLeft w:val="0"/>
          <w:marRight w:val="0"/>
          <w:marTop w:val="0"/>
          <w:marBottom w:val="0"/>
          <w:divBdr>
            <w:top w:val="none" w:sz="0" w:space="0" w:color="auto"/>
            <w:left w:val="none" w:sz="0" w:space="0" w:color="auto"/>
            <w:bottom w:val="none" w:sz="0" w:space="0" w:color="auto"/>
            <w:right w:val="none" w:sz="0" w:space="0" w:color="auto"/>
          </w:divBdr>
        </w:div>
      </w:divsChild>
    </w:div>
    <w:div w:id="1819030039">
      <w:bodyDiv w:val="1"/>
      <w:marLeft w:val="0"/>
      <w:marRight w:val="0"/>
      <w:marTop w:val="0"/>
      <w:marBottom w:val="0"/>
      <w:divBdr>
        <w:top w:val="none" w:sz="0" w:space="0" w:color="auto"/>
        <w:left w:val="none" w:sz="0" w:space="0" w:color="auto"/>
        <w:bottom w:val="none" w:sz="0" w:space="0" w:color="auto"/>
        <w:right w:val="none" w:sz="0" w:space="0" w:color="auto"/>
      </w:divBdr>
      <w:divsChild>
        <w:div w:id="1453092397">
          <w:marLeft w:val="0"/>
          <w:marRight w:val="0"/>
          <w:marTop w:val="240"/>
          <w:marBottom w:val="0"/>
          <w:divBdr>
            <w:top w:val="none" w:sz="0" w:space="0" w:color="auto"/>
            <w:left w:val="none" w:sz="0" w:space="0" w:color="auto"/>
            <w:bottom w:val="none" w:sz="0" w:space="0" w:color="auto"/>
            <w:right w:val="none" w:sz="0" w:space="0" w:color="auto"/>
          </w:divBdr>
        </w:div>
        <w:div w:id="1611358961">
          <w:marLeft w:val="0"/>
          <w:marRight w:val="0"/>
          <w:marTop w:val="240"/>
          <w:marBottom w:val="0"/>
          <w:divBdr>
            <w:top w:val="none" w:sz="0" w:space="0" w:color="auto"/>
            <w:left w:val="none" w:sz="0" w:space="0" w:color="auto"/>
            <w:bottom w:val="none" w:sz="0" w:space="0" w:color="auto"/>
            <w:right w:val="none" w:sz="0" w:space="0" w:color="auto"/>
          </w:divBdr>
        </w:div>
      </w:divsChild>
    </w:div>
    <w:div w:id="1819877364">
      <w:bodyDiv w:val="1"/>
      <w:marLeft w:val="375"/>
      <w:marRight w:val="0"/>
      <w:marTop w:val="150"/>
      <w:marBottom w:val="0"/>
      <w:divBdr>
        <w:top w:val="none" w:sz="0" w:space="0" w:color="auto"/>
        <w:left w:val="none" w:sz="0" w:space="0" w:color="auto"/>
        <w:bottom w:val="none" w:sz="0" w:space="0" w:color="auto"/>
        <w:right w:val="none" w:sz="0" w:space="0" w:color="auto"/>
      </w:divBdr>
      <w:divsChild>
        <w:div w:id="1763838703">
          <w:marLeft w:val="0"/>
          <w:marRight w:val="0"/>
          <w:marTop w:val="0"/>
          <w:marBottom w:val="0"/>
          <w:divBdr>
            <w:top w:val="none" w:sz="0" w:space="0" w:color="auto"/>
            <w:left w:val="none" w:sz="0" w:space="0" w:color="auto"/>
            <w:bottom w:val="none" w:sz="0" w:space="0" w:color="auto"/>
            <w:right w:val="none" w:sz="0" w:space="0" w:color="auto"/>
          </w:divBdr>
        </w:div>
      </w:divsChild>
    </w:div>
    <w:div w:id="1828594260">
      <w:bodyDiv w:val="1"/>
      <w:marLeft w:val="375"/>
      <w:marRight w:val="0"/>
      <w:marTop w:val="150"/>
      <w:marBottom w:val="0"/>
      <w:divBdr>
        <w:top w:val="none" w:sz="0" w:space="0" w:color="auto"/>
        <w:left w:val="none" w:sz="0" w:space="0" w:color="auto"/>
        <w:bottom w:val="none" w:sz="0" w:space="0" w:color="auto"/>
        <w:right w:val="none" w:sz="0" w:space="0" w:color="auto"/>
      </w:divBdr>
      <w:divsChild>
        <w:div w:id="439764598">
          <w:marLeft w:val="0"/>
          <w:marRight w:val="0"/>
          <w:marTop w:val="0"/>
          <w:marBottom w:val="0"/>
          <w:divBdr>
            <w:top w:val="none" w:sz="0" w:space="0" w:color="auto"/>
            <w:left w:val="none" w:sz="0" w:space="0" w:color="auto"/>
            <w:bottom w:val="none" w:sz="0" w:space="0" w:color="auto"/>
            <w:right w:val="none" w:sz="0" w:space="0" w:color="auto"/>
          </w:divBdr>
        </w:div>
        <w:div w:id="1024208632">
          <w:marLeft w:val="0"/>
          <w:marRight w:val="0"/>
          <w:marTop w:val="0"/>
          <w:marBottom w:val="0"/>
          <w:divBdr>
            <w:top w:val="none" w:sz="0" w:space="0" w:color="auto"/>
            <w:left w:val="none" w:sz="0" w:space="0" w:color="auto"/>
            <w:bottom w:val="none" w:sz="0" w:space="0" w:color="auto"/>
            <w:right w:val="none" w:sz="0" w:space="0" w:color="auto"/>
          </w:divBdr>
        </w:div>
        <w:div w:id="1463307874">
          <w:marLeft w:val="0"/>
          <w:marRight w:val="0"/>
          <w:marTop w:val="0"/>
          <w:marBottom w:val="0"/>
          <w:divBdr>
            <w:top w:val="none" w:sz="0" w:space="0" w:color="auto"/>
            <w:left w:val="none" w:sz="0" w:space="0" w:color="auto"/>
            <w:bottom w:val="none" w:sz="0" w:space="0" w:color="auto"/>
            <w:right w:val="none" w:sz="0" w:space="0" w:color="auto"/>
          </w:divBdr>
        </w:div>
      </w:divsChild>
    </w:div>
    <w:div w:id="1840073389">
      <w:bodyDiv w:val="1"/>
      <w:marLeft w:val="375"/>
      <w:marRight w:val="0"/>
      <w:marTop w:val="150"/>
      <w:marBottom w:val="0"/>
      <w:divBdr>
        <w:top w:val="none" w:sz="0" w:space="0" w:color="auto"/>
        <w:left w:val="none" w:sz="0" w:space="0" w:color="auto"/>
        <w:bottom w:val="none" w:sz="0" w:space="0" w:color="auto"/>
        <w:right w:val="none" w:sz="0" w:space="0" w:color="auto"/>
      </w:divBdr>
      <w:divsChild>
        <w:div w:id="1217355095">
          <w:marLeft w:val="0"/>
          <w:marRight w:val="0"/>
          <w:marTop w:val="0"/>
          <w:marBottom w:val="0"/>
          <w:divBdr>
            <w:top w:val="none" w:sz="0" w:space="0" w:color="auto"/>
            <w:left w:val="none" w:sz="0" w:space="0" w:color="auto"/>
            <w:bottom w:val="none" w:sz="0" w:space="0" w:color="auto"/>
            <w:right w:val="none" w:sz="0" w:space="0" w:color="auto"/>
          </w:divBdr>
        </w:div>
      </w:divsChild>
    </w:div>
    <w:div w:id="1842812243">
      <w:bodyDiv w:val="1"/>
      <w:marLeft w:val="375"/>
      <w:marRight w:val="0"/>
      <w:marTop w:val="150"/>
      <w:marBottom w:val="0"/>
      <w:divBdr>
        <w:top w:val="none" w:sz="0" w:space="0" w:color="auto"/>
        <w:left w:val="none" w:sz="0" w:space="0" w:color="auto"/>
        <w:bottom w:val="none" w:sz="0" w:space="0" w:color="auto"/>
        <w:right w:val="none" w:sz="0" w:space="0" w:color="auto"/>
      </w:divBdr>
      <w:divsChild>
        <w:div w:id="1194146827">
          <w:marLeft w:val="0"/>
          <w:marRight w:val="0"/>
          <w:marTop w:val="0"/>
          <w:marBottom w:val="0"/>
          <w:divBdr>
            <w:top w:val="none" w:sz="0" w:space="0" w:color="auto"/>
            <w:left w:val="none" w:sz="0" w:space="0" w:color="auto"/>
            <w:bottom w:val="none" w:sz="0" w:space="0" w:color="auto"/>
            <w:right w:val="none" w:sz="0" w:space="0" w:color="auto"/>
          </w:divBdr>
          <w:divsChild>
            <w:div w:id="1401444840">
              <w:marLeft w:val="0"/>
              <w:marRight w:val="0"/>
              <w:marTop w:val="0"/>
              <w:marBottom w:val="0"/>
              <w:divBdr>
                <w:top w:val="none" w:sz="0" w:space="0" w:color="auto"/>
                <w:left w:val="none" w:sz="0" w:space="0" w:color="auto"/>
                <w:bottom w:val="none" w:sz="0" w:space="0" w:color="auto"/>
                <w:right w:val="none" w:sz="0" w:space="0" w:color="auto"/>
              </w:divBdr>
            </w:div>
          </w:divsChild>
        </w:div>
        <w:div w:id="2026977213">
          <w:marLeft w:val="0"/>
          <w:marRight w:val="0"/>
          <w:marTop w:val="0"/>
          <w:marBottom w:val="0"/>
          <w:divBdr>
            <w:top w:val="none" w:sz="0" w:space="0" w:color="auto"/>
            <w:left w:val="none" w:sz="0" w:space="0" w:color="auto"/>
            <w:bottom w:val="none" w:sz="0" w:space="0" w:color="auto"/>
            <w:right w:val="none" w:sz="0" w:space="0" w:color="auto"/>
          </w:divBdr>
        </w:div>
      </w:divsChild>
    </w:div>
    <w:div w:id="1856265280">
      <w:bodyDiv w:val="1"/>
      <w:marLeft w:val="375"/>
      <w:marRight w:val="0"/>
      <w:marTop w:val="150"/>
      <w:marBottom w:val="0"/>
      <w:divBdr>
        <w:top w:val="none" w:sz="0" w:space="0" w:color="auto"/>
        <w:left w:val="none" w:sz="0" w:space="0" w:color="auto"/>
        <w:bottom w:val="none" w:sz="0" w:space="0" w:color="auto"/>
        <w:right w:val="none" w:sz="0" w:space="0" w:color="auto"/>
      </w:divBdr>
      <w:divsChild>
        <w:div w:id="283271501">
          <w:marLeft w:val="0"/>
          <w:marRight w:val="0"/>
          <w:marTop w:val="0"/>
          <w:marBottom w:val="0"/>
          <w:divBdr>
            <w:top w:val="none" w:sz="0" w:space="0" w:color="auto"/>
            <w:left w:val="none" w:sz="0" w:space="0" w:color="auto"/>
            <w:bottom w:val="none" w:sz="0" w:space="0" w:color="auto"/>
            <w:right w:val="none" w:sz="0" w:space="0" w:color="auto"/>
          </w:divBdr>
        </w:div>
        <w:div w:id="445924420">
          <w:marLeft w:val="0"/>
          <w:marRight w:val="0"/>
          <w:marTop w:val="0"/>
          <w:marBottom w:val="0"/>
          <w:divBdr>
            <w:top w:val="none" w:sz="0" w:space="0" w:color="auto"/>
            <w:left w:val="none" w:sz="0" w:space="0" w:color="auto"/>
            <w:bottom w:val="none" w:sz="0" w:space="0" w:color="auto"/>
            <w:right w:val="none" w:sz="0" w:space="0" w:color="auto"/>
          </w:divBdr>
        </w:div>
        <w:div w:id="1948805985">
          <w:marLeft w:val="0"/>
          <w:marRight w:val="0"/>
          <w:marTop w:val="0"/>
          <w:marBottom w:val="0"/>
          <w:divBdr>
            <w:top w:val="none" w:sz="0" w:space="0" w:color="auto"/>
            <w:left w:val="none" w:sz="0" w:space="0" w:color="auto"/>
            <w:bottom w:val="none" w:sz="0" w:space="0" w:color="auto"/>
            <w:right w:val="none" w:sz="0" w:space="0" w:color="auto"/>
          </w:divBdr>
        </w:div>
      </w:divsChild>
    </w:div>
    <w:div w:id="1869878854">
      <w:bodyDiv w:val="1"/>
      <w:marLeft w:val="375"/>
      <w:marRight w:val="0"/>
      <w:marTop w:val="150"/>
      <w:marBottom w:val="0"/>
      <w:divBdr>
        <w:top w:val="none" w:sz="0" w:space="0" w:color="auto"/>
        <w:left w:val="none" w:sz="0" w:space="0" w:color="auto"/>
        <w:bottom w:val="none" w:sz="0" w:space="0" w:color="auto"/>
        <w:right w:val="none" w:sz="0" w:space="0" w:color="auto"/>
      </w:divBdr>
      <w:divsChild>
        <w:div w:id="625233213">
          <w:marLeft w:val="0"/>
          <w:marRight w:val="0"/>
          <w:marTop w:val="0"/>
          <w:marBottom w:val="0"/>
          <w:divBdr>
            <w:top w:val="none" w:sz="0" w:space="0" w:color="auto"/>
            <w:left w:val="none" w:sz="0" w:space="0" w:color="auto"/>
            <w:bottom w:val="none" w:sz="0" w:space="0" w:color="auto"/>
            <w:right w:val="none" w:sz="0" w:space="0" w:color="auto"/>
          </w:divBdr>
        </w:div>
        <w:div w:id="653679038">
          <w:marLeft w:val="0"/>
          <w:marRight w:val="0"/>
          <w:marTop w:val="0"/>
          <w:marBottom w:val="0"/>
          <w:divBdr>
            <w:top w:val="none" w:sz="0" w:space="0" w:color="auto"/>
            <w:left w:val="none" w:sz="0" w:space="0" w:color="auto"/>
            <w:bottom w:val="none" w:sz="0" w:space="0" w:color="auto"/>
            <w:right w:val="none" w:sz="0" w:space="0" w:color="auto"/>
          </w:divBdr>
        </w:div>
        <w:div w:id="1295872119">
          <w:marLeft w:val="0"/>
          <w:marRight w:val="0"/>
          <w:marTop w:val="0"/>
          <w:marBottom w:val="0"/>
          <w:divBdr>
            <w:top w:val="none" w:sz="0" w:space="0" w:color="auto"/>
            <w:left w:val="none" w:sz="0" w:space="0" w:color="auto"/>
            <w:bottom w:val="none" w:sz="0" w:space="0" w:color="auto"/>
            <w:right w:val="none" w:sz="0" w:space="0" w:color="auto"/>
          </w:divBdr>
        </w:div>
        <w:div w:id="1666930225">
          <w:marLeft w:val="0"/>
          <w:marRight w:val="0"/>
          <w:marTop w:val="0"/>
          <w:marBottom w:val="0"/>
          <w:divBdr>
            <w:top w:val="none" w:sz="0" w:space="0" w:color="auto"/>
            <w:left w:val="none" w:sz="0" w:space="0" w:color="auto"/>
            <w:bottom w:val="none" w:sz="0" w:space="0" w:color="auto"/>
            <w:right w:val="none" w:sz="0" w:space="0" w:color="auto"/>
          </w:divBdr>
        </w:div>
      </w:divsChild>
    </w:div>
    <w:div w:id="1873761384">
      <w:bodyDiv w:val="1"/>
      <w:marLeft w:val="375"/>
      <w:marRight w:val="0"/>
      <w:marTop w:val="150"/>
      <w:marBottom w:val="0"/>
      <w:divBdr>
        <w:top w:val="none" w:sz="0" w:space="0" w:color="auto"/>
        <w:left w:val="none" w:sz="0" w:space="0" w:color="auto"/>
        <w:bottom w:val="none" w:sz="0" w:space="0" w:color="auto"/>
        <w:right w:val="none" w:sz="0" w:space="0" w:color="auto"/>
      </w:divBdr>
      <w:divsChild>
        <w:div w:id="1136486120">
          <w:marLeft w:val="0"/>
          <w:marRight w:val="0"/>
          <w:marTop w:val="0"/>
          <w:marBottom w:val="0"/>
          <w:divBdr>
            <w:top w:val="none" w:sz="0" w:space="0" w:color="auto"/>
            <w:left w:val="none" w:sz="0" w:space="0" w:color="auto"/>
            <w:bottom w:val="none" w:sz="0" w:space="0" w:color="auto"/>
            <w:right w:val="none" w:sz="0" w:space="0" w:color="auto"/>
          </w:divBdr>
        </w:div>
        <w:div w:id="1398240182">
          <w:marLeft w:val="0"/>
          <w:marRight w:val="0"/>
          <w:marTop w:val="0"/>
          <w:marBottom w:val="0"/>
          <w:divBdr>
            <w:top w:val="none" w:sz="0" w:space="0" w:color="auto"/>
            <w:left w:val="none" w:sz="0" w:space="0" w:color="auto"/>
            <w:bottom w:val="none" w:sz="0" w:space="0" w:color="auto"/>
            <w:right w:val="none" w:sz="0" w:space="0" w:color="auto"/>
          </w:divBdr>
        </w:div>
        <w:div w:id="1834031776">
          <w:marLeft w:val="0"/>
          <w:marRight w:val="0"/>
          <w:marTop w:val="0"/>
          <w:marBottom w:val="0"/>
          <w:divBdr>
            <w:top w:val="none" w:sz="0" w:space="0" w:color="auto"/>
            <w:left w:val="none" w:sz="0" w:space="0" w:color="auto"/>
            <w:bottom w:val="none" w:sz="0" w:space="0" w:color="auto"/>
            <w:right w:val="none" w:sz="0" w:space="0" w:color="auto"/>
          </w:divBdr>
        </w:div>
        <w:div w:id="2023779528">
          <w:marLeft w:val="0"/>
          <w:marRight w:val="0"/>
          <w:marTop w:val="0"/>
          <w:marBottom w:val="0"/>
          <w:divBdr>
            <w:top w:val="none" w:sz="0" w:space="0" w:color="auto"/>
            <w:left w:val="none" w:sz="0" w:space="0" w:color="auto"/>
            <w:bottom w:val="none" w:sz="0" w:space="0" w:color="auto"/>
            <w:right w:val="none" w:sz="0" w:space="0" w:color="auto"/>
          </w:divBdr>
        </w:div>
      </w:divsChild>
    </w:div>
    <w:div w:id="1878738791">
      <w:bodyDiv w:val="1"/>
      <w:marLeft w:val="375"/>
      <w:marRight w:val="0"/>
      <w:marTop w:val="150"/>
      <w:marBottom w:val="0"/>
      <w:divBdr>
        <w:top w:val="none" w:sz="0" w:space="0" w:color="auto"/>
        <w:left w:val="none" w:sz="0" w:space="0" w:color="auto"/>
        <w:bottom w:val="none" w:sz="0" w:space="0" w:color="auto"/>
        <w:right w:val="none" w:sz="0" w:space="0" w:color="auto"/>
      </w:divBdr>
      <w:divsChild>
        <w:div w:id="601843692">
          <w:marLeft w:val="0"/>
          <w:marRight w:val="0"/>
          <w:marTop w:val="0"/>
          <w:marBottom w:val="0"/>
          <w:divBdr>
            <w:top w:val="none" w:sz="0" w:space="0" w:color="auto"/>
            <w:left w:val="none" w:sz="0" w:space="0" w:color="auto"/>
            <w:bottom w:val="none" w:sz="0" w:space="0" w:color="auto"/>
            <w:right w:val="none" w:sz="0" w:space="0" w:color="auto"/>
          </w:divBdr>
        </w:div>
      </w:divsChild>
    </w:div>
    <w:div w:id="1878813984">
      <w:bodyDiv w:val="1"/>
      <w:marLeft w:val="0"/>
      <w:marRight w:val="0"/>
      <w:marTop w:val="0"/>
      <w:marBottom w:val="0"/>
      <w:divBdr>
        <w:top w:val="none" w:sz="0" w:space="0" w:color="auto"/>
        <w:left w:val="none" w:sz="0" w:space="0" w:color="auto"/>
        <w:bottom w:val="none" w:sz="0" w:space="0" w:color="auto"/>
        <w:right w:val="none" w:sz="0" w:space="0" w:color="auto"/>
      </w:divBdr>
    </w:div>
    <w:div w:id="1881935985">
      <w:bodyDiv w:val="1"/>
      <w:marLeft w:val="375"/>
      <w:marRight w:val="0"/>
      <w:marTop w:val="150"/>
      <w:marBottom w:val="0"/>
      <w:divBdr>
        <w:top w:val="none" w:sz="0" w:space="0" w:color="auto"/>
        <w:left w:val="none" w:sz="0" w:space="0" w:color="auto"/>
        <w:bottom w:val="none" w:sz="0" w:space="0" w:color="auto"/>
        <w:right w:val="none" w:sz="0" w:space="0" w:color="auto"/>
      </w:divBdr>
      <w:divsChild>
        <w:div w:id="1018701509">
          <w:marLeft w:val="0"/>
          <w:marRight w:val="0"/>
          <w:marTop w:val="0"/>
          <w:marBottom w:val="0"/>
          <w:divBdr>
            <w:top w:val="none" w:sz="0" w:space="0" w:color="auto"/>
            <w:left w:val="none" w:sz="0" w:space="0" w:color="auto"/>
            <w:bottom w:val="none" w:sz="0" w:space="0" w:color="auto"/>
            <w:right w:val="none" w:sz="0" w:space="0" w:color="auto"/>
          </w:divBdr>
          <w:divsChild>
            <w:div w:id="20559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393">
      <w:bodyDiv w:val="1"/>
      <w:marLeft w:val="375"/>
      <w:marRight w:val="0"/>
      <w:marTop w:val="150"/>
      <w:marBottom w:val="0"/>
      <w:divBdr>
        <w:top w:val="none" w:sz="0" w:space="0" w:color="auto"/>
        <w:left w:val="none" w:sz="0" w:space="0" w:color="auto"/>
        <w:bottom w:val="none" w:sz="0" w:space="0" w:color="auto"/>
        <w:right w:val="none" w:sz="0" w:space="0" w:color="auto"/>
      </w:divBdr>
      <w:divsChild>
        <w:div w:id="1065371739">
          <w:marLeft w:val="0"/>
          <w:marRight w:val="0"/>
          <w:marTop w:val="0"/>
          <w:marBottom w:val="0"/>
          <w:divBdr>
            <w:top w:val="none" w:sz="0" w:space="0" w:color="auto"/>
            <w:left w:val="none" w:sz="0" w:space="0" w:color="auto"/>
            <w:bottom w:val="none" w:sz="0" w:space="0" w:color="auto"/>
            <w:right w:val="none" w:sz="0" w:space="0" w:color="auto"/>
          </w:divBdr>
          <w:divsChild>
            <w:div w:id="19408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09">
      <w:bodyDiv w:val="1"/>
      <w:marLeft w:val="375"/>
      <w:marRight w:val="0"/>
      <w:marTop w:val="150"/>
      <w:marBottom w:val="0"/>
      <w:divBdr>
        <w:top w:val="none" w:sz="0" w:space="0" w:color="auto"/>
        <w:left w:val="none" w:sz="0" w:space="0" w:color="auto"/>
        <w:bottom w:val="none" w:sz="0" w:space="0" w:color="auto"/>
        <w:right w:val="none" w:sz="0" w:space="0" w:color="auto"/>
      </w:divBdr>
      <w:divsChild>
        <w:div w:id="468478049">
          <w:marLeft w:val="0"/>
          <w:marRight w:val="0"/>
          <w:marTop w:val="0"/>
          <w:marBottom w:val="0"/>
          <w:divBdr>
            <w:top w:val="none" w:sz="0" w:space="0" w:color="auto"/>
            <w:left w:val="none" w:sz="0" w:space="0" w:color="auto"/>
            <w:bottom w:val="none" w:sz="0" w:space="0" w:color="auto"/>
            <w:right w:val="none" w:sz="0" w:space="0" w:color="auto"/>
          </w:divBdr>
          <w:divsChild>
            <w:div w:id="441340745">
              <w:marLeft w:val="0"/>
              <w:marRight w:val="0"/>
              <w:marTop w:val="0"/>
              <w:marBottom w:val="0"/>
              <w:divBdr>
                <w:top w:val="none" w:sz="0" w:space="0" w:color="auto"/>
                <w:left w:val="none" w:sz="0" w:space="0" w:color="auto"/>
                <w:bottom w:val="none" w:sz="0" w:space="0" w:color="auto"/>
                <w:right w:val="none" w:sz="0" w:space="0" w:color="auto"/>
              </w:divBdr>
            </w:div>
            <w:div w:id="820314862">
              <w:marLeft w:val="0"/>
              <w:marRight w:val="0"/>
              <w:marTop w:val="0"/>
              <w:marBottom w:val="0"/>
              <w:divBdr>
                <w:top w:val="none" w:sz="0" w:space="0" w:color="auto"/>
                <w:left w:val="none" w:sz="0" w:space="0" w:color="auto"/>
                <w:bottom w:val="none" w:sz="0" w:space="0" w:color="auto"/>
                <w:right w:val="none" w:sz="0" w:space="0" w:color="auto"/>
              </w:divBdr>
            </w:div>
            <w:div w:id="1008675885">
              <w:marLeft w:val="0"/>
              <w:marRight w:val="0"/>
              <w:marTop w:val="0"/>
              <w:marBottom w:val="0"/>
              <w:divBdr>
                <w:top w:val="none" w:sz="0" w:space="0" w:color="auto"/>
                <w:left w:val="none" w:sz="0" w:space="0" w:color="auto"/>
                <w:bottom w:val="none" w:sz="0" w:space="0" w:color="auto"/>
                <w:right w:val="none" w:sz="0" w:space="0" w:color="auto"/>
              </w:divBdr>
              <w:divsChild>
                <w:div w:id="275061246">
                  <w:marLeft w:val="0"/>
                  <w:marRight w:val="0"/>
                  <w:marTop w:val="0"/>
                  <w:marBottom w:val="0"/>
                  <w:divBdr>
                    <w:top w:val="none" w:sz="0" w:space="0" w:color="auto"/>
                    <w:left w:val="none" w:sz="0" w:space="0" w:color="auto"/>
                    <w:bottom w:val="none" w:sz="0" w:space="0" w:color="auto"/>
                    <w:right w:val="none" w:sz="0" w:space="0" w:color="auto"/>
                  </w:divBdr>
                </w:div>
                <w:div w:id="521359103">
                  <w:marLeft w:val="0"/>
                  <w:marRight w:val="0"/>
                  <w:marTop w:val="0"/>
                  <w:marBottom w:val="0"/>
                  <w:divBdr>
                    <w:top w:val="none" w:sz="0" w:space="0" w:color="auto"/>
                    <w:left w:val="none" w:sz="0" w:space="0" w:color="auto"/>
                    <w:bottom w:val="none" w:sz="0" w:space="0" w:color="auto"/>
                    <w:right w:val="none" w:sz="0" w:space="0" w:color="auto"/>
                  </w:divBdr>
                </w:div>
                <w:div w:id="682631352">
                  <w:marLeft w:val="0"/>
                  <w:marRight w:val="0"/>
                  <w:marTop w:val="0"/>
                  <w:marBottom w:val="0"/>
                  <w:divBdr>
                    <w:top w:val="none" w:sz="0" w:space="0" w:color="auto"/>
                    <w:left w:val="none" w:sz="0" w:space="0" w:color="auto"/>
                    <w:bottom w:val="none" w:sz="0" w:space="0" w:color="auto"/>
                    <w:right w:val="none" w:sz="0" w:space="0" w:color="auto"/>
                  </w:divBdr>
                </w:div>
                <w:div w:id="799684173">
                  <w:marLeft w:val="0"/>
                  <w:marRight w:val="0"/>
                  <w:marTop w:val="0"/>
                  <w:marBottom w:val="0"/>
                  <w:divBdr>
                    <w:top w:val="none" w:sz="0" w:space="0" w:color="auto"/>
                    <w:left w:val="none" w:sz="0" w:space="0" w:color="auto"/>
                    <w:bottom w:val="none" w:sz="0" w:space="0" w:color="auto"/>
                    <w:right w:val="none" w:sz="0" w:space="0" w:color="auto"/>
                  </w:divBdr>
                </w:div>
                <w:div w:id="877203922">
                  <w:marLeft w:val="0"/>
                  <w:marRight w:val="0"/>
                  <w:marTop w:val="0"/>
                  <w:marBottom w:val="0"/>
                  <w:divBdr>
                    <w:top w:val="none" w:sz="0" w:space="0" w:color="auto"/>
                    <w:left w:val="none" w:sz="0" w:space="0" w:color="auto"/>
                    <w:bottom w:val="none" w:sz="0" w:space="0" w:color="auto"/>
                    <w:right w:val="none" w:sz="0" w:space="0" w:color="auto"/>
                  </w:divBdr>
                </w:div>
                <w:div w:id="1259758087">
                  <w:marLeft w:val="0"/>
                  <w:marRight w:val="0"/>
                  <w:marTop w:val="0"/>
                  <w:marBottom w:val="0"/>
                  <w:divBdr>
                    <w:top w:val="none" w:sz="0" w:space="0" w:color="auto"/>
                    <w:left w:val="none" w:sz="0" w:space="0" w:color="auto"/>
                    <w:bottom w:val="none" w:sz="0" w:space="0" w:color="auto"/>
                    <w:right w:val="none" w:sz="0" w:space="0" w:color="auto"/>
                  </w:divBdr>
                </w:div>
                <w:div w:id="1271430877">
                  <w:marLeft w:val="0"/>
                  <w:marRight w:val="0"/>
                  <w:marTop w:val="0"/>
                  <w:marBottom w:val="0"/>
                  <w:divBdr>
                    <w:top w:val="none" w:sz="0" w:space="0" w:color="auto"/>
                    <w:left w:val="none" w:sz="0" w:space="0" w:color="auto"/>
                    <w:bottom w:val="none" w:sz="0" w:space="0" w:color="auto"/>
                    <w:right w:val="none" w:sz="0" w:space="0" w:color="auto"/>
                  </w:divBdr>
                </w:div>
                <w:div w:id="1360928791">
                  <w:marLeft w:val="0"/>
                  <w:marRight w:val="0"/>
                  <w:marTop w:val="0"/>
                  <w:marBottom w:val="0"/>
                  <w:divBdr>
                    <w:top w:val="none" w:sz="0" w:space="0" w:color="auto"/>
                    <w:left w:val="none" w:sz="0" w:space="0" w:color="auto"/>
                    <w:bottom w:val="none" w:sz="0" w:space="0" w:color="auto"/>
                    <w:right w:val="none" w:sz="0" w:space="0" w:color="auto"/>
                  </w:divBdr>
                </w:div>
                <w:div w:id="1623927152">
                  <w:marLeft w:val="0"/>
                  <w:marRight w:val="0"/>
                  <w:marTop w:val="0"/>
                  <w:marBottom w:val="0"/>
                  <w:divBdr>
                    <w:top w:val="none" w:sz="0" w:space="0" w:color="auto"/>
                    <w:left w:val="none" w:sz="0" w:space="0" w:color="auto"/>
                    <w:bottom w:val="none" w:sz="0" w:space="0" w:color="auto"/>
                    <w:right w:val="none" w:sz="0" w:space="0" w:color="auto"/>
                  </w:divBdr>
                </w:div>
              </w:divsChild>
            </w:div>
            <w:div w:id="12559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4362">
      <w:bodyDiv w:val="1"/>
      <w:marLeft w:val="0"/>
      <w:marRight w:val="0"/>
      <w:marTop w:val="0"/>
      <w:marBottom w:val="0"/>
      <w:divBdr>
        <w:top w:val="none" w:sz="0" w:space="0" w:color="auto"/>
        <w:left w:val="none" w:sz="0" w:space="0" w:color="auto"/>
        <w:bottom w:val="none" w:sz="0" w:space="0" w:color="auto"/>
        <w:right w:val="none" w:sz="0" w:space="0" w:color="auto"/>
      </w:divBdr>
    </w:div>
    <w:div w:id="1906186910">
      <w:bodyDiv w:val="1"/>
      <w:marLeft w:val="375"/>
      <w:marRight w:val="0"/>
      <w:marTop w:val="150"/>
      <w:marBottom w:val="0"/>
      <w:divBdr>
        <w:top w:val="none" w:sz="0" w:space="0" w:color="auto"/>
        <w:left w:val="none" w:sz="0" w:space="0" w:color="auto"/>
        <w:bottom w:val="none" w:sz="0" w:space="0" w:color="auto"/>
        <w:right w:val="none" w:sz="0" w:space="0" w:color="auto"/>
      </w:divBdr>
      <w:divsChild>
        <w:div w:id="596642368">
          <w:marLeft w:val="0"/>
          <w:marRight w:val="0"/>
          <w:marTop w:val="0"/>
          <w:marBottom w:val="0"/>
          <w:divBdr>
            <w:top w:val="none" w:sz="0" w:space="0" w:color="auto"/>
            <w:left w:val="none" w:sz="0" w:space="0" w:color="auto"/>
            <w:bottom w:val="none" w:sz="0" w:space="0" w:color="auto"/>
            <w:right w:val="none" w:sz="0" w:space="0" w:color="auto"/>
          </w:divBdr>
        </w:div>
        <w:div w:id="1196576910">
          <w:marLeft w:val="0"/>
          <w:marRight w:val="0"/>
          <w:marTop w:val="0"/>
          <w:marBottom w:val="0"/>
          <w:divBdr>
            <w:top w:val="none" w:sz="0" w:space="0" w:color="auto"/>
            <w:left w:val="none" w:sz="0" w:space="0" w:color="auto"/>
            <w:bottom w:val="none" w:sz="0" w:space="0" w:color="auto"/>
            <w:right w:val="none" w:sz="0" w:space="0" w:color="auto"/>
          </w:divBdr>
        </w:div>
        <w:div w:id="2002656925">
          <w:marLeft w:val="0"/>
          <w:marRight w:val="0"/>
          <w:marTop w:val="0"/>
          <w:marBottom w:val="0"/>
          <w:divBdr>
            <w:top w:val="none" w:sz="0" w:space="0" w:color="auto"/>
            <w:left w:val="none" w:sz="0" w:space="0" w:color="auto"/>
            <w:bottom w:val="none" w:sz="0" w:space="0" w:color="auto"/>
            <w:right w:val="none" w:sz="0" w:space="0" w:color="auto"/>
          </w:divBdr>
        </w:div>
      </w:divsChild>
    </w:div>
    <w:div w:id="1922330892">
      <w:bodyDiv w:val="1"/>
      <w:marLeft w:val="375"/>
      <w:marRight w:val="0"/>
      <w:marTop w:val="150"/>
      <w:marBottom w:val="0"/>
      <w:divBdr>
        <w:top w:val="none" w:sz="0" w:space="0" w:color="auto"/>
        <w:left w:val="none" w:sz="0" w:space="0" w:color="auto"/>
        <w:bottom w:val="none" w:sz="0" w:space="0" w:color="auto"/>
        <w:right w:val="none" w:sz="0" w:space="0" w:color="auto"/>
      </w:divBdr>
      <w:divsChild>
        <w:div w:id="19863970">
          <w:marLeft w:val="0"/>
          <w:marRight w:val="0"/>
          <w:marTop w:val="0"/>
          <w:marBottom w:val="0"/>
          <w:divBdr>
            <w:top w:val="none" w:sz="0" w:space="0" w:color="auto"/>
            <w:left w:val="none" w:sz="0" w:space="0" w:color="auto"/>
            <w:bottom w:val="none" w:sz="0" w:space="0" w:color="auto"/>
            <w:right w:val="none" w:sz="0" w:space="0" w:color="auto"/>
          </w:divBdr>
          <w:divsChild>
            <w:div w:id="5983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215">
      <w:bodyDiv w:val="1"/>
      <w:marLeft w:val="375"/>
      <w:marRight w:val="0"/>
      <w:marTop w:val="150"/>
      <w:marBottom w:val="0"/>
      <w:divBdr>
        <w:top w:val="none" w:sz="0" w:space="0" w:color="auto"/>
        <w:left w:val="none" w:sz="0" w:space="0" w:color="auto"/>
        <w:bottom w:val="none" w:sz="0" w:space="0" w:color="auto"/>
        <w:right w:val="none" w:sz="0" w:space="0" w:color="auto"/>
      </w:divBdr>
      <w:divsChild>
        <w:div w:id="1738436809">
          <w:marLeft w:val="0"/>
          <w:marRight w:val="0"/>
          <w:marTop w:val="0"/>
          <w:marBottom w:val="0"/>
          <w:divBdr>
            <w:top w:val="none" w:sz="0" w:space="0" w:color="auto"/>
            <w:left w:val="none" w:sz="0" w:space="0" w:color="auto"/>
            <w:bottom w:val="none" w:sz="0" w:space="0" w:color="auto"/>
            <w:right w:val="none" w:sz="0" w:space="0" w:color="auto"/>
          </w:divBdr>
        </w:div>
      </w:divsChild>
    </w:div>
    <w:div w:id="1929540910">
      <w:bodyDiv w:val="1"/>
      <w:marLeft w:val="0"/>
      <w:marRight w:val="0"/>
      <w:marTop w:val="0"/>
      <w:marBottom w:val="0"/>
      <w:divBdr>
        <w:top w:val="none" w:sz="0" w:space="0" w:color="auto"/>
        <w:left w:val="none" w:sz="0" w:space="0" w:color="auto"/>
        <w:bottom w:val="none" w:sz="0" w:space="0" w:color="auto"/>
        <w:right w:val="none" w:sz="0" w:space="0" w:color="auto"/>
      </w:divBdr>
      <w:divsChild>
        <w:div w:id="698245180">
          <w:marLeft w:val="0"/>
          <w:marRight w:val="0"/>
          <w:marTop w:val="0"/>
          <w:marBottom w:val="240"/>
          <w:divBdr>
            <w:top w:val="none" w:sz="0" w:space="0" w:color="auto"/>
            <w:left w:val="none" w:sz="0" w:space="0" w:color="auto"/>
            <w:bottom w:val="none" w:sz="0" w:space="0" w:color="auto"/>
            <w:right w:val="none" w:sz="0" w:space="0" w:color="auto"/>
          </w:divBdr>
        </w:div>
        <w:div w:id="1960794208">
          <w:marLeft w:val="0"/>
          <w:marRight w:val="0"/>
          <w:marTop w:val="0"/>
          <w:marBottom w:val="240"/>
          <w:divBdr>
            <w:top w:val="none" w:sz="0" w:space="0" w:color="auto"/>
            <w:left w:val="none" w:sz="0" w:space="0" w:color="auto"/>
            <w:bottom w:val="none" w:sz="0" w:space="0" w:color="auto"/>
            <w:right w:val="none" w:sz="0" w:space="0" w:color="auto"/>
          </w:divBdr>
        </w:div>
        <w:div w:id="2110394557">
          <w:marLeft w:val="0"/>
          <w:marRight w:val="0"/>
          <w:marTop w:val="0"/>
          <w:marBottom w:val="240"/>
          <w:divBdr>
            <w:top w:val="none" w:sz="0" w:space="0" w:color="auto"/>
            <w:left w:val="none" w:sz="0" w:space="0" w:color="auto"/>
            <w:bottom w:val="none" w:sz="0" w:space="0" w:color="auto"/>
            <w:right w:val="none" w:sz="0" w:space="0" w:color="auto"/>
          </w:divBdr>
        </w:div>
      </w:divsChild>
    </w:div>
    <w:div w:id="1987314497">
      <w:bodyDiv w:val="1"/>
      <w:marLeft w:val="375"/>
      <w:marRight w:val="0"/>
      <w:marTop w:val="150"/>
      <w:marBottom w:val="0"/>
      <w:divBdr>
        <w:top w:val="none" w:sz="0" w:space="0" w:color="auto"/>
        <w:left w:val="none" w:sz="0" w:space="0" w:color="auto"/>
        <w:bottom w:val="none" w:sz="0" w:space="0" w:color="auto"/>
        <w:right w:val="none" w:sz="0" w:space="0" w:color="auto"/>
      </w:divBdr>
      <w:divsChild>
        <w:div w:id="712120231">
          <w:marLeft w:val="0"/>
          <w:marRight w:val="0"/>
          <w:marTop w:val="0"/>
          <w:marBottom w:val="0"/>
          <w:divBdr>
            <w:top w:val="none" w:sz="0" w:space="0" w:color="auto"/>
            <w:left w:val="none" w:sz="0" w:space="0" w:color="auto"/>
            <w:bottom w:val="none" w:sz="0" w:space="0" w:color="auto"/>
            <w:right w:val="none" w:sz="0" w:space="0" w:color="auto"/>
          </w:divBdr>
        </w:div>
        <w:div w:id="1805997510">
          <w:marLeft w:val="0"/>
          <w:marRight w:val="0"/>
          <w:marTop w:val="0"/>
          <w:marBottom w:val="0"/>
          <w:divBdr>
            <w:top w:val="none" w:sz="0" w:space="0" w:color="auto"/>
            <w:left w:val="none" w:sz="0" w:space="0" w:color="auto"/>
            <w:bottom w:val="none" w:sz="0" w:space="0" w:color="auto"/>
            <w:right w:val="none" w:sz="0" w:space="0" w:color="auto"/>
          </w:divBdr>
        </w:div>
      </w:divsChild>
    </w:div>
    <w:div w:id="1987391627">
      <w:bodyDiv w:val="1"/>
      <w:marLeft w:val="375"/>
      <w:marRight w:val="0"/>
      <w:marTop w:val="150"/>
      <w:marBottom w:val="0"/>
      <w:divBdr>
        <w:top w:val="none" w:sz="0" w:space="0" w:color="auto"/>
        <w:left w:val="none" w:sz="0" w:space="0" w:color="auto"/>
        <w:bottom w:val="none" w:sz="0" w:space="0" w:color="auto"/>
        <w:right w:val="none" w:sz="0" w:space="0" w:color="auto"/>
      </w:divBdr>
      <w:divsChild>
        <w:div w:id="1176117317">
          <w:marLeft w:val="0"/>
          <w:marRight w:val="0"/>
          <w:marTop w:val="0"/>
          <w:marBottom w:val="0"/>
          <w:divBdr>
            <w:top w:val="none" w:sz="0" w:space="0" w:color="auto"/>
            <w:left w:val="none" w:sz="0" w:space="0" w:color="auto"/>
            <w:bottom w:val="none" w:sz="0" w:space="0" w:color="auto"/>
            <w:right w:val="none" w:sz="0" w:space="0" w:color="auto"/>
          </w:divBdr>
          <w:divsChild>
            <w:div w:id="15037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1531">
      <w:bodyDiv w:val="1"/>
      <w:marLeft w:val="375"/>
      <w:marRight w:val="0"/>
      <w:marTop w:val="150"/>
      <w:marBottom w:val="0"/>
      <w:divBdr>
        <w:top w:val="none" w:sz="0" w:space="0" w:color="auto"/>
        <w:left w:val="none" w:sz="0" w:space="0" w:color="auto"/>
        <w:bottom w:val="none" w:sz="0" w:space="0" w:color="auto"/>
        <w:right w:val="none" w:sz="0" w:space="0" w:color="auto"/>
      </w:divBdr>
      <w:divsChild>
        <w:div w:id="742334543">
          <w:marLeft w:val="0"/>
          <w:marRight w:val="0"/>
          <w:marTop w:val="0"/>
          <w:marBottom w:val="0"/>
          <w:divBdr>
            <w:top w:val="none" w:sz="0" w:space="0" w:color="auto"/>
            <w:left w:val="none" w:sz="0" w:space="0" w:color="auto"/>
            <w:bottom w:val="none" w:sz="0" w:space="0" w:color="auto"/>
            <w:right w:val="none" w:sz="0" w:space="0" w:color="auto"/>
          </w:divBdr>
        </w:div>
        <w:div w:id="1281692915">
          <w:marLeft w:val="0"/>
          <w:marRight w:val="0"/>
          <w:marTop w:val="0"/>
          <w:marBottom w:val="0"/>
          <w:divBdr>
            <w:top w:val="none" w:sz="0" w:space="0" w:color="auto"/>
            <w:left w:val="none" w:sz="0" w:space="0" w:color="auto"/>
            <w:bottom w:val="none" w:sz="0" w:space="0" w:color="auto"/>
            <w:right w:val="none" w:sz="0" w:space="0" w:color="auto"/>
          </w:divBdr>
        </w:div>
        <w:div w:id="1664040739">
          <w:marLeft w:val="0"/>
          <w:marRight w:val="0"/>
          <w:marTop w:val="0"/>
          <w:marBottom w:val="0"/>
          <w:divBdr>
            <w:top w:val="none" w:sz="0" w:space="0" w:color="auto"/>
            <w:left w:val="none" w:sz="0" w:space="0" w:color="auto"/>
            <w:bottom w:val="none" w:sz="0" w:space="0" w:color="auto"/>
            <w:right w:val="none" w:sz="0" w:space="0" w:color="auto"/>
          </w:divBdr>
        </w:div>
      </w:divsChild>
    </w:div>
    <w:div w:id="2002000251">
      <w:bodyDiv w:val="1"/>
      <w:marLeft w:val="375"/>
      <w:marRight w:val="0"/>
      <w:marTop w:val="150"/>
      <w:marBottom w:val="0"/>
      <w:divBdr>
        <w:top w:val="none" w:sz="0" w:space="0" w:color="auto"/>
        <w:left w:val="none" w:sz="0" w:space="0" w:color="auto"/>
        <w:bottom w:val="none" w:sz="0" w:space="0" w:color="auto"/>
        <w:right w:val="none" w:sz="0" w:space="0" w:color="auto"/>
      </w:divBdr>
      <w:divsChild>
        <w:div w:id="1509367276">
          <w:marLeft w:val="0"/>
          <w:marRight w:val="0"/>
          <w:marTop w:val="0"/>
          <w:marBottom w:val="0"/>
          <w:divBdr>
            <w:top w:val="none" w:sz="0" w:space="0" w:color="auto"/>
            <w:left w:val="none" w:sz="0" w:space="0" w:color="auto"/>
            <w:bottom w:val="none" w:sz="0" w:space="0" w:color="auto"/>
            <w:right w:val="none" w:sz="0" w:space="0" w:color="auto"/>
          </w:divBdr>
          <w:divsChild>
            <w:div w:id="9007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9583">
      <w:bodyDiv w:val="1"/>
      <w:marLeft w:val="375"/>
      <w:marRight w:val="0"/>
      <w:marTop w:val="150"/>
      <w:marBottom w:val="0"/>
      <w:divBdr>
        <w:top w:val="none" w:sz="0" w:space="0" w:color="auto"/>
        <w:left w:val="none" w:sz="0" w:space="0" w:color="auto"/>
        <w:bottom w:val="none" w:sz="0" w:space="0" w:color="auto"/>
        <w:right w:val="none" w:sz="0" w:space="0" w:color="auto"/>
      </w:divBdr>
      <w:divsChild>
        <w:div w:id="57287571">
          <w:marLeft w:val="0"/>
          <w:marRight w:val="0"/>
          <w:marTop w:val="0"/>
          <w:marBottom w:val="0"/>
          <w:divBdr>
            <w:top w:val="none" w:sz="0" w:space="0" w:color="auto"/>
            <w:left w:val="none" w:sz="0" w:space="0" w:color="auto"/>
            <w:bottom w:val="none" w:sz="0" w:space="0" w:color="auto"/>
            <w:right w:val="none" w:sz="0" w:space="0" w:color="auto"/>
          </w:divBdr>
        </w:div>
        <w:div w:id="142738798">
          <w:marLeft w:val="0"/>
          <w:marRight w:val="0"/>
          <w:marTop w:val="0"/>
          <w:marBottom w:val="0"/>
          <w:divBdr>
            <w:top w:val="none" w:sz="0" w:space="0" w:color="auto"/>
            <w:left w:val="none" w:sz="0" w:space="0" w:color="auto"/>
            <w:bottom w:val="none" w:sz="0" w:space="0" w:color="auto"/>
            <w:right w:val="none" w:sz="0" w:space="0" w:color="auto"/>
          </w:divBdr>
        </w:div>
        <w:div w:id="399445880">
          <w:marLeft w:val="0"/>
          <w:marRight w:val="0"/>
          <w:marTop w:val="0"/>
          <w:marBottom w:val="0"/>
          <w:divBdr>
            <w:top w:val="none" w:sz="0" w:space="0" w:color="auto"/>
            <w:left w:val="none" w:sz="0" w:space="0" w:color="auto"/>
            <w:bottom w:val="none" w:sz="0" w:space="0" w:color="auto"/>
            <w:right w:val="none" w:sz="0" w:space="0" w:color="auto"/>
          </w:divBdr>
        </w:div>
        <w:div w:id="1293098484">
          <w:marLeft w:val="0"/>
          <w:marRight w:val="0"/>
          <w:marTop w:val="0"/>
          <w:marBottom w:val="0"/>
          <w:divBdr>
            <w:top w:val="none" w:sz="0" w:space="0" w:color="auto"/>
            <w:left w:val="none" w:sz="0" w:space="0" w:color="auto"/>
            <w:bottom w:val="none" w:sz="0" w:space="0" w:color="auto"/>
            <w:right w:val="none" w:sz="0" w:space="0" w:color="auto"/>
          </w:divBdr>
        </w:div>
        <w:div w:id="1355810699">
          <w:marLeft w:val="0"/>
          <w:marRight w:val="0"/>
          <w:marTop w:val="0"/>
          <w:marBottom w:val="0"/>
          <w:divBdr>
            <w:top w:val="none" w:sz="0" w:space="0" w:color="auto"/>
            <w:left w:val="none" w:sz="0" w:space="0" w:color="auto"/>
            <w:bottom w:val="none" w:sz="0" w:space="0" w:color="auto"/>
            <w:right w:val="none" w:sz="0" w:space="0" w:color="auto"/>
          </w:divBdr>
        </w:div>
      </w:divsChild>
    </w:div>
    <w:div w:id="2036686844">
      <w:bodyDiv w:val="1"/>
      <w:marLeft w:val="0"/>
      <w:marRight w:val="0"/>
      <w:marTop w:val="0"/>
      <w:marBottom w:val="0"/>
      <w:divBdr>
        <w:top w:val="none" w:sz="0" w:space="0" w:color="auto"/>
        <w:left w:val="none" w:sz="0" w:space="0" w:color="auto"/>
        <w:bottom w:val="none" w:sz="0" w:space="0" w:color="auto"/>
        <w:right w:val="none" w:sz="0" w:space="0" w:color="auto"/>
      </w:divBdr>
    </w:div>
    <w:div w:id="2038462595">
      <w:bodyDiv w:val="1"/>
      <w:marLeft w:val="375"/>
      <w:marRight w:val="0"/>
      <w:marTop w:val="150"/>
      <w:marBottom w:val="0"/>
      <w:divBdr>
        <w:top w:val="none" w:sz="0" w:space="0" w:color="auto"/>
        <w:left w:val="none" w:sz="0" w:space="0" w:color="auto"/>
        <w:bottom w:val="none" w:sz="0" w:space="0" w:color="auto"/>
        <w:right w:val="none" w:sz="0" w:space="0" w:color="auto"/>
      </w:divBdr>
      <w:divsChild>
        <w:div w:id="82073496">
          <w:marLeft w:val="0"/>
          <w:marRight w:val="0"/>
          <w:marTop w:val="0"/>
          <w:marBottom w:val="0"/>
          <w:divBdr>
            <w:top w:val="none" w:sz="0" w:space="0" w:color="auto"/>
            <w:left w:val="none" w:sz="0" w:space="0" w:color="auto"/>
            <w:bottom w:val="none" w:sz="0" w:space="0" w:color="auto"/>
            <w:right w:val="none" w:sz="0" w:space="0" w:color="auto"/>
          </w:divBdr>
        </w:div>
        <w:div w:id="283731641">
          <w:marLeft w:val="0"/>
          <w:marRight w:val="0"/>
          <w:marTop w:val="0"/>
          <w:marBottom w:val="0"/>
          <w:divBdr>
            <w:top w:val="none" w:sz="0" w:space="0" w:color="auto"/>
            <w:left w:val="none" w:sz="0" w:space="0" w:color="auto"/>
            <w:bottom w:val="none" w:sz="0" w:space="0" w:color="auto"/>
            <w:right w:val="none" w:sz="0" w:space="0" w:color="auto"/>
          </w:divBdr>
        </w:div>
        <w:div w:id="1910193807">
          <w:marLeft w:val="0"/>
          <w:marRight w:val="0"/>
          <w:marTop w:val="0"/>
          <w:marBottom w:val="0"/>
          <w:divBdr>
            <w:top w:val="none" w:sz="0" w:space="0" w:color="auto"/>
            <w:left w:val="none" w:sz="0" w:space="0" w:color="auto"/>
            <w:bottom w:val="none" w:sz="0" w:space="0" w:color="auto"/>
            <w:right w:val="none" w:sz="0" w:space="0" w:color="auto"/>
          </w:divBdr>
        </w:div>
      </w:divsChild>
    </w:div>
    <w:div w:id="2051104156">
      <w:bodyDiv w:val="1"/>
      <w:marLeft w:val="375"/>
      <w:marRight w:val="0"/>
      <w:marTop w:val="150"/>
      <w:marBottom w:val="0"/>
      <w:divBdr>
        <w:top w:val="none" w:sz="0" w:space="0" w:color="auto"/>
        <w:left w:val="none" w:sz="0" w:space="0" w:color="auto"/>
        <w:bottom w:val="none" w:sz="0" w:space="0" w:color="auto"/>
        <w:right w:val="none" w:sz="0" w:space="0" w:color="auto"/>
      </w:divBdr>
      <w:divsChild>
        <w:div w:id="418645548">
          <w:marLeft w:val="0"/>
          <w:marRight w:val="0"/>
          <w:marTop w:val="0"/>
          <w:marBottom w:val="0"/>
          <w:divBdr>
            <w:top w:val="none" w:sz="0" w:space="0" w:color="auto"/>
            <w:left w:val="none" w:sz="0" w:space="0" w:color="auto"/>
            <w:bottom w:val="none" w:sz="0" w:space="0" w:color="auto"/>
            <w:right w:val="none" w:sz="0" w:space="0" w:color="auto"/>
          </w:divBdr>
        </w:div>
        <w:div w:id="1300064176">
          <w:marLeft w:val="0"/>
          <w:marRight w:val="0"/>
          <w:marTop w:val="0"/>
          <w:marBottom w:val="0"/>
          <w:divBdr>
            <w:top w:val="none" w:sz="0" w:space="0" w:color="auto"/>
            <w:left w:val="none" w:sz="0" w:space="0" w:color="auto"/>
            <w:bottom w:val="none" w:sz="0" w:space="0" w:color="auto"/>
            <w:right w:val="none" w:sz="0" w:space="0" w:color="auto"/>
          </w:divBdr>
        </w:div>
      </w:divsChild>
    </w:div>
    <w:div w:id="2051831653">
      <w:bodyDiv w:val="1"/>
      <w:marLeft w:val="375"/>
      <w:marRight w:val="0"/>
      <w:marTop w:val="150"/>
      <w:marBottom w:val="0"/>
      <w:divBdr>
        <w:top w:val="none" w:sz="0" w:space="0" w:color="auto"/>
        <w:left w:val="none" w:sz="0" w:space="0" w:color="auto"/>
        <w:bottom w:val="none" w:sz="0" w:space="0" w:color="auto"/>
        <w:right w:val="none" w:sz="0" w:space="0" w:color="auto"/>
      </w:divBdr>
      <w:divsChild>
        <w:div w:id="1496529020">
          <w:marLeft w:val="0"/>
          <w:marRight w:val="0"/>
          <w:marTop w:val="0"/>
          <w:marBottom w:val="0"/>
          <w:divBdr>
            <w:top w:val="none" w:sz="0" w:space="0" w:color="auto"/>
            <w:left w:val="none" w:sz="0" w:space="0" w:color="auto"/>
            <w:bottom w:val="none" w:sz="0" w:space="0" w:color="auto"/>
            <w:right w:val="none" w:sz="0" w:space="0" w:color="auto"/>
          </w:divBdr>
        </w:div>
      </w:divsChild>
    </w:div>
    <w:div w:id="2054453043">
      <w:bodyDiv w:val="1"/>
      <w:marLeft w:val="0"/>
      <w:marRight w:val="0"/>
      <w:marTop w:val="0"/>
      <w:marBottom w:val="0"/>
      <w:divBdr>
        <w:top w:val="none" w:sz="0" w:space="0" w:color="auto"/>
        <w:left w:val="none" w:sz="0" w:space="0" w:color="auto"/>
        <w:bottom w:val="none" w:sz="0" w:space="0" w:color="auto"/>
        <w:right w:val="none" w:sz="0" w:space="0" w:color="auto"/>
      </w:divBdr>
      <w:divsChild>
        <w:div w:id="33774375">
          <w:marLeft w:val="360"/>
          <w:marRight w:val="0"/>
          <w:marTop w:val="0"/>
          <w:marBottom w:val="72"/>
          <w:divBdr>
            <w:top w:val="none" w:sz="0" w:space="0" w:color="auto"/>
            <w:left w:val="none" w:sz="0" w:space="0" w:color="auto"/>
            <w:bottom w:val="none" w:sz="0" w:space="0" w:color="auto"/>
            <w:right w:val="none" w:sz="0" w:space="0" w:color="auto"/>
          </w:divBdr>
        </w:div>
        <w:div w:id="1687320604">
          <w:marLeft w:val="360"/>
          <w:marRight w:val="0"/>
          <w:marTop w:val="0"/>
          <w:marBottom w:val="72"/>
          <w:divBdr>
            <w:top w:val="none" w:sz="0" w:space="0" w:color="auto"/>
            <w:left w:val="none" w:sz="0" w:space="0" w:color="auto"/>
            <w:bottom w:val="none" w:sz="0" w:space="0" w:color="auto"/>
            <w:right w:val="none" w:sz="0" w:space="0" w:color="auto"/>
          </w:divBdr>
        </w:div>
      </w:divsChild>
    </w:div>
    <w:div w:id="2056419002">
      <w:bodyDiv w:val="1"/>
      <w:marLeft w:val="375"/>
      <w:marRight w:val="0"/>
      <w:marTop w:val="375"/>
      <w:marBottom w:val="0"/>
      <w:divBdr>
        <w:top w:val="none" w:sz="0" w:space="0" w:color="auto"/>
        <w:left w:val="none" w:sz="0" w:space="0" w:color="auto"/>
        <w:bottom w:val="none" w:sz="0" w:space="0" w:color="auto"/>
        <w:right w:val="none" w:sz="0" w:space="0" w:color="auto"/>
      </w:divBdr>
      <w:divsChild>
        <w:div w:id="266743928">
          <w:marLeft w:val="0"/>
          <w:marRight w:val="0"/>
          <w:marTop w:val="0"/>
          <w:marBottom w:val="0"/>
          <w:divBdr>
            <w:top w:val="none" w:sz="0" w:space="0" w:color="auto"/>
            <w:left w:val="none" w:sz="0" w:space="0" w:color="auto"/>
            <w:bottom w:val="none" w:sz="0" w:space="0" w:color="auto"/>
            <w:right w:val="none" w:sz="0" w:space="0" w:color="auto"/>
          </w:divBdr>
        </w:div>
      </w:divsChild>
    </w:div>
    <w:div w:id="2064674401">
      <w:bodyDiv w:val="1"/>
      <w:marLeft w:val="375"/>
      <w:marRight w:val="0"/>
      <w:marTop w:val="150"/>
      <w:marBottom w:val="0"/>
      <w:divBdr>
        <w:top w:val="none" w:sz="0" w:space="0" w:color="auto"/>
        <w:left w:val="none" w:sz="0" w:space="0" w:color="auto"/>
        <w:bottom w:val="none" w:sz="0" w:space="0" w:color="auto"/>
        <w:right w:val="none" w:sz="0" w:space="0" w:color="auto"/>
      </w:divBdr>
      <w:divsChild>
        <w:div w:id="683096570">
          <w:marLeft w:val="0"/>
          <w:marRight w:val="0"/>
          <w:marTop w:val="0"/>
          <w:marBottom w:val="0"/>
          <w:divBdr>
            <w:top w:val="none" w:sz="0" w:space="0" w:color="auto"/>
            <w:left w:val="none" w:sz="0" w:space="0" w:color="auto"/>
            <w:bottom w:val="none" w:sz="0" w:space="0" w:color="auto"/>
            <w:right w:val="none" w:sz="0" w:space="0" w:color="auto"/>
          </w:divBdr>
        </w:div>
        <w:div w:id="1154179772">
          <w:marLeft w:val="0"/>
          <w:marRight w:val="0"/>
          <w:marTop w:val="0"/>
          <w:marBottom w:val="0"/>
          <w:divBdr>
            <w:top w:val="none" w:sz="0" w:space="0" w:color="auto"/>
            <w:left w:val="none" w:sz="0" w:space="0" w:color="auto"/>
            <w:bottom w:val="none" w:sz="0" w:space="0" w:color="auto"/>
            <w:right w:val="none" w:sz="0" w:space="0" w:color="auto"/>
          </w:divBdr>
        </w:div>
      </w:divsChild>
    </w:div>
    <w:div w:id="2072849832">
      <w:bodyDiv w:val="1"/>
      <w:marLeft w:val="375"/>
      <w:marRight w:val="0"/>
      <w:marTop w:val="150"/>
      <w:marBottom w:val="0"/>
      <w:divBdr>
        <w:top w:val="none" w:sz="0" w:space="0" w:color="auto"/>
        <w:left w:val="none" w:sz="0" w:space="0" w:color="auto"/>
        <w:bottom w:val="none" w:sz="0" w:space="0" w:color="auto"/>
        <w:right w:val="none" w:sz="0" w:space="0" w:color="auto"/>
      </w:divBdr>
      <w:divsChild>
        <w:div w:id="1274244794">
          <w:marLeft w:val="0"/>
          <w:marRight w:val="0"/>
          <w:marTop w:val="0"/>
          <w:marBottom w:val="0"/>
          <w:divBdr>
            <w:top w:val="none" w:sz="0" w:space="0" w:color="auto"/>
            <w:left w:val="none" w:sz="0" w:space="0" w:color="auto"/>
            <w:bottom w:val="none" w:sz="0" w:space="0" w:color="auto"/>
            <w:right w:val="none" w:sz="0" w:space="0" w:color="auto"/>
          </w:divBdr>
          <w:divsChild>
            <w:div w:id="167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8711">
      <w:bodyDiv w:val="1"/>
      <w:marLeft w:val="0"/>
      <w:marRight w:val="0"/>
      <w:marTop w:val="0"/>
      <w:marBottom w:val="0"/>
      <w:divBdr>
        <w:top w:val="none" w:sz="0" w:space="0" w:color="auto"/>
        <w:left w:val="none" w:sz="0" w:space="0" w:color="auto"/>
        <w:bottom w:val="none" w:sz="0" w:space="0" w:color="auto"/>
        <w:right w:val="none" w:sz="0" w:space="0" w:color="auto"/>
      </w:divBdr>
    </w:div>
    <w:div w:id="2092777772">
      <w:bodyDiv w:val="1"/>
      <w:marLeft w:val="375"/>
      <w:marRight w:val="0"/>
      <w:marTop w:val="150"/>
      <w:marBottom w:val="0"/>
      <w:divBdr>
        <w:top w:val="none" w:sz="0" w:space="0" w:color="auto"/>
        <w:left w:val="none" w:sz="0" w:space="0" w:color="auto"/>
        <w:bottom w:val="none" w:sz="0" w:space="0" w:color="auto"/>
        <w:right w:val="none" w:sz="0" w:space="0" w:color="auto"/>
      </w:divBdr>
      <w:divsChild>
        <w:div w:id="368527375">
          <w:marLeft w:val="0"/>
          <w:marRight w:val="0"/>
          <w:marTop w:val="0"/>
          <w:marBottom w:val="0"/>
          <w:divBdr>
            <w:top w:val="none" w:sz="0" w:space="0" w:color="auto"/>
            <w:left w:val="none" w:sz="0" w:space="0" w:color="auto"/>
            <w:bottom w:val="none" w:sz="0" w:space="0" w:color="auto"/>
            <w:right w:val="none" w:sz="0" w:space="0" w:color="auto"/>
          </w:divBdr>
          <w:divsChild>
            <w:div w:id="636030955">
              <w:marLeft w:val="0"/>
              <w:marRight w:val="0"/>
              <w:marTop w:val="0"/>
              <w:marBottom w:val="0"/>
              <w:divBdr>
                <w:top w:val="none" w:sz="0" w:space="0" w:color="auto"/>
                <w:left w:val="none" w:sz="0" w:space="0" w:color="auto"/>
                <w:bottom w:val="none" w:sz="0" w:space="0" w:color="auto"/>
                <w:right w:val="none" w:sz="0" w:space="0" w:color="auto"/>
              </w:divBdr>
            </w:div>
            <w:div w:id="9263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65">
      <w:bodyDiv w:val="1"/>
      <w:marLeft w:val="375"/>
      <w:marRight w:val="0"/>
      <w:marTop w:val="150"/>
      <w:marBottom w:val="0"/>
      <w:divBdr>
        <w:top w:val="none" w:sz="0" w:space="0" w:color="auto"/>
        <w:left w:val="none" w:sz="0" w:space="0" w:color="auto"/>
        <w:bottom w:val="none" w:sz="0" w:space="0" w:color="auto"/>
        <w:right w:val="none" w:sz="0" w:space="0" w:color="auto"/>
      </w:divBdr>
      <w:divsChild>
        <w:div w:id="242297065">
          <w:marLeft w:val="0"/>
          <w:marRight w:val="0"/>
          <w:marTop w:val="0"/>
          <w:marBottom w:val="0"/>
          <w:divBdr>
            <w:top w:val="none" w:sz="0" w:space="0" w:color="auto"/>
            <w:left w:val="none" w:sz="0" w:space="0" w:color="auto"/>
            <w:bottom w:val="none" w:sz="0" w:space="0" w:color="auto"/>
            <w:right w:val="none" w:sz="0" w:space="0" w:color="auto"/>
          </w:divBdr>
          <w:divsChild>
            <w:div w:id="10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453">
      <w:bodyDiv w:val="1"/>
      <w:marLeft w:val="375"/>
      <w:marRight w:val="0"/>
      <w:marTop w:val="150"/>
      <w:marBottom w:val="0"/>
      <w:divBdr>
        <w:top w:val="none" w:sz="0" w:space="0" w:color="auto"/>
        <w:left w:val="none" w:sz="0" w:space="0" w:color="auto"/>
        <w:bottom w:val="none" w:sz="0" w:space="0" w:color="auto"/>
        <w:right w:val="none" w:sz="0" w:space="0" w:color="auto"/>
      </w:divBdr>
      <w:divsChild>
        <w:div w:id="1761950651">
          <w:marLeft w:val="0"/>
          <w:marRight w:val="0"/>
          <w:marTop w:val="0"/>
          <w:marBottom w:val="0"/>
          <w:divBdr>
            <w:top w:val="none" w:sz="0" w:space="0" w:color="auto"/>
            <w:left w:val="none" w:sz="0" w:space="0" w:color="auto"/>
            <w:bottom w:val="none" w:sz="0" w:space="0" w:color="auto"/>
            <w:right w:val="none" w:sz="0" w:space="0" w:color="auto"/>
          </w:divBdr>
          <w:divsChild>
            <w:div w:id="916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6501">
      <w:bodyDiv w:val="1"/>
      <w:marLeft w:val="375"/>
      <w:marRight w:val="0"/>
      <w:marTop w:val="150"/>
      <w:marBottom w:val="0"/>
      <w:divBdr>
        <w:top w:val="none" w:sz="0" w:space="0" w:color="auto"/>
        <w:left w:val="none" w:sz="0" w:space="0" w:color="auto"/>
        <w:bottom w:val="none" w:sz="0" w:space="0" w:color="auto"/>
        <w:right w:val="none" w:sz="0" w:space="0" w:color="auto"/>
      </w:divBdr>
      <w:divsChild>
        <w:div w:id="1200972449">
          <w:marLeft w:val="0"/>
          <w:marRight w:val="0"/>
          <w:marTop w:val="0"/>
          <w:marBottom w:val="0"/>
          <w:divBdr>
            <w:top w:val="none" w:sz="0" w:space="0" w:color="auto"/>
            <w:left w:val="none" w:sz="0" w:space="0" w:color="auto"/>
            <w:bottom w:val="none" w:sz="0" w:space="0" w:color="auto"/>
            <w:right w:val="none" w:sz="0" w:space="0" w:color="auto"/>
          </w:divBdr>
        </w:div>
        <w:div w:id="1839466927">
          <w:marLeft w:val="0"/>
          <w:marRight w:val="0"/>
          <w:marTop w:val="0"/>
          <w:marBottom w:val="0"/>
          <w:divBdr>
            <w:top w:val="none" w:sz="0" w:space="0" w:color="auto"/>
            <w:left w:val="none" w:sz="0" w:space="0" w:color="auto"/>
            <w:bottom w:val="none" w:sz="0" w:space="0" w:color="auto"/>
            <w:right w:val="none" w:sz="0" w:space="0" w:color="auto"/>
          </w:divBdr>
        </w:div>
      </w:divsChild>
    </w:div>
    <w:div w:id="2104912051">
      <w:bodyDiv w:val="1"/>
      <w:marLeft w:val="375"/>
      <w:marRight w:val="0"/>
      <w:marTop w:val="375"/>
      <w:marBottom w:val="0"/>
      <w:divBdr>
        <w:top w:val="none" w:sz="0" w:space="0" w:color="auto"/>
        <w:left w:val="none" w:sz="0" w:space="0" w:color="auto"/>
        <w:bottom w:val="none" w:sz="0" w:space="0" w:color="auto"/>
        <w:right w:val="none" w:sz="0" w:space="0" w:color="auto"/>
      </w:divBdr>
      <w:divsChild>
        <w:div w:id="52168618">
          <w:marLeft w:val="0"/>
          <w:marRight w:val="0"/>
          <w:marTop w:val="0"/>
          <w:marBottom w:val="0"/>
          <w:divBdr>
            <w:top w:val="none" w:sz="0" w:space="0" w:color="auto"/>
            <w:left w:val="none" w:sz="0" w:space="0" w:color="auto"/>
            <w:bottom w:val="none" w:sz="0" w:space="0" w:color="auto"/>
            <w:right w:val="none" w:sz="0" w:space="0" w:color="auto"/>
          </w:divBdr>
        </w:div>
        <w:div w:id="309597669">
          <w:marLeft w:val="0"/>
          <w:marRight w:val="0"/>
          <w:marTop w:val="0"/>
          <w:marBottom w:val="0"/>
          <w:divBdr>
            <w:top w:val="none" w:sz="0" w:space="0" w:color="auto"/>
            <w:left w:val="none" w:sz="0" w:space="0" w:color="auto"/>
            <w:bottom w:val="none" w:sz="0" w:space="0" w:color="auto"/>
            <w:right w:val="none" w:sz="0" w:space="0" w:color="auto"/>
          </w:divBdr>
        </w:div>
        <w:div w:id="412901671">
          <w:marLeft w:val="0"/>
          <w:marRight w:val="0"/>
          <w:marTop w:val="0"/>
          <w:marBottom w:val="0"/>
          <w:divBdr>
            <w:top w:val="none" w:sz="0" w:space="0" w:color="auto"/>
            <w:left w:val="none" w:sz="0" w:space="0" w:color="auto"/>
            <w:bottom w:val="none" w:sz="0" w:space="0" w:color="auto"/>
            <w:right w:val="none" w:sz="0" w:space="0" w:color="auto"/>
          </w:divBdr>
        </w:div>
        <w:div w:id="423915374">
          <w:marLeft w:val="0"/>
          <w:marRight w:val="0"/>
          <w:marTop w:val="480"/>
          <w:marBottom w:val="0"/>
          <w:divBdr>
            <w:top w:val="none" w:sz="0" w:space="0" w:color="auto"/>
            <w:left w:val="none" w:sz="0" w:space="0" w:color="auto"/>
            <w:bottom w:val="none" w:sz="0" w:space="0" w:color="auto"/>
            <w:right w:val="none" w:sz="0" w:space="0" w:color="auto"/>
          </w:divBdr>
        </w:div>
        <w:div w:id="496502076">
          <w:marLeft w:val="0"/>
          <w:marRight w:val="0"/>
          <w:marTop w:val="0"/>
          <w:marBottom w:val="0"/>
          <w:divBdr>
            <w:top w:val="none" w:sz="0" w:space="0" w:color="auto"/>
            <w:left w:val="none" w:sz="0" w:space="0" w:color="auto"/>
            <w:bottom w:val="none" w:sz="0" w:space="0" w:color="auto"/>
            <w:right w:val="none" w:sz="0" w:space="0" w:color="auto"/>
          </w:divBdr>
        </w:div>
        <w:div w:id="840892528">
          <w:marLeft w:val="0"/>
          <w:marRight w:val="0"/>
          <w:marTop w:val="0"/>
          <w:marBottom w:val="0"/>
          <w:divBdr>
            <w:top w:val="none" w:sz="0" w:space="0" w:color="auto"/>
            <w:left w:val="none" w:sz="0" w:space="0" w:color="auto"/>
            <w:bottom w:val="none" w:sz="0" w:space="0" w:color="auto"/>
            <w:right w:val="none" w:sz="0" w:space="0" w:color="auto"/>
          </w:divBdr>
        </w:div>
        <w:div w:id="951984063">
          <w:marLeft w:val="0"/>
          <w:marRight w:val="0"/>
          <w:marTop w:val="0"/>
          <w:marBottom w:val="0"/>
          <w:divBdr>
            <w:top w:val="none" w:sz="0" w:space="0" w:color="auto"/>
            <w:left w:val="none" w:sz="0" w:space="0" w:color="auto"/>
            <w:bottom w:val="none" w:sz="0" w:space="0" w:color="auto"/>
            <w:right w:val="none" w:sz="0" w:space="0" w:color="auto"/>
          </w:divBdr>
        </w:div>
        <w:div w:id="1348942285">
          <w:marLeft w:val="0"/>
          <w:marRight w:val="0"/>
          <w:marTop w:val="0"/>
          <w:marBottom w:val="0"/>
          <w:divBdr>
            <w:top w:val="none" w:sz="0" w:space="0" w:color="auto"/>
            <w:left w:val="none" w:sz="0" w:space="0" w:color="auto"/>
            <w:bottom w:val="none" w:sz="0" w:space="0" w:color="auto"/>
            <w:right w:val="none" w:sz="0" w:space="0" w:color="auto"/>
          </w:divBdr>
        </w:div>
        <w:div w:id="1388651204">
          <w:marLeft w:val="0"/>
          <w:marRight w:val="0"/>
          <w:marTop w:val="0"/>
          <w:marBottom w:val="0"/>
          <w:divBdr>
            <w:top w:val="none" w:sz="0" w:space="0" w:color="auto"/>
            <w:left w:val="none" w:sz="0" w:space="0" w:color="auto"/>
            <w:bottom w:val="none" w:sz="0" w:space="0" w:color="auto"/>
            <w:right w:val="none" w:sz="0" w:space="0" w:color="auto"/>
          </w:divBdr>
        </w:div>
        <w:div w:id="1452357890">
          <w:marLeft w:val="0"/>
          <w:marRight w:val="0"/>
          <w:marTop w:val="0"/>
          <w:marBottom w:val="0"/>
          <w:divBdr>
            <w:top w:val="none" w:sz="0" w:space="0" w:color="auto"/>
            <w:left w:val="none" w:sz="0" w:space="0" w:color="auto"/>
            <w:bottom w:val="none" w:sz="0" w:space="0" w:color="auto"/>
            <w:right w:val="none" w:sz="0" w:space="0" w:color="auto"/>
          </w:divBdr>
        </w:div>
        <w:div w:id="2028016139">
          <w:marLeft w:val="0"/>
          <w:marRight w:val="0"/>
          <w:marTop w:val="0"/>
          <w:marBottom w:val="0"/>
          <w:divBdr>
            <w:top w:val="none" w:sz="0" w:space="0" w:color="auto"/>
            <w:left w:val="none" w:sz="0" w:space="0" w:color="auto"/>
            <w:bottom w:val="none" w:sz="0" w:space="0" w:color="auto"/>
            <w:right w:val="none" w:sz="0" w:space="0" w:color="auto"/>
          </w:divBdr>
        </w:div>
        <w:div w:id="2137986894">
          <w:marLeft w:val="0"/>
          <w:marRight w:val="0"/>
          <w:marTop w:val="0"/>
          <w:marBottom w:val="0"/>
          <w:divBdr>
            <w:top w:val="none" w:sz="0" w:space="0" w:color="auto"/>
            <w:left w:val="none" w:sz="0" w:space="0" w:color="auto"/>
            <w:bottom w:val="none" w:sz="0" w:space="0" w:color="auto"/>
            <w:right w:val="none" w:sz="0" w:space="0" w:color="auto"/>
          </w:divBdr>
        </w:div>
        <w:div w:id="2145852605">
          <w:marLeft w:val="0"/>
          <w:marRight w:val="0"/>
          <w:marTop w:val="0"/>
          <w:marBottom w:val="0"/>
          <w:divBdr>
            <w:top w:val="none" w:sz="0" w:space="0" w:color="auto"/>
            <w:left w:val="none" w:sz="0" w:space="0" w:color="auto"/>
            <w:bottom w:val="none" w:sz="0" w:space="0" w:color="auto"/>
            <w:right w:val="none" w:sz="0" w:space="0" w:color="auto"/>
          </w:divBdr>
        </w:div>
      </w:divsChild>
    </w:div>
    <w:div w:id="2112430317">
      <w:bodyDiv w:val="1"/>
      <w:marLeft w:val="0"/>
      <w:marRight w:val="0"/>
      <w:marTop w:val="0"/>
      <w:marBottom w:val="0"/>
      <w:divBdr>
        <w:top w:val="none" w:sz="0" w:space="0" w:color="auto"/>
        <w:left w:val="none" w:sz="0" w:space="0" w:color="auto"/>
        <w:bottom w:val="none" w:sz="0" w:space="0" w:color="auto"/>
        <w:right w:val="none" w:sz="0" w:space="0" w:color="auto"/>
      </w:divBdr>
    </w:div>
    <w:div w:id="2136364572">
      <w:bodyDiv w:val="1"/>
      <w:marLeft w:val="0"/>
      <w:marRight w:val="0"/>
      <w:marTop w:val="0"/>
      <w:marBottom w:val="0"/>
      <w:divBdr>
        <w:top w:val="none" w:sz="0" w:space="0" w:color="auto"/>
        <w:left w:val="none" w:sz="0" w:space="0" w:color="auto"/>
        <w:bottom w:val="none" w:sz="0" w:space="0" w:color="auto"/>
        <w:right w:val="none" w:sz="0" w:space="0" w:color="auto"/>
      </w:divBdr>
    </w:div>
    <w:div w:id="2145078458">
      <w:bodyDiv w:val="1"/>
      <w:marLeft w:val="375"/>
      <w:marRight w:val="0"/>
      <w:marTop w:val="150"/>
      <w:marBottom w:val="0"/>
      <w:divBdr>
        <w:top w:val="none" w:sz="0" w:space="0" w:color="auto"/>
        <w:left w:val="none" w:sz="0" w:space="0" w:color="auto"/>
        <w:bottom w:val="none" w:sz="0" w:space="0" w:color="auto"/>
        <w:right w:val="none" w:sz="0" w:space="0" w:color="auto"/>
      </w:divBdr>
      <w:divsChild>
        <w:div w:id="353072103">
          <w:marLeft w:val="0"/>
          <w:marRight w:val="0"/>
          <w:marTop w:val="0"/>
          <w:marBottom w:val="0"/>
          <w:divBdr>
            <w:top w:val="none" w:sz="0" w:space="0" w:color="auto"/>
            <w:left w:val="none" w:sz="0" w:space="0" w:color="auto"/>
            <w:bottom w:val="none" w:sz="0" w:space="0" w:color="auto"/>
            <w:right w:val="none" w:sz="0" w:space="0" w:color="auto"/>
          </w:divBdr>
        </w:div>
      </w:divsChild>
    </w:div>
    <w:div w:id="2147118017">
      <w:bodyDiv w:val="1"/>
      <w:marLeft w:val="375"/>
      <w:marRight w:val="0"/>
      <w:marTop w:val="150"/>
      <w:marBottom w:val="0"/>
      <w:divBdr>
        <w:top w:val="none" w:sz="0" w:space="0" w:color="auto"/>
        <w:left w:val="none" w:sz="0" w:space="0" w:color="auto"/>
        <w:bottom w:val="none" w:sz="0" w:space="0" w:color="auto"/>
        <w:right w:val="none" w:sz="0" w:space="0" w:color="auto"/>
      </w:divBdr>
      <w:divsChild>
        <w:div w:id="1139765099">
          <w:marLeft w:val="0"/>
          <w:marRight w:val="0"/>
          <w:marTop w:val="0"/>
          <w:marBottom w:val="0"/>
          <w:divBdr>
            <w:top w:val="none" w:sz="0" w:space="0" w:color="auto"/>
            <w:left w:val="none" w:sz="0" w:space="0" w:color="auto"/>
            <w:bottom w:val="none" w:sz="0" w:space="0" w:color="auto"/>
            <w:right w:val="none" w:sz="0" w:space="0" w:color="auto"/>
          </w:divBdr>
          <w:divsChild>
            <w:div w:id="809251381">
              <w:marLeft w:val="0"/>
              <w:marRight w:val="0"/>
              <w:marTop w:val="0"/>
              <w:marBottom w:val="0"/>
              <w:divBdr>
                <w:top w:val="none" w:sz="0" w:space="0" w:color="auto"/>
                <w:left w:val="none" w:sz="0" w:space="0" w:color="auto"/>
                <w:bottom w:val="none" w:sz="0" w:space="0" w:color="auto"/>
                <w:right w:val="none" w:sz="0" w:space="0" w:color="auto"/>
              </w:divBdr>
              <w:divsChild>
                <w:div w:id="8526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1928">
      <w:bodyDiv w:val="1"/>
      <w:marLeft w:val="375"/>
      <w:marRight w:val="0"/>
      <w:marTop w:val="375"/>
      <w:marBottom w:val="0"/>
      <w:divBdr>
        <w:top w:val="none" w:sz="0" w:space="0" w:color="auto"/>
        <w:left w:val="none" w:sz="0" w:space="0" w:color="auto"/>
        <w:bottom w:val="none" w:sz="0" w:space="0" w:color="auto"/>
        <w:right w:val="none" w:sz="0" w:space="0" w:color="auto"/>
      </w:divBdr>
      <w:divsChild>
        <w:div w:id="1297907084">
          <w:marLeft w:val="0"/>
          <w:marRight w:val="0"/>
          <w:marTop w:val="0"/>
          <w:marBottom w:val="0"/>
          <w:divBdr>
            <w:top w:val="none" w:sz="0" w:space="0" w:color="auto"/>
            <w:left w:val="none" w:sz="0" w:space="0" w:color="auto"/>
            <w:bottom w:val="none" w:sz="0" w:space="0" w:color="auto"/>
            <w:right w:val="none" w:sz="0" w:space="0" w:color="auto"/>
          </w:divBdr>
        </w:div>
        <w:div w:id="1407725183">
          <w:marLeft w:val="0"/>
          <w:marRight w:val="0"/>
          <w:marTop w:val="0"/>
          <w:marBottom w:val="0"/>
          <w:divBdr>
            <w:top w:val="none" w:sz="0" w:space="0" w:color="auto"/>
            <w:left w:val="none" w:sz="0" w:space="0" w:color="auto"/>
            <w:bottom w:val="none" w:sz="0" w:space="0" w:color="auto"/>
            <w:right w:val="none" w:sz="0" w:space="0" w:color="auto"/>
          </w:divBdr>
        </w:div>
        <w:div w:id="211859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2F9F2-C09B-40F0-A22C-3E210615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3113</Words>
  <Characters>19193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PODKARPACKI WOJEWÓDZKI  INSPEKTOR</vt:lpstr>
    </vt:vector>
  </TitlesOfParts>
  <Company>WI IH Rzeszów</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PODKARPACKI WOJEWÓDZKI  INSPEKTOR</dc:title>
  <dc:subject/>
  <dc:creator>PWIIH</dc:creator>
  <cp:keywords>decyzja ceny</cp:keywords>
  <dc:description/>
  <cp:lastModifiedBy>Marcin Ożóg</cp:lastModifiedBy>
  <cp:revision>3</cp:revision>
  <cp:lastPrinted>2019-08-22T10:25:00Z</cp:lastPrinted>
  <dcterms:created xsi:type="dcterms:W3CDTF">2022-06-21T13:38:00Z</dcterms:created>
  <dcterms:modified xsi:type="dcterms:W3CDTF">2022-06-21T13:49:00Z</dcterms:modified>
</cp:coreProperties>
</file>