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A3379" w14:textId="7757A507" w:rsidR="00D47CCF" w:rsidRPr="0024118E" w:rsidRDefault="00DF6D29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UTRA</w:t>
      </w:r>
      <w:r w:rsidR="00892B9C">
        <w:rPr>
          <w:sz w:val="32"/>
          <w:szCs w:val="32"/>
        </w:rPr>
        <w:t>TA</w:t>
      </w:r>
      <w:r>
        <w:rPr>
          <w:sz w:val="32"/>
          <w:szCs w:val="32"/>
        </w:rPr>
        <w:t xml:space="preserve"> RABAT</w:t>
      </w:r>
      <w:r w:rsidR="00892B9C">
        <w:rPr>
          <w:sz w:val="32"/>
          <w:szCs w:val="32"/>
        </w:rPr>
        <w:t>U</w:t>
      </w:r>
      <w:r>
        <w:rPr>
          <w:sz w:val="32"/>
          <w:szCs w:val="32"/>
        </w:rPr>
        <w:t xml:space="preserve"> W PLAY </w:t>
      </w:r>
      <w:r w:rsidR="0041677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1677A">
        <w:rPr>
          <w:sz w:val="32"/>
          <w:szCs w:val="32"/>
        </w:rPr>
        <w:t>ZARZUT PREZESA UOKIK</w:t>
      </w:r>
    </w:p>
    <w:p w14:paraId="2425AA0F" w14:textId="77777777" w:rsidR="00C2398C" w:rsidRPr="00D7606C" w:rsidRDefault="0041677A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Tomasz Chróstny wszczął postępowanie przeciw</w:t>
      </w:r>
      <w:r w:rsidR="0033031A">
        <w:rPr>
          <w:rFonts w:cs="Tahoma"/>
          <w:b/>
          <w:bCs/>
          <w:color w:val="000000" w:themeColor="text1"/>
          <w:sz w:val="22"/>
          <w:lang w:eastAsia="en-GB"/>
        </w:rPr>
        <w:t>ko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spółce P4, operatorowi sieci Play.</w:t>
      </w:r>
    </w:p>
    <w:p w14:paraId="53F9DA17" w14:textId="215332A5" w:rsidR="00986C37" w:rsidRPr="00D7606C" w:rsidRDefault="0041677A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Zarzut dotyczy karania konsumentów utratą rabatu za e-fakturę w sytuacji, gdy nie opłacili </w:t>
      </w:r>
      <w:r w:rsidR="004D00E4">
        <w:rPr>
          <w:rFonts w:cs="Tahoma"/>
          <w:b/>
          <w:bCs/>
          <w:color w:val="000000" w:themeColor="text1"/>
          <w:sz w:val="22"/>
          <w:lang w:eastAsia="en-GB"/>
        </w:rPr>
        <w:t xml:space="preserve">oni </w:t>
      </w:r>
      <w:r>
        <w:rPr>
          <w:rFonts w:cs="Tahoma"/>
          <w:b/>
          <w:bCs/>
          <w:color w:val="000000" w:themeColor="text1"/>
          <w:sz w:val="22"/>
          <w:lang w:eastAsia="en-GB"/>
        </w:rPr>
        <w:t>w terminie abonamentu</w:t>
      </w:r>
      <w:r w:rsidR="00AF66A6">
        <w:rPr>
          <w:rFonts w:cs="Tahoma"/>
          <w:b/>
          <w:bCs/>
          <w:color w:val="000000" w:themeColor="text1"/>
          <w:sz w:val="22"/>
          <w:lang w:eastAsia="en-GB"/>
        </w:rPr>
        <w:t xml:space="preserve"> lub innych opłat wskazanych na rachunku</w:t>
      </w:r>
      <w:r w:rsidR="0081795B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33079A0" w14:textId="77777777" w:rsidR="00986C37" w:rsidRPr="00D7606C" w:rsidRDefault="0081795B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Spółce grozi kara do 10 proc. rocznego obrotu.</w:t>
      </w:r>
    </w:p>
    <w:p w14:paraId="65B6BDB9" w14:textId="5CCB2619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C25EFC">
        <w:rPr>
          <w:b/>
          <w:sz w:val="22"/>
        </w:rPr>
        <w:t xml:space="preserve">7 </w:t>
      </w:r>
      <w:r w:rsidR="005C24DD">
        <w:rPr>
          <w:b/>
          <w:sz w:val="22"/>
        </w:rPr>
        <w:t>grudni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81795B">
        <w:rPr>
          <w:sz w:val="22"/>
        </w:rPr>
        <w:t>Abonenci sieci Play</w:t>
      </w:r>
      <w:r w:rsidR="00EA2F41">
        <w:rPr>
          <w:sz w:val="22"/>
        </w:rPr>
        <w:t>, którzy zrezygnowali z papierowych faktur,</w:t>
      </w:r>
      <w:r w:rsidR="0081795B">
        <w:rPr>
          <w:sz w:val="22"/>
        </w:rPr>
        <w:t xml:space="preserve"> m</w:t>
      </w:r>
      <w:r w:rsidR="00EA2F41">
        <w:rPr>
          <w:sz w:val="22"/>
        </w:rPr>
        <w:t>ogą</w:t>
      </w:r>
      <w:r w:rsidR="0081795B">
        <w:rPr>
          <w:sz w:val="22"/>
        </w:rPr>
        <w:t xml:space="preserve"> skorzysta</w:t>
      </w:r>
      <w:r w:rsidR="00EA2F41">
        <w:rPr>
          <w:sz w:val="22"/>
        </w:rPr>
        <w:t>ć</w:t>
      </w:r>
      <w:r w:rsidR="0081795B">
        <w:rPr>
          <w:sz w:val="22"/>
        </w:rPr>
        <w:t xml:space="preserve"> z rabatu za e-fakturę i terminowe płatności</w:t>
      </w:r>
      <w:r w:rsidR="00EA2F41">
        <w:rPr>
          <w:sz w:val="22"/>
        </w:rPr>
        <w:t>. Wynosi on 5 zł miesięcznie. Regulaminy promocji przewidują utratę tej zniżki</w:t>
      </w:r>
      <w:r w:rsidR="00DD6CD3">
        <w:rPr>
          <w:sz w:val="22"/>
        </w:rPr>
        <w:t xml:space="preserve"> na kolejnej fakturze</w:t>
      </w:r>
      <w:r w:rsidR="00EA2F41">
        <w:rPr>
          <w:sz w:val="22"/>
        </w:rPr>
        <w:t>, gdy konsument spóźni się z płatnością</w:t>
      </w:r>
      <w:r w:rsidR="008E7024">
        <w:rPr>
          <w:sz w:val="22"/>
        </w:rPr>
        <w:t xml:space="preserve"> za poprzednią</w:t>
      </w:r>
      <w:r w:rsidR="00EA2F41">
        <w:rPr>
          <w:sz w:val="22"/>
        </w:rPr>
        <w:t xml:space="preserve">. </w:t>
      </w:r>
      <w:r w:rsidR="00913916">
        <w:rPr>
          <w:sz w:val="22"/>
        </w:rPr>
        <w:t xml:space="preserve">Na fakturach oprócz abonamentu uwidocznione są </w:t>
      </w:r>
      <w:r w:rsidR="0033031A">
        <w:rPr>
          <w:sz w:val="22"/>
        </w:rPr>
        <w:t xml:space="preserve">m.in. </w:t>
      </w:r>
      <w:r w:rsidR="00913916">
        <w:rPr>
          <w:sz w:val="22"/>
        </w:rPr>
        <w:t xml:space="preserve">opłaty z tytułu różnych usług dodatkowych – nieuiszczenie ich w terminie </w:t>
      </w:r>
      <w:r w:rsidR="00913916" w:rsidRPr="00E02F55">
        <w:rPr>
          <w:spacing w:val="-2"/>
          <w:sz w:val="22"/>
        </w:rPr>
        <w:t xml:space="preserve">także powoduje, że zniżka przepada. </w:t>
      </w:r>
      <w:r w:rsidR="00D831DC">
        <w:rPr>
          <w:spacing w:val="-2"/>
          <w:sz w:val="22"/>
        </w:rPr>
        <w:t>K</w:t>
      </w:r>
      <w:r w:rsidR="00A53EFD">
        <w:rPr>
          <w:spacing w:val="-2"/>
          <w:sz w:val="22"/>
        </w:rPr>
        <w:t>onsument ponownie uzysk</w:t>
      </w:r>
      <w:r w:rsidR="00D831DC">
        <w:rPr>
          <w:spacing w:val="-2"/>
          <w:sz w:val="22"/>
        </w:rPr>
        <w:t>uje</w:t>
      </w:r>
      <w:r w:rsidR="00A53EFD">
        <w:rPr>
          <w:spacing w:val="-2"/>
          <w:sz w:val="22"/>
        </w:rPr>
        <w:t xml:space="preserve"> rabat dopiero, gdy uiści zaleg</w:t>
      </w:r>
      <w:r w:rsidR="00892B9C">
        <w:rPr>
          <w:spacing w:val="-2"/>
          <w:sz w:val="22"/>
        </w:rPr>
        <w:t>łe płatności oraz terminowo</w:t>
      </w:r>
      <w:r w:rsidR="00A53EFD">
        <w:rPr>
          <w:spacing w:val="-2"/>
          <w:sz w:val="22"/>
        </w:rPr>
        <w:t xml:space="preserve"> opłaci aktualną e-fakturę.</w:t>
      </w:r>
      <w:r w:rsidR="00CE63CE">
        <w:rPr>
          <w:spacing w:val="-2"/>
          <w:sz w:val="22"/>
        </w:rPr>
        <w:t xml:space="preserve"> Jeśli tego nie zrobi, to po raz kolejny nie otrzyma zniżki.</w:t>
      </w:r>
      <w:r w:rsidR="00A53EFD">
        <w:rPr>
          <w:spacing w:val="-2"/>
          <w:sz w:val="22"/>
        </w:rPr>
        <w:t xml:space="preserve"> </w:t>
      </w:r>
      <w:r w:rsidR="00913916" w:rsidRPr="00E02F55">
        <w:rPr>
          <w:spacing w:val="-2"/>
          <w:sz w:val="22"/>
        </w:rPr>
        <w:t xml:space="preserve">Niezależnie od tego spółka </w:t>
      </w:r>
      <w:r w:rsidR="00CE63CE">
        <w:rPr>
          <w:spacing w:val="-2"/>
          <w:sz w:val="22"/>
        </w:rPr>
        <w:t xml:space="preserve">może </w:t>
      </w:r>
      <w:r w:rsidR="00913916" w:rsidRPr="00E02F55">
        <w:rPr>
          <w:spacing w:val="-2"/>
          <w:sz w:val="22"/>
        </w:rPr>
        <w:t>nalicza</w:t>
      </w:r>
      <w:r w:rsidR="00A53EFD">
        <w:rPr>
          <w:spacing w:val="-2"/>
          <w:sz w:val="22"/>
        </w:rPr>
        <w:t>ć</w:t>
      </w:r>
      <w:r w:rsidR="00913916" w:rsidRPr="00E02F55">
        <w:rPr>
          <w:spacing w:val="-2"/>
          <w:sz w:val="22"/>
        </w:rPr>
        <w:t xml:space="preserve"> konsumentom</w:t>
      </w:r>
      <w:r w:rsidR="00913916">
        <w:rPr>
          <w:sz w:val="22"/>
        </w:rPr>
        <w:t xml:space="preserve"> odsetki za opóźnienie.</w:t>
      </w:r>
    </w:p>
    <w:p w14:paraId="2E9950CD" w14:textId="1EAB6FE5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F31C7A">
        <w:rPr>
          <w:i/>
          <w:sz w:val="22"/>
        </w:rPr>
        <w:t>Utrata rabatu za nieopłacenie faktury w terminie ma charakter kary umownej. Tymczasem</w:t>
      </w:r>
      <w:r w:rsidR="00173D6A">
        <w:rPr>
          <w:i/>
          <w:sz w:val="22"/>
        </w:rPr>
        <w:t>,</w:t>
      </w:r>
      <w:r w:rsidR="00F31C7A">
        <w:rPr>
          <w:i/>
          <w:sz w:val="22"/>
        </w:rPr>
        <w:t xml:space="preserve"> zgodnie z przepisami kodeksu cywilnego</w:t>
      </w:r>
      <w:r w:rsidR="00173D6A">
        <w:rPr>
          <w:i/>
          <w:sz w:val="22"/>
        </w:rPr>
        <w:t>,</w:t>
      </w:r>
      <w:r w:rsidR="00F31C7A">
        <w:rPr>
          <w:i/>
          <w:sz w:val="22"/>
        </w:rPr>
        <w:t xml:space="preserve"> przedsiębiorcy mogą zastrzegać </w:t>
      </w:r>
      <w:r w:rsidR="00EA1D41">
        <w:rPr>
          <w:i/>
          <w:sz w:val="22"/>
        </w:rPr>
        <w:t xml:space="preserve">tego rodzaju sankcje </w:t>
      </w:r>
      <w:r w:rsidR="00F31C7A">
        <w:rPr>
          <w:i/>
          <w:sz w:val="22"/>
        </w:rPr>
        <w:t>jedynie w przypadku zobowiązań niepieniężnych</w:t>
      </w:r>
      <w:bookmarkStart w:id="0" w:name="_GoBack"/>
      <w:bookmarkEnd w:id="0"/>
      <w:r w:rsidR="004D00E4">
        <w:rPr>
          <w:i/>
          <w:sz w:val="22"/>
        </w:rPr>
        <w:t>. Dlatego wszcząłem postępowanie przeciw</w:t>
      </w:r>
      <w:r w:rsidR="00AE708D">
        <w:rPr>
          <w:i/>
          <w:sz w:val="22"/>
        </w:rPr>
        <w:t>ko</w:t>
      </w:r>
      <w:r w:rsidR="004D00E4">
        <w:rPr>
          <w:i/>
          <w:sz w:val="22"/>
        </w:rPr>
        <w:t xml:space="preserve"> P4</w:t>
      </w:r>
      <w:r w:rsidRPr="00117785">
        <w:rPr>
          <w:i/>
          <w:sz w:val="22"/>
        </w:rPr>
        <w:t xml:space="preserve"> </w:t>
      </w:r>
      <w:r>
        <w:rPr>
          <w:sz w:val="22"/>
        </w:rPr>
        <w:t>– mówi Tomasz Chróstny, Prezes Urzędu Ochrony Konkurencji i Konsumentów.</w:t>
      </w:r>
    </w:p>
    <w:p w14:paraId="4ABDA635" w14:textId="5C4E0BFF" w:rsidR="00773C82" w:rsidRDefault="00773C82" w:rsidP="00773C82">
      <w:pPr>
        <w:spacing w:after="240" w:line="360" w:lineRule="auto"/>
        <w:jc w:val="both"/>
        <w:rPr>
          <w:sz w:val="22"/>
        </w:rPr>
      </w:pPr>
      <w:r>
        <w:rPr>
          <w:sz w:val="22"/>
        </w:rPr>
        <w:t>W ocenie Prezesa UOKiK taka praktyka może naruszać zbiorowe interesy konsumentów. Operator zastrzegł sobie możliwość podwójnego karania abonentów, którzy nie uiszczają płatności w terminie. Po pierwsze, poprzez odsetki za opóźnienie. Po drugie, poprzez utratę rabat</w:t>
      </w:r>
      <w:r w:rsidR="00E02F55">
        <w:rPr>
          <w:sz w:val="22"/>
        </w:rPr>
        <w:t>u</w:t>
      </w:r>
      <w:r>
        <w:rPr>
          <w:sz w:val="22"/>
        </w:rPr>
        <w:t>, któr</w:t>
      </w:r>
      <w:r w:rsidR="00E02F55">
        <w:rPr>
          <w:sz w:val="22"/>
        </w:rPr>
        <w:t>ego</w:t>
      </w:r>
      <w:r>
        <w:rPr>
          <w:sz w:val="22"/>
        </w:rPr>
        <w:t xml:space="preserve"> wysokość może przewyższać dozwolone prawem w takiej sytuacji odsetki. Spółka</w:t>
      </w:r>
      <w:r w:rsidR="000C7A75">
        <w:rPr>
          <w:sz w:val="22"/>
        </w:rPr>
        <w:t xml:space="preserve"> może</w:t>
      </w:r>
      <w:r>
        <w:rPr>
          <w:sz w:val="22"/>
        </w:rPr>
        <w:t xml:space="preserve"> odnosi</w:t>
      </w:r>
      <w:r w:rsidR="000C7A75">
        <w:rPr>
          <w:sz w:val="22"/>
        </w:rPr>
        <w:t>ć</w:t>
      </w:r>
      <w:r>
        <w:rPr>
          <w:sz w:val="22"/>
        </w:rPr>
        <w:t xml:space="preserve"> też dodatkową korzyść – nadal nie ponosi kosztów związanych z wystawianiem</w:t>
      </w:r>
      <w:r w:rsidR="000C7A75">
        <w:rPr>
          <w:sz w:val="22"/>
        </w:rPr>
        <w:t xml:space="preserve"> i wysyłką</w:t>
      </w:r>
      <w:r>
        <w:rPr>
          <w:sz w:val="22"/>
        </w:rPr>
        <w:t xml:space="preserve"> papierowych faktur, chociaż abonent stracił zniżkę z tego tytułu.</w:t>
      </w:r>
      <w:r w:rsidR="000C7A75">
        <w:rPr>
          <w:sz w:val="22"/>
        </w:rPr>
        <w:t xml:space="preserve"> </w:t>
      </w:r>
      <w:r w:rsidR="000C7A75" w:rsidRPr="00AF66A6">
        <w:rPr>
          <w:spacing w:val="-2"/>
          <w:sz w:val="22"/>
        </w:rPr>
        <w:t xml:space="preserve">Konsumenci w </w:t>
      </w:r>
      <w:r w:rsidR="00AF66A6" w:rsidRPr="00AF66A6">
        <w:rPr>
          <w:spacing w:val="-2"/>
          <w:sz w:val="22"/>
        </w:rPr>
        <w:t xml:space="preserve">przypadku utraty rabatu z powodu nieterminowej płatności zwykle </w:t>
      </w:r>
      <w:r w:rsidR="000C7A75" w:rsidRPr="00AF66A6">
        <w:rPr>
          <w:spacing w:val="-2"/>
          <w:sz w:val="22"/>
        </w:rPr>
        <w:t>nie wycofują</w:t>
      </w:r>
      <w:r w:rsidR="000C7A75">
        <w:rPr>
          <w:sz w:val="22"/>
        </w:rPr>
        <w:t xml:space="preserve"> zgody</w:t>
      </w:r>
      <w:r w:rsidR="00CE63CE">
        <w:rPr>
          <w:sz w:val="22"/>
        </w:rPr>
        <w:t xml:space="preserve"> na</w:t>
      </w:r>
      <w:r w:rsidR="000C7A75">
        <w:rPr>
          <w:sz w:val="22"/>
        </w:rPr>
        <w:t xml:space="preserve"> e-fakturę.</w:t>
      </w:r>
    </w:p>
    <w:p w14:paraId="689E2202" w14:textId="77777777" w:rsidR="00773C82" w:rsidRDefault="00773C82" w:rsidP="00773C82">
      <w:pPr>
        <w:spacing w:after="240" w:line="360" w:lineRule="auto"/>
        <w:jc w:val="both"/>
        <w:rPr>
          <w:sz w:val="22"/>
        </w:rPr>
      </w:pPr>
      <w:r>
        <w:rPr>
          <w:sz w:val="22"/>
        </w:rPr>
        <w:t>Jeśli zarzut się potwierdzi, przedsiębiorcy grozi kara do 10 proc. rocznego obrotu.</w:t>
      </w:r>
    </w:p>
    <w:p w14:paraId="158B9001" w14:textId="6B0DB76F" w:rsidR="00AE708D" w:rsidRDefault="00AE708D" w:rsidP="00773C82">
      <w:pPr>
        <w:spacing w:after="240" w:line="360" w:lineRule="auto"/>
        <w:jc w:val="both"/>
        <w:rPr>
          <w:sz w:val="22"/>
        </w:rPr>
      </w:pPr>
      <w:r w:rsidRPr="00AE708D">
        <w:rPr>
          <w:sz w:val="22"/>
        </w:rPr>
        <w:lastRenderedPageBreak/>
        <w:t>To nie jedyne działania Prezesa UOKiK w tym obszarze. W toku są</w:t>
      </w:r>
      <w:r w:rsidR="008C72FE">
        <w:rPr>
          <w:sz w:val="22"/>
        </w:rPr>
        <w:t xml:space="preserve"> postępowania wyjaśniające dotyczące</w:t>
      </w:r>
      <w:r w:rsidRPr="00AE708D">
        <w:rPr>
          <w:sz w:val="22"/>
        </w:rPr>
        <w:t xml:space="preserve"> </w:t>
      </w:r>
      <w:r>
        <w:rPr>
          <w:sz w:val="22"/>
        </w:rPr>
        <w:t xml:space="preserve">CANAL+, </w:t>
      </w:r>
      <w:r w:rsidRPr="00AE708D">
        <w:rPr>
          <w:sz w:val="22"/>
        </w:rPr>
        <w:t>Netii</w:t>
      </w:r>
      <w:r>
        <w:rPr>
          <w:sz w:val="22"/>
        </w:rPr>
        <w:t xml:space="preserve">, </w:t>
      </w:r>
      <w:r w:rsidR="00E02F55">
        <w:rPr>
          <w:sz w:val="22"/>
        </w:rPr>
        <w:t>T-Mobile</w:t>
      </w:r>
      <w:r w:rsidR="008C72FE">
        <w:rPr>
          <w:sz w:val="22"/>
        </w:rPr>
        <w:t xml:space="preserve"> </w:t>
      </w:r>
      <w:r w:rsidRPr="00AE708D">
        <w:rPr>
          <w:sz w:val="22"/>
        </w:rPr>
        <w:t>oraz Vectr</w:t>
      </w:r>
      <w:r w:rsidR="000C7A75">
        <w:rPr>
          <w:sz w:val="22"/>
        </w:rPr>
        <w:t>y, w których Urząd sprawdza, na jakich zasadach</w:t>
      </w:r>
      <w:r w:rsidRPr="00AE708D">
        <w:rPr>
          <w:sz w:val="22"/>
        </w:rPr>
        <w:t xml:space="preserve"> operatorzy zastrzegają </w:t>
      </w:r>
      <w:r>
        <w:rPr>
          <w:sz w:val="22"/>
        </w:rPr>
        <w:t xml:space="preserve">utratę </w:t>
      </w:r>
      <w:r w:rsidR="008C72FE">
        <w:rPr>
          <w:sz w:val="22"/>
        </w:rPr>
        <w:t xml:space="preserve">jakiegokolwiek </w:t>
      </w:r>
      <w:r>
        <w:rPr>
          <w:sz w:val="22"/>
        </w:rPr>
        <w:t>rabatu</w:t>
      </w:r>
      <w:r w:rsidR="008C72FE">
        <w:rPr>
          <w:sz w:val="22"/>
        </w:rPr>
        <w:t xml:space="preserve"> w związku z nieopłaceniem faktury w terminie</w:t>
      </w:r>
      <w:r w:rsidRPr="00AE708D">
        <w:rPr>
          <w:sz w:val="22"/>
        </w:rPr>
        <w:t xml:space="preserve">. </w:t>
      </w:r>
    </w:p>
    <w:p w14:paraId="262031B5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3C1FC133" w14:textId="77777777"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0" w:history="1">
        <w:r w:rsidR="0041677A" w:rsidRPr="0041677A">
          <w:rPr>
            <w:rStyle w:val="Hipercze"/>
            <w:szCs w:val="18"/>
          </w:rPr>
          <w:t>Urząd Komunikacji Elektronicznej – Centrum Informacji Konsumenckiej</w:t>
        </w:r>
      </w:hyperlink>
      <w:r w:rsidR="0041677A"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  <w:r w:rsidR="0041677A" w:rsidRPr="0041677A">
        <w:rPr>
          <w:szCs w:val="18"/>
        </w:rPr>
        <w:t>tel. 22 330 40 00</w:t>
      </w:r>
    </w:p>
    <w:sectPr w:rsidR="00B075C5" w:rsidRPr="00B075C5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5A8B0" w14:textId="77777777" w:rsidR="00117999" w:rsidRDefault="00117999">
      <w:r>
        <w:separator/>
      </w:r>
    </w:p>
  </w:endnote>
  <w:endnote w:type="continuationSeparator" w:id="0">
    <w:p w14:paraId="19A8BA30" w14:textId="77777777" w:rsidR="00117999" w:rsidRDefault="0011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B08A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A711C" wp14:editId="57724CE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6A576B4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14F5" w14:textId="77777777" w:rsidR="00117999" w:rsidRDefault="00117999">
      <w:r>
        <w:separator/>
      </w:r>
    </w:p>
  </w:footnote>
  <w:footnote w:type="continuationSeparator" w:id="0">
    <w:p w14:paraId="76C1D9E7" w14:textId="77777777" w:rsidR="00117999" w:rsidRDefault="0011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5E427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34CC805" wp14:editId="03A222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0C7A75"/>
    <w:rsid w:val="000D2ECC"/>
    <w:rsid w:val="0010559C"/>
    <w:rsid w:val="00107844"/>
    <w:rsid w:val="00117999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3D6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1A"/>
    <w:rsid w:val="003303F0"/>
    <w:rsid w:val="0034059B"/>
    <w:rsid w:val="0035019C"/>
    <w:rsid w:val="00360248"/>
    <w:rsid w:val="00360C66"/>
    <w:rsid w:val="00366A46"/>
    <w:rsid w:val="00377A0D"/>
    <w:rsid w:val="0038677D"/>
    <w:rsid w:val="00390D5B"/>
    <w:rsid w:val="003D3FF4"/>
    <w:rsid w:val="003D7161"/>
    <w:rsid w:val="003E3F9D"/>
    <w:rsid w:val="003E69E5"/>
    <w:rsid w:val="0040748E"/>
    <w:rsid w:val="00412206"/>
    <w:rsid w:val="0041677A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D00E4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24DD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5157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3C82"/>
    <w:rsid w:val="00776C4F"/>
    <w:rsid w:val="007838E4"/>
    <w:rsid w:val="007846DC"/>
    <w:rsid w:val="007A19D8"/>
    <w:rsid w:val="007B300D"/>
    <w:rsid w:val="007E36E4"/>
    <w:rsid w:val="007F0ACE"/>
    <w:rsid w:val="00800F0E"/>
    <w:rsid w:val="00804024"/>
    <w:rsid w:val="0081753E"/>
    <w:rsid w:val="0081795B"/>
    <w:rsid w:val="0085010E"/>
    <w:rsid w:val="0085454F"/>
    <w:rsid w:val="008560C0"/>
    <w:rsid w:val="0087354F"/>
    <w:rsid w:val="00892B9C"/>
    <w:rsid w:val="00896985"/>
    <w:rsid w:val="008C53D0"/>
    <w:rsid w:val="008C72FE"/>
    <w:rsid w:val="008D4C89"/>
    <w:rsid w:val="008D527A"/>
    <w:rsid w:val="008D56DA"/>
    <w:rsid w:val="008D5771"/>
    <w:rsid w:val="008E7024"/>
    <w:rsid w:val="008F443E"/>
    <w:rsid w:val="008F472E"/>
    <w:rsid w:val="00902556"/>
    <w:rsid w:val="0090338C"/>
    <w:rsid w:val="0091048E"/>
    <w:rsid w:val="00913916"/>
    <w:rsid w:val="00924ABC"/>
    <w:rsid w:val="0093535A"/>
    <w:rsid w:val="00940E8F"/>
    <w:rsid w:val="0095309C"/>
    <w:rsid w:val="009652F2"/>
    <w:rsid w:val="009719ED"/>
    <w:rsid w:val="00982C49"/>
    <w:rsid w:val="00986C37"/>
    <w:rsid w:val="00997528"/>
    <w:rsid w:val="0099796A"/>
    <w:rsid w:val="009C1346"/>
    <w:rsid w:val="009D05C8"/>
    <w:rsid w:val="009E3C0B"/>
    <w:rsid w:val="009E558C"/>
    <w:rsid w:val="009F1F06"/>
    <w:rsid w:val="00A0450F"/>
    <w:rsid w:val="00A13244"/>
    <w:rsid w:val="00A239AA"/>
    <w:rsid w:val="00A439E8"/>
    <w:rsid w:val="00A45753"/>
    <w:rsid w:val="00A53423"/>
    <w:rsid w:val="00A53EFD"/>
    <w:rsid w:val="00A62659"/>
    <w:rsid w:val="00A65F20"/>
    <w:rsid w:val="00A76293"/>
    <w:rsid w:val="00A77DA2"/>
    <w:rsid w:val="00A85D9D"/>
    <w:rsid w:val="00A92C4C"/>
    <w:rsid w:val="00AA602D"/>
    <w:rsid w:val="00AB572D"/>
    <w:rsid w:val="00AC0648"/>
    <w:rsid w:val="00AE2923"/>
    <w:rsid w:val="00AE708D"/>
    <w:rsid w:val="00AE7F9D"/>
    <w:rsid w:val="00AF1794"/>
    <w:rsid w:val="00AF66A6"/>
    <w:rsid w:val="00B028F7"/>
    <w:rsid w:val="00B075C5"/>
    <w:rsid w:val="00B22863"/>
    <w:rsid w:val="00B41502"/>
    <w:rsid w:val="00B51024"/>
    <w:rsid w:val="00B512B5"/>
    <w:rsid w:val="00B60CD8"/>
    <w:rsid w:val="00B60F9C"/>
    <w:rsid w:val="00B6769E"/>
    <w:rsid w:val="00B73F22"/>
    <w:rsid w:val="00B74DF3"/>
    <w:rsid w:val="00B76F9A"/>
    <w:rsid w:val="00B774D3"/>
    <w:rsid w:val="00B810B2"/>
    <w:rsid w:val="00BA26F7"/>
    <w:rsid w:val="00BA79F0"/>
    <w:rsid w:val="00BB5068"/>
    <w:rsid w:val="00BB7AE8"/>
    <w:rsid w:val="00BD0481"/>
    <w:rsid w:val="00BD2173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5EFC"/>
    <w:rsid w:val="00C27366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E63CE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06C"/>
    <w:rsid w:val="00D768A4"/>
    <w:rsid w:val="00D831DC"/>
    <w:rsid w:val="00D92F52"/>
    <w:rsid w:val="00DA753F"/>
    <w:rsid w:val="00DC182C"/>
    <w:rsid w:val="00DC5754"/>
    <w:rsid w:val="00DD34A3"/>
    <w:rsid w:val="00DD6056"/>
    <w:rsid w:val="00DD6CD3"/>
    <w:rsid w:val="00DE7C6A"/>
    <w:rsid w:val="00DF2857"/>
    <w:rsid w:val="00DF6D29"/>
    <w:rsid w:val="00DF782B"/>
    <w:rsid w:val="00E02F55"/>
    <w:rsid w:val="00E03AEF"/>
    <w:rsid w:val="00E102DE"/>
    <w:rsid w:val="00E24825"/>
    <w:rsid w:val="00E42093"/>
    <w:rsid w:val="00E522AD"/>
    <w:rsid w:val="00E64103"/>
    <w:rsid w:val="00E76CD1"/>
    <w:rsid w:val="00E93021"/>
    <w:rsid w:val="00EA1D41"/>
    <w:rsid w:val="00EA2F41"/>
    <w:rsid w:val="00EE4AD8"/>
    <w:rsid w:val="00F139AC"/>
    <w:rsid w:val="00F21EAC"/>
    <w:rsid w:val="00F31C7A"/>
    <w:rsid w:val="00F3243D"/>
    <w:rsid w:val="00F46D0D"/>
    <w:rsid w:val="00F540A0"/>
    <w:rsid w:val="00F92B59"/>
    <w:rsid w:val="00F948BC"/>
    <w:rsid w:val="00F960CF"/>
    <w:rsid w:val="00FA10A3"/>
    <w:rsid w:val="00FA1226"/>
    <w:rsid w:val="00FD09D8"/>
    <w:rsid w:val="00FD381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B4ED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16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k.uk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D5D11B35-84C2-464F-8E1F-ABD2E43F73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2019-03-06T14:11:00Z</cp:lastPrinted>
  <dcterms:created xsi:type="dcterms:W3CDTF">2022-12-06T11:31:00Z</dcterms:created>
  <dcterms:modified xsi:type="dcterms:W3CDTF">2022-12-06T11:31:00Z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