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05216" w14:textId="77777777" w:rsidR="000F4C99" w:rsidRPr="00552D87" w:rsidRDefault="00313CCA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DECYZJA PREZESA UOKIK</w:t>
      </w:r>
      <w:r w:rsidR="00C44BD9">
        <w:rPr>
          <w:rFonts w:ascii="Trebuchet MS" w:hAnsi="Trebuchet MS"/>
          <w:color w:val="000000" w:themeColor="text1"/>
          <w:sz w:val="32"/>
          <w:szCs w:val="32"/>
        </w:rPr>
        <w:t xml:space="preserve"> –</w:t>
      </w:r>
      <w:r>
        <w:rPr>
          <w:rFonts w:ascii="Trebuchet MS" w:hAnsi="Trebuchet MS"/>
          <w:color w:val="000000" w:themeColor="text1"/>
          <w:sz w:val="32"/>
          <w:szCs w:val="32"/>
        </w:rPr>
        <w:t xml:space="preserve"> ZMOWA NA RYNKU SUPLEMENTÓW DIETY</w:t>
      </w:r>
      <w:r w:rsidR="00C44BD9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</w:p>
    <w:p w14:paraId="3159CB6B" w14:textId="740D1B83" w:rsidR="002E4A02" w:rsidRPr="00852B42" w:rsidRDefault="00852B42" w:rsidP="002E4A02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>
        <w:rPr>
          <w:rFonts w:ascii="Trebuchet MS" w:hAnsi="Trebuchet MS" w:cs="Tahoma"/>
          <w:b/>
          <w:bCs/>
          <w:color w:val="000000" w:themeColor="text1"/>
          <w:lang w:eastAsia="en-GB"/>
        </w:rPr>
        <w:t>Prezes UOKiK Tomasz Chróstny wydał decyzję, w której stwierdził,</w:t>
      </w:r>
      <w:r w:rsidR="00AE54B9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</w:t>
      </w:r>
      <w:r>
        <w:rPr>
          <w:rFonts w:ascii="Trebuchet MS" w:hAnsi="Trebuchet MS" w:cs="Tahoma"/>
          <w:b/>
          <w:bCs/>
          <w:color w:val="000000" w:themeColor="text1"/>
          <w:lang w:eastAsia="en-GB"/>
        </w:rPr>
        <w:t>że ceny suplementów diety</w:t>
      </w:r>
      <w:r w:rsidR="005F668C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marki</w:t>
      </w:r>
      <w:r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Solgar były ustalane w wyniku porozumienia ograniczającego konkurencję</w:t>
      </w:r>
      <w:r w:rsidR="00D448CA">
        <w:rPr>
          <w:rFonts w:ascii="Trebuchet MS" w:hAnsi="Trebuchet MS" w:cs="Tahoma"/>
          <w:b/>
          <w:bCs/>
          <w:color w:val="000000" w:themeColor="text1"/>
          <w:lang w:eastAsia="en-GB"/>
        </w:rPr>
        <w:t>.</w:t>
      </w:r>
    </w:p>
    <w:p w14:paraId="5CDD8EE7" w14:textId="77777777" w:rsidR="00852B42" w:rsidRPr="00852B42" w:rsidRDefault="00852B42" w:rsidP="002E4A02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>
        <w:rPr>
          <w:rFonts w:ascii="Trebuchet MS" w:hAnsi="Trebuchet MS" w:cs="Tahoma"/>
          <w:b/>
          <w:bCs/>
          <w:color w:val="000000" w:themeColor="text1"/>
          <w:lang w:eastAsia="en-GB"/>
        </w:rPr>
        <w:t>Oznacza to, że konsumenci przez wiele lat przepłacali za te produkty.</w:t>
      </w:r>
    </w:p>
    <w:p w14:paraId="3AC01540" w14:textId="58A6B9A8" w:rsidR="00470724" w:rsidRPr="00470724" w:rsidRDefault="00852B42" w:rsidP="00313CCA">
      <w:pPr>
        <w:numPr>
          <w:ilvl w:val="0"/>
          <w:numId w:val="23"/>
        </w:numPr>
        <w:shd w:val="clear" w:color="auto" w:fill="FFFFFF"/>
        <w:spacing w:after="24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Na </w:t>
      </w:r>
      <w:r w:rsidR="00D2238A" w:rsidRPr="00CB3DC3">
        <w:rPr>
          <w:rFonts w:ascii="Trebuchet MS" w:hAnsi="Trebuchet MS"/>
          <w:b/>
        </w:rPr>
        <w:t xml:space="preserve">Solgar Polska </w:t>
      </w:r>
      <w:r>
        <w:rPr>
          <w:rFonts w:ascii="Trebuchet MS" w:hAnsi="Trebuchet MS" w:cs="Tahoma"/>
          <w:b/>
          <w:bCs/>
          <w:color w:val="000000" w:themeColor="text1"/>
          <w:lang w:eastAsia="en-GB"/>
        </w:rPr>
        <w:t>została nałożona sankcja w wysokości ponad</w:t>
      </w:r>
      <w:r w:rsidR="00B65CBB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1,2 mln zł</w:t>
      </w:r>
      <w:r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. </w:t>
      </w:r>
      <w:r w:rsidR="00470724">
        <w:rPr>
          <w:rFonts w:ascii="Trebuchet MS" w:hAnsi="Trebuchet MS" w:cs="Tahoma"/>
          <w:b/>
          <w:bCs/>
          <w:color w:val="000000" w:themeColor="text1"/>
          <w:lang w:eastAsia="en-GB"/>
        </w:rPr>
        <w:t>Prezes</w:t>
      </w:r>
      <w:r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</w:t>
      </w:r>
      <w:r w:rsidR="00470724">
        <w:rPr>
          <w:rFonts w:ascii="Trebuchet MS" w:hAnsi="Trebuchet MS" w:cs="Tahoma"/>
          <w:b/>
          <w:bCs/>
          <w:color w:val="000000" w:themeColor="text1"/>
          <w:lang w:eastAsia="en-GB"/>
        </w:rPr>
        <w:t>Urzędu</w:t>
      </w:r>
      <w:r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</w:t>
      </w:r>
      <w:r w:rsidR="00AE54B9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ukarał również dwie </w:t>
      </w:r>
      <w:r w:rsidR="007B1E52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osoby zarządzające spółką, które były </w:t>
      </w:r>
      <w:r w:rsidR="00AE54B9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osobiście </w:t>
      </w:r>
      <w:r w:rsidR="00B65CBB">
        <w:rPr>
          <w:rFonts w:ascii="Trebuchet MS" w:hAnsi="Trebuchet MS" w:cs="Tahoma"/>
          <w:b/>
          <w:bCs/>
          <w:color w:val="000000" w:themeColor="text1"/>
          <w:lang w:eastAsia="en-GB"/>
        </w:rPr>
        <w:t>odpowiedzialne</w:t>
      </w:r>
      <w:r w:rsidR="00AE54B9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za</w:t>
      </w:r>
      <w:r w:rsidR="00B65CBB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funkcjonowanie zmowy</w:t>
      </w:r>
      <w:r w:rsidR="00D448CA">
        <w:rPr>
          <w:rFonts w:ascii="Trebuchet MS" w:hAnsi="Trebuchet MS" w:cs="Tahoma"/>
          <w:b/>
          <w:bCs/>
          <w:color w:val="000000" w:themeColor="text1"/>
          <w:lang w:eastAsia="en-GB"/>
        </w:rPr>
        <w:t>. Łączna kara</w:t>
      </w:r>
      <w:r w:rsidR="00470724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w ich przypadku wyniosła ponad 280 tys</w:t>
      </w:r>
      <w:r w:rsidR="00313CCA">
        <w:rPr>
          <w:rFonts w:ascii="Trebuchet MS" w:hAnsi="Trebuchet MS" w:cs="Tahoma"/>
          <w:b/>
          <w:bCs/>
          <w:color w:val="000000" w:themeColor="text1"/>
          <w:lang w:eastAsia="en-GB"/>
        </w:rPr>
        <w:t>.</w:t>
      </w:r>
      <w:r w:rsidR="00470724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zł. </w:t>
      </w:r>
    </w:p>
    <w:p w14:paraId="75FC1036" w14:textId="2221EDB0" w:rsidR="00AE54B9" w:rsidRPr="00D448CA" w:rsidRDefault="00B95E0C" w:rsidP="00313CCA">
      <w:pPr>
        <w:spacing w:after="240" w:line="360" w:lineRule="auto"/>
        <w:jc w:val="both"/>
        <w:rPr>
          <w:rFonts w:ascii="Trebuchet MS" w:eastAsia="Times New Roman" w:hAnsi="Trebuchet MS" w:cs="Tahoma"/>
          <w:color w:val="000000"/>
          <w:shd w:val="clear" w:color="auto" w:fill="FFFFFF"/>
        </w:rPr>
      </w:pPr>
      <w:r w:rsidRPr="002E4A02">
        <w:rPr>
          <w:rFonts w:ascii="Trebuchet MS" w:hAnsi="Trebuchet MS"/>
          <w:b/>
          <w:color w:val="000000" w:themeColor="text1"/>
        </w:rPr>
        <w:t xml:space="preserve">[Warszawa, </w:t>
      </w:r>
      <w:r w:rsidR="00CD3B57">
        <w:rPr>
          <w:rFonts w:ascii="Trebuchet MS" w:hAnsi="Trebuchet MS"/>
          <w:b/>
          <w:color w:val="000000" w:themeColor="text1"/>
        </w:rPr>
        <w:t xml:space="preserve">30 </w:t>
      </w:r>
      <w:bookmarkStart w:id="0" w:name="_GoBack"/>
      <w:bookmarkEnd w:id="0"/>
      <w:r w:rsidR="00A05217" w:rsidRPr="00CB3DC3">
        <w:rPr>
          <w:rFonts w:ascii="Trebuchet MS" w:hAnsi="Trebuchet MS"/>
          <w:b/>
          <w:color w:val="000000" w:themeColor="text1"/>
        </w:rPr>
        <w:t>sierpnia</w:t>
      </w:r>
      <w:r w:rsidR="00E71BE3" w:rsidRPr="00CB3DC3">
        <w:rPr>
          <w:rFonts w:ascii="Trebuchet MS" w:hAnsi="Trebuchet MS"/>
          <w:b/>
          <w:color w:val="000000" w:themeColor="text1"/>
        </w:rPr>
        <w:t xml:space="preserve"> 2021</w:t>
      </w:r>
      <w:r w:rsidRPr="00CB3DC3">
        <w:rPr>
          <w:rFonts w:ascii="Trebuchet MS" w:hAnsi="Trebuchet MS"/>
          <w:b/>
          <w:color w:val="000000" w:themeColor="text1"/>
        </w:rPr>
        <w:t xml:space="preserve"> r.]</w:t>
      </w:r>
      <w:r w:rsidRPr="002E4A02">
        <w:rPr>
          <w:rFonts w:ascii="Trebuchet MS" w:hAnsi="Trebuchet MS"/>
          <w:color w:val="000000" w:themeColor="text1"/>
        </w:rPr>
        <w:t xml:space="preserve"> 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Solgar Polska </w:t>
      </w:r>
      <w:r w:rsidR="007B1E52" w:rsidRPr="00CB2626">
        <w:rPr>
          <w:rFonts w:ascii="Trebuchet MS" w:hAnsi="Trebuchet MS"/>
        </w:rPr>
        <w:t>sp. z o.o. z siedzibą w Warszawie</w:t>
      </w:r>
      <w:r w:rsidR="007B1E52" w:rsidRPr="00CB3DC3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</w:t>
      </w:r>
      <w:r w:rsidR="000578B1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jest spółką, która </w:t>
      </w:r>
      <w:r w:rsidR="00A13626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wprowadza do obrotu na terytorium </w:t>
      </w:r>
      <w:r w:rsidR="002D022F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Polski </w:t>
      </w:r>
      <w:r w:rsidR="00A13626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suplementy 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>diety, m.in. witamin</w:t>
      </w:r>
      <w:r w:rsidR="00A13626">
        <w:rPr>
          <w:rFonts w:ascii="Trebuchet MS" w:eastAsia="Times New Roman" w:hAnsi="Trebuchet MS" w:cs="Tahoma"/>
          <w:color w:val="000000"/>
          <w:shd w:val="clear" w:color="auto" w:fill="FFFFFF"/>
        </w:rPr>
        <w:t>y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>, zi</w:t>
      </w:r>
      <w:r w:rsidR="00A13626">
        <w:rPr>
          <w:rFonts w:ascii="Trebuchet MS" w:eastAsia="Times New Roman" w:hAnsi="Trebuchet MS" w:cs="Tahoma"/>
          <w:color w:val="000000"/>
          <w:shd w:val="clear" w:color="auto" w:fill="FFFFFF"/>
        </w:rPr>
        <w:t>o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>ł</w:t>
      </w:r>
      <w:r w:rsidR="00A13626">
        <w:rPr>
          <w:rFonts w:ascii="Trebuchet MS" w:eastAsia="Times New Roman" w:hAnsi="Trebuchet MS" w:cs="Tahoma"/>
          <w:color w:val="000000"/>
          <w:shd w:val="clear" w:color="auto" w:fill="FFFFFF"/>
        </w:rPr>
        <w:t>a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 i mikroelement</w:t>
      </w:r>
      <w:r w:rsidR="00A13626">
        <w:rPr>
          <w:rFonts w:ascii="Trebuchet MS" w:eastAsia="Times New Roman" w:hAnsi="Trebuchet MS" w:cs="Tahoma"/>
          <w:color w:val="000000"/>
          <w:shd w:val="clear" w:color="auto" w:fill="FFFFFF"/>
        </w:rPr>
        <w:t>y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>, wytwarzan</w:t>
      </w:r>
      <w:r w:rsidR="00A13626">
        <w:rPr>
          <w:rFonts w:ascii="Trebuchet MS" w:eastAsia="Times New Roman" w:hAnsi="Trebuchet MS" w:cs="Tahoma"/>
          <w:color w:val="000000"/>
          <w:shd w:val="clear" w:color="auto" w:fill="FFFFFF"/>
        </w:rPr>
        <w:t>e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 przez amerykańską spółkę</w:t>
      </w:r>
      <w:r w:rsidR="00CB3DC3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 Solgar</w:t>
      </w:r>
      <w:r w:rsidR="00CB2626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 Inc</w:t>
      </w:r>
      <w:r w:rsidR="004752B1" w:rsidRPr="00FC4F8D">
        <w:rPr>
          <w:rFonts w:ascii="Trebuchet MS" w:eastAsia="Times New Roman" w:hAnsi="Trebuchet MS" w:cs="Times New Roman"/>
        </w:rPr>
        <w:t>.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 Sprzedawane są one zarówno w </w:t>
      </w:r>
      <w:r w:rsidR="00933F64">
        <w:rPr>
          <w:rFonts w:ascii="Trebuchet MS" w:eastAsia="Times New Roman" w:hAnsi="Trebuchet MS" w:cs="Tahoma"/>
          <w:color w:val="000000"/>
          <w:shd w:val="clear" w:color="auto" w:fill="FFFFFF"/>
        </w:rPr>
        <w:t>punktach sprzedaży stacjonarnej</w:t>
      </w:r>
      <w:r w:rsidR="004752B1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>, głównie w aptekach, jak i przez internet.</w:t>
      </w:r>
      <w:r w:rsidR="00D448CA">
        <w:rPr>
          <w:rFonts w:ascii="Trebuchet MS" w:eastAsia="Times New Roman" w:hAnsi="Trebuchet MS" w:cs="Tahoma"/>
          <w:color w:val="000000"/>
          <w:shd w:val="clear" w:color="auto" w:fill="FFFFFF"/>
        </w:rPr>
        <w:t xml:space="preserve"> </w:t>
      </w:r>
      <w:r w:rsidR="00AE54B9" w:rsidRPr="00FC4F8D">
        <w:rPr>
          <w:rFonts w:ascii="Trebuchet MS" w:hAnsi="Trebuchet MS" w:cs="Calibri"/>
          <w:color w:val="000000"/>
        </w:rPr>
        <w:t xml:space="preserve">W wydanej decyzji Prezes UOKiK stwierdził, że </w:t>
      </w:r>
      <w:r w:rsidR="009C2634" w:rsidRPr="00FC4F8D">
        <w:rPr>
          <w:rFonts w:ascii="Trebuchet MS" w:eastAsia="Times New Roman" w:hAnsi="Trebuchet MS" w:cs="Tahoma"/>
          <w:color w:val="000000"/>
          <w:shd w:val="clear" w:color="auto" w:fill="FFFFFF"/>
        </w:rPr>
        <w:t>Solgar Polska</w:t>
      </w:r>
      <w:r w:rsidR="00AE54B9" w:rsidRPr="00FC4F8D">
        <w:rPr>
          <w:rFonts w:ascii="Trebuchet MS" w:hAnsi="Trebuchet MS" w:cs="Calibri"/>
          <w:color w:val="000000"/>
        </w:rPr>
        <w:t xml:space="preserve"> </w:t>
      </w:r>
      <w:r w:rsidR="009A11B7" w:rsidRPr="00FC4F8D">
        <w:rPr>
          <w:rFonts w:ascii="Trebuchet MS" w:hAnsi="Trebuchet MS" w:cs="Tahoma"/>
          <w:color w:val="000000"/>
          <w:shd w:val="clear" w:color="auto" w:fill="FFFFFF"/>
        </w:rPr>
        <w:t>ustalała</w:t>
      </w:r>
      <w:r w:rsidR="00AE54B9" w:rsidRPr="00FC4F8D">
        <w:rPr>
          <w:rFonts w:ascii="Trebuchet MS" w:hAnsi="Trebuchet MS" w:cs="Tahoma"/>
          <w:color w:val="000000"/>
          <w:shd w:val="clear" w:color="auto" w:fill="FFFFFF"/>
        </w:rPr>
        <w:t xml:space="preserve"> ze swoim</w:t>
      </w:r>
      <w:r w:rsidR="009C2634">
        <w:rPr>
          <w:rFonts w:ascii="Trebuchet MS" w:hAnsi="Trebuchet MS" w:cs="Tahoma"/>
          <w:color w:val="000000"/>
          <w:shd w:val="clear" w:color="auto" w:fill="FFFFFF"/>
        </w:rPr>
        <w:t>i</w:t>
      </w:r>
      <w:r w:rsidR="00AE54B9" w:rsidRPr="00FC4F8D">
        <w:rPr>
          <w:rFonts w:ascii="Trebuchet MS" w:hAnsi="Trebuchet MS" w:cs="Tahoma"/>
          <w:color w:val="000000"/>
          <w:shd w:val="clear" w:color="auto" w:fill="FFFFFF"/>
        </w:rPr>
        <w:t xml:space="preserve"> kontrahentami - sprzedawcami detalicznymi</w:t>
      </w:r>
      <w:r w:rsidR="008E0EF1">
        <w:rPr>
          <w:rFonts w:ascii="Trebuchet MS" w:hAnsi="Trebuchet MS" w:cs="Tahoma"/>
          <w:color w:val="000000"/>
          <w:shd w:val="clear" w:color="auto" w:fill="FFFFFF"/>
        </w:rPr>
        <w:t xml:space="preserve"> -</w:t>
      </w:r>
      <w:r w:rsidR="00AE54B9" w:rsidRPr="00FC4F8D">
        <w:rPr>
          <w:rFonts w:ascii="Trebuchet MS" w:hAnsi="Trebuchet MS" w:cs="Tahoma"/>
          <w:color w:val="000000"/>
          <w:shd w:val="clear" w:color="auto" w:fill="FFFFFF"/>
        </w:rPr>
        <w:t xml:space="preserve"> stosowanie minimalnych cen odsprzedaży suplementów diety. </w:t>
      </w:r>
    </w:p>
    <w:p w14:paraId="6206F142" w14:textId="22CDC4AD" w:rsidR="004E4997" w:rsidRPr="00FC4F8D" w:rsidRDefault="00EC6655" w:rsidP="00C00DE6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/>
          <w:sz w:val="22"/>
          <w:szCs w:val="22"/>
          <w:shd w:val="clear" w:color="auto" w:fill="FFFFFF"/>
        </w:rPr>
      </w:pPr>
      <w:r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- </w:t>
      </w:r>
      <w:r w:rsidR="00B545F3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Przeprowadzone</w:t>
      </w:r>
      <w:r w:rsidR="00D448CA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postę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powanie wykazało, że </w:t>
      </w:r>
      <w:r w:rsidR="009A11B7" w:rsidRPr="00CB3DC3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przez </w:t>
      </w:r>
      <w:r w:rsidR="009A2759" w:rsidRPr="00CB3DC3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wiele lat </w:t>
      </w:r>
      <w:r w:rsidR="00C50FB5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detaliści</w:t>
      </w:r>
      <w:r w:rsidR="00313CCA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nie mogli sprzedawać</w:t>
      </w:r>
      <w:r w:rsidR="00C50FB5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produktów </w:t>
      </w:r>
      <w:r w:rsidR="009C2634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marki </w:t>
      </w:r>
      <w:r w:rsidR="00C50FB5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Solgar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taniej</w:t>
      </w:r>
      <w:r w:rsidR="00005290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,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niż </w:t>
      </w:r>
      <w:r w:rsidR="002B05B1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w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cenach odgórnie narzuconych przez Solgar Polska. To </w:t>
      </w:r>
      <w:r w:rsidR="00F0379C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o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znacza, że konsumenci płacili za </w:t>
      </w:r>
      <w:r w:rsidR="00140380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suplementy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więcej</w:t>
      </w:r>
      <w:r w:rsidR="00005290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,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niż mogliby to </w:t>
      </w:r>
      <w:r w:rsidR="00155DC8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robić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w </w:t>
      </w:r>
      <w:r w:rsidR="00155DC8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w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arunkach </w:t>
      </w:r>
      <w:r w:rsidR="000E4EB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uczciwej </w:t>
      </w:r>
      <w:r w:rsidR="000E6697" w:rsidRPr="00313CCA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konkurencji</w:t>
      </w:r>
      <w:r w:rsidR="000E6697" w:rsidRPr="00FC4F8D">
        <w:rPr>
          <w:rFonts w:ascii="Trebuchet MS" w:hAnsi="Trebuchet MS" w:cs="Tahoma"/>
          <w:color w:val="000000"/>
          <w:sz w:val="22"/>
          <w:szCs w:val="22"/>
          <w:shd w:val="clear" w:color="auto" w:fill="FFFFFF"/>
        </w:rPr>
        <w:t xml:space="preserve"> </w:t>
      </w:r>
      <w:r w:rsidR="00140380" w:rsidRPr="008E0EF1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pomiędzy </w:t>
      </w:r>
      <w:r w:rsidR="0036451C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przedsiębiorcami</w:t>
      </w:r>
      <w:r w:rsidR="00005290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 xml:space="preserve"> </w:t>
      </w:r>
      <w:r w:rsidR="000E6697" w:rsidRPr="008E0EF1">
        <w:rPr>
          <w:rFonts w:ascii="Trebuchet MS" w:hAnsi="Trebuchet MS" w:cs="Tahoma"/>
          <w:i/>
          <w:color w:val="000000"/>
          <w:sz w:val="22"/>
          <w:szCs w:val="22"/>
          <w:shd w:val="clear" w:color="auto" w:fill="FFFFFF"/>
        </w:rPr>
        <w:t>–</w:t>
      </w:r>
      <w:r w:rsidR="000E6697" w:rsidRPr="00FC4F8D">
        <w:rPr>
          <w:rFonts w:ascii="Trebuchet MS" w:hAnsi="Trebuchet MS" w:cs="Tahoma"/>
          <w:color w:val="000000"/>
          <w:sz w:val="22"/>
          <w:szCs w:val="22"/>
          <w:shd w:val="clear" w:color="auto" w:fill="FFFFFF"/>
        </w:rPr>
        <w:t xml:space="preserve"> mówi Prezes UOKiK Tomasz Chróstny. </w:t>
      </w:r>
    </w:p>
    <w:p w14:paraId="3F6264BE" w14:textId="6DABAF25" w:rsidR="00EC0C37" w:rsidRPr="00FC4F8D" w:rsidRDefault="009A11B7" w:rsidP="00C00DE6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Nie</w:t>
      </w:r>
      <w:r w:rsidR="00B668E5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d</w:t>
      </w:r>
      <w:r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ozwolo</w:t>
      </w:r>
      <w:r w:rsidR="00155DC8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ne porozumienie trwało </w:t>
      </w:r>
      <w:r w:rsidR="00F97CE7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co najmniej </w:t>
      </w:r>
      <w:r w:rsidR="00155DC8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od marca 2010 r. do </w:t>
      </w:r>
      <w:r w:rsidR="00F97CE7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przynajmniej </w:t>
      </w:r>
      <w:r w:rsidR="00155DC8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października 2017 r. </w:t>
      </w:r>
      <w:r w:rsidR="004E4997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Ustalenia początkowo </w:t>
      </w:r>
      <w:r w:rsidR="00B65CBB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miały formę</w:t>
      </w:r>
      <w:r w:rsidR="00FC4F8D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pisemną i były wprost wyrażone </w:t>
      </w:r>
      <w:r w:rsidR="00D238C2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w </w:t>
      </w:r>
      <w:r w:rsidR="00C33D71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ant</w:t>
      </w:r>
      <w:r w:rsidR="00440C01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ykonkurencyjnych zapisach</w:t>
      </w:r>
      <w:r w:rsidR="00C33D71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zawartych w </w:t>
      </w:r>
      <w:r w:rsidR="00D238C2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umowach</w:t>
      </w:r>
      <w:r w:rsidR="00D2238A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łączących Solgar Polska</w:t>
      </w:r>
      <w:r w:rsidR="00D238C2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</w:t>
      </w:r>
      <w:r w:rsidR="009745E0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z dystrybutorami</w:t>
      </w:r>
      <w:r w:rsidR="00140380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.</w:t>
      </w:r>
      <w:r w:rsidR="004E4997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Dodatkowo</w:t>
      </w:r>
      <w:r w:rsidR="0036451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,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porozumienie wspierane było przez działania o charakterze nieformalnym</w:t>
      </w:r>
      <w:r w:rsidR="0036451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,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oparte na kontaktach e-mailowych, telefonicznych </w:t>
      </w:r>
      <w:r w:rsidR="0036451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oraz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bezpośrednich spotkaniach. </w:t>
      </w:r>
      <w:r w:rsidR="00B30F2C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Od 2015 </w:t>
      </w:r>
      <w:r w:rsidR="00140380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r</w:t>
      </w:r>
      <w:r w:rsidR="008E0EF1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.</w:t>
      </w:r>
      <w:r w:rsidR="00B30F2C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zmieniono treść umów z dystrybutorami</w:t>
      </w:r>
      <w:r w:rsidR="00355DFA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i usunięto 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z nich postanowie</w:t>
      </w:r>
      <w:r w:rsidR="00355DFA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nia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odnosząc</w:t>
      </w:r>
      <w:r w:rsidR="00355DFA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>e</w:t>
      </w:r>
      <w:r w:rsidR="00C30E89" w:rsidRPr="005F668C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 się do stosowania ustalonych detalicznych cen odsprzedaży</w:t>
      </w:r>
      <w:r w:rsidR="00C7031E">
        <w:rPr>
          <w:rFonts w:ascii="Trebuchet MS" w:eastAsiaTheme="minorEastAsia" w:hAnsi="Trebuchet MS" w:cstheme="minorBidi"/>
          <w:color w:val="000000" w:themeColor="text1"/>
          <w:sz w:val="22"/>
          <w:szCs w:val="22"/>
          <w:lang w:eastAsia="en-US"/>
        </w:rPr>
        <w:t xml:space="preserve">. </w:t>
      </w:r>
      <w:r w:rsidR="00655C52" w:rsidRPr="005F668C">
        <w:rPr>
          <w:rFonts w:ascii="Trebuchet MS" w:hAnsi="Trebuchet MS"/>
          <w:sz w:val="22"/>
          <w:szCs w:val="22"/>
        </w:rPr>
        <w:t xml:space="preserve">Solgar Polska i dystrybutorzy detaliczni </w:t>
      </w:r>
      <w:r w:rsidR="009A2759">
        <w:rPr>
          <w:rFonts w:ascii="Trebuchet MS" w:hAnsi="Trebuchet MS"/>
          <w:sz w:val="22"/>
          <w:szCs w:val="22"/>
        </w:rPr>
        <w:t xml:space="preserve">nadal jednak </w:t>
      </w:r>
      <w:r w:rsidR="00655C52" w:rsidRPr="005F668C">
        <w:rPr>
          <w:rFonts w:ascii="Trebuchet MS" w:hAnsi="Trebuchet MS"/>
          <w:sz w:val="22"/>
          <w:szCs w:val="22"/>
        </w:rPr>
        <w:t xml:space="preserve">podejmowali uzgodnienia w oparciu o kontakty e-mailowe, telefoniczne, a także </w:t>
      </w:r>
      <w:r w:rsidR="00655C52" w:rsidRPr="005F668C">
        <w:rPr>
          <w:rFonts w:ascii="Trebuchet MS" w:hAnsi="Trebuchet MS"/>
          <w:sz w:val="22"/>
          <w:szCs w:val="22"/>
          <w:lang w:eastAsia="en-US"/>
        </w:rPr>
        <w:t>bezpośrednie</w:t>
      </w:r>
      <w:r w:rsidR="00655C52" w:rsidRPr="005F668C">
        <w:rPr>
          <w:rFonts w:ascii="Trebuchet MS" w:hAnsi="Trebuchet MS"/>
          <w:sz w:val="22"/>
          <w:szCs w:val="22"/>
        </w:rPr>
        <w:t xml:space="preserve"> spotkania. </w:t>
      </w:r>
    </w:p>
    <w:p w14:paraId="3CBF98DA" w14:textId="4EC0F47D" w:rsidR="00F0379C" w:rsidRPr="00FC4F8D" w:rsidRDefault="00F0379C" w:rsidP="00C00DE6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</w:rPr>
      </w:pPr>
      <w:r w:rsidRPr="00FC4F8D">
        <w:rPr>
          <w:rFonts w:ascii="Trebuchet MS" w:hAnsi="Trebuchet MS"/>
          <w:sz w:val="22"/>
          <w:szCs w:val="22"/>
        </w:rPr>
        <w:lastRenderedPageBreak/>
        <w:t>Solgar Pols</w:t>
      </w:r>
      <w:r w:rsidR="00140380">
        <w:rPr>
          <w:rFonts w:ascii="Trebuchet MS" w:hAnsi="Trebuchet MS"/>
          <w:sz w:val="22"/>
          <w:szCs w:val="22"/>
        </w:rPr>
        <w:t>ka monitorowała ceny stosowane</w:t>
      </w:r>
      <w:r w:rsidRPr="00FC4F8D">
        <w:rPr>
          <w:rFonts w:ascii="Trebuchet MS" w:hAnsi="Trebuchet MS"/>
          <w:sz w:val="22"/>
          <w:szCs w:val="22"/>
        </w:rPr>
        <w:t xml:space="preserve"> przez jej partnerów handlowych i  podejmowała działania, jeśli któryś z nich próbował sprzedaw</w:t>
      </w:r>
      <w:r w:rsidR="00140380">
        <w:rPr>
          <w:rFonts w:ascii="Trebuchet MS" w:hAnsi="Trebuchet MS"/>
          <w:sz w:val="22"/>
          <w:szCs w:val="22"/>
        </w:rPr>
        <w:t>ać</w:t>
      </w:r>
      <w:r w:rsidRPr="00FC4F8D">
        <w:rPr>
          <w:rFonts w:ascii="Trebuchet MS" w:hAnsi="Trebuchet MS"/>
          <w:sz w:val="22"/>
          <w:szCs w:val="22"/>
        </w:rPr>
        <w:t xml:space="preserve"> suplementy taniej</w:t>
      </w:r>
      <w:r w:rsidR="00BF4CF8">
        <w:rPr>
          <w:rFonts w:ascii="Trebuchet MS" w:hAnsi="Trebuchet MS"/>
          <w:sz w:val="22"/>
          <w:szCs w:val="22"/>
        </w:rPr>
        <w:t>. Za nieprzestrzeganie ustaleń</w:t>
      </w:r>
      <w:r w:rsidR="00476D34">
        <w:rPr>
          <w:rFonts w:ascii="Trebuchet MS" w:hAnsi="Trebuchet MS"/>
          <w:sz w:val="22"/>
          <w:szCs w:val="22"/>
        </w:rPr>
        <w:t>,</w:t>
      </w:r>
      <w:r w:rsidR="00BF4CF8">
        <w:rPr>
          <w:rFonts w:ascii="Trebuchet MS" w:hAnsi="Trebuchet MS"/>
          <w:sz w:val="22"/>
          <w:szCs w:val="22"/>
        </w:rPr>
        <w:t xml:space="preserve"> </w:t>
      </w:r>
      <w:r w:rsidR="00476D34">
        <w:rPr>
          <w:rFonts w:ascii="Trebuchet MS" w:hAnsi="Trebuchet MS"/>
          <w:sz w:val="22"/>
          <w:szCs w:val="22"/>
        </w:rPr>
        <w:t xml:space="preserve">dystrybutorom groziły ze strony Solgar </w:t>
      </w:r>
      <w:r w:rsidR="00D2238A">
        <w:rPr>
          <w:rFonts w:ascii="Trebuchet MS" w:hAnsi="Trebuchet MS"/>
          <w:sz w:val="22"/>
          <w:szCs w:val="22"/>
        </w:rPr>
        <w:t xml:space="preserve">Polska </w:t>
      </w:r>
      <w:r w:rsidRPr="00FC4F8D">
        <w:rPr>
          <w:rFonts w:ascii="Trebuchet MS" w:hAnsi="Trebuchet MS"/>
          <w:sz w:val="22"/>
          <w:szCs w:val="22"/>
        </w:rPr>
        <w:t>środki odwetowe</w:t>
      </w:r>
      <w:r w:rsidR="00BF4CF8">
        <w:rPr>
          <w:rFonts w:ascii="Trebuchet MS" w:hAnsi="Trebuchet MS"/>
          <w:sz w:val="22"/>
          <w:szCs w:val="22"/>
        </w:rPr>
        <w:t>,</w:t>
      </w:r>
      <w:r w:rsidRPr="00FC4F8D">
        <w:rPr>
          <w:rFonts w:ascii="Trebuchet MS" w:hAnsi="Trebuchet MS"/>
          <w:sz w:val="22"/>
          <w:szCs w:val="22"/>
        </w:rPr>
        <w:t xml:space="preserve"> takie jak</w:t>
      </w:r>
      <w:r w:rsidR="008E0EF1">
        <w:rPr>
          <w:rFonts w:ascii="Trebuchet MS" w:hAnsi="Trebuchet MS"/>
          <w:sz w:val="22"/>
          <w:szCs w:val="22"/>
        </w:rPr>
        <w:t xml:space="preserve"> utrata preferencyjnych warunków współpracy</w:t>
      </w:r>
      <w:r w:rsidRPr="00FC4F8D">
        <w:rPr>
          <w:rFonts w:ascii="Trebuchet MS" w:hAnsi="Trebuchet MS"/>
          <w:sz w:val="22"/>
          <w:szCs w:val="22"/>
        </w:rPr>
        <w:t>, a nawet wypowiedzenie umowy.</w:t>
      </w:r>
      <w:r w:rsidR="00EC0C37" w:rsidRPr="00FC4F8D">
        <w:rPr>
          <w:rFonts w:ascii="Trebuchet MS" w:hAnsi="Trebuchet MS" w:cs="Tahoma"/>
          <w:color w:val="000000"/>
          <w:sz w:val="22"/>
          <w:szCs w:val="22"/>
          <w:shd w:val="clear" w:color="auto" w:fill="FFFFFF"/>
        </w:rPr>
        <w:t xml:space="preserve"> Sprzedawcy również obserwowali wzajemnie swoje stawki i informowali Solgar Polska, jeżeli któryś z nich stosował niższe. </w:t>
      </w:r>
    </w:p>
    <w:p w14:paraId="1D57B625" w14:textId="1AF9DC63" w:rsidR="004A2339" w:rsidRDefault="002A2284" w:rsidP="00140380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sz w:val="22"/>
          <w:szCs w:val="22"/>
          <w:lang w:eastAsia="x-none"/>
        </w:rPr>
      </w:pPr>
      <w:r w:rsidRPr="00FC4F8D">
        <w:rPr>
          <w:rFonts w:ascii="Trebuchet MS" w:hAnsi="Trebuchet MS"/>
          <w:sz w:val="22"/>
          <w:szCs w:val="22"/>
        </w:rPr>
        <w:t xml:space="preserve">- </w:t>
      </w:r>
      <w:r w:rsidRPr="00140380">
        <w:rPr>
          <w:rFonts w:ascii="Trebuchet MS" w:hAnsi="Trebuchet MS"/>
          <w:i/>
          <w:sz w:val="22"/>
          <w:szCs w:val="22"/>
        </w:rPr>
        <w:t xml:space="preserve">Nałożyłem na Solgar Polska karę ponad 1,2 mln zł. Postępowanie </w:t>
      </w:r>
      <w:r w:rsidR="00AB30BA" w:rsidRPr="00140380">
        <w:rPr>
          <w:rFonts w:ascii="Trebuchet MS" w:hAnsi="Trebuchet MS"/>
          <w:i/>
          <w:sz w:val="22"/>
          <w:szCs w:val="22"/>
        </w:rPr>
        <w:t>wykazało</w:t>
      </w:r>
      <w:r w:rsidRPr="00140380">
        <w:rPr>
          <w:rFonts w:ascii="Trebuchet MS" w:hAnsi="Trebuchet MS"/>
          <w:i/>
          <w:sz w:val="22"/>
          <w:szCs w:val="22"/>
        </w:rPr>
        <w:t xml:space="preserve"> również, że odpowiedzialność za </w:t>
      </w:r>
      <w:r w:rsidR="00AB30BA" w:rsidRPr="00140380">
        <w:rPr>
          <w:rFonts w:ascii="Trebuchet MS" w:hAnsi="Trebuchet MS"/>
          <w:i/>
          <w:sz w:val="22"/>
          <w:szCs w:val="22"/>
        </w:rPr>
        <w:t>zmowę</w:t>
      </w:r>
      <w:r w:rsidRPr="00140380">
        <w:rPr>
          <w:rFonts w:ascii="Trebuchet MS" w:hAnsi="Trebuchet MS"/>
          <w:i/>
          <w:sz w:val="22"/>
          <w:szCs w:val="22"/>
        </w:rPr>
        <w:t xml:space="preserve"> </w:t>
      </w:r>
      <w:r w:rsidR="00AB30BA" w:rsidRPr="00140380">
        <w:rPr>
          <w:rFonts w:ascii="Trebuchet MS" w:hAnsi="Trebuchet MS"/>
          <w:i/>
          <w:sz w:val="22"/>
          <w:szCs w:val="22"/>
        </w:rPr>
        <w:t>ponoszą dw</w:t>
      </w:r>
      <w:r w:rsidRPr="00140380">
        <w:rPr>
          <w:rFonts w:ascii="Trebuchet MS" w:hAnsi="Trebuchet MS"/>
          <w:i/>
          <w:sz w:val="22"/>
          <w:szCs w:val="22"/>
        </w:rPr>
        <w:t xml:space="preserve">ie osoby ze ścisłego kierownictwa spółki. </w:t>
      </w:r>
      <w:r w:rsidR="004A2339" w:rsidRPr="00140380">
        <w:rPr>
          <w:rFonts w:ascii="Trebuchet MS" w:hAnsi="Trebuchet MS"/>
          <w:i/>
          <w:sz w:val="22"/>
          <w:szCs w:val="22"/>
        </w:rPr>
        <w:t>Istotny wpływ na funkcjonowanie zmowy miał</w:t>
      </w:r>
      <w:r w:rsidR="00E07C02">
        <w:rPr>
          <w:rFonts w:ascii="Trebuchet MS" w:hAnsi="Trebuchet MS"/>
          <w:i/>
          <w:sz w:val="22"/>
          <w:szCs w:val="22"/>
        </w:rPr>
        <w:t xml:space="preserve"> Prezes Zarządu oraz </w:t>
      </w:r>
      <w:r w:rsidR="008E0EF1">
        <w:rPr>
          <w:rFonts w:ascii="Trebuchet MS" w:hAnsi="Trebuchet MS"/>
          <w:i/>
          <w:sz w:val="22"/>
          <w:szCs w:val="22"/>
        </w:rPr>
        <w:t>c</w:t>
      </w:r>
      <w:r w:rsidR="00EE3C44" w:rsidRPr="00140380">
        <w:rPr>
          <w:rFonts w:ascii="Trebuchet MS" w:hAnsi="Trebuchet MS"/>
          <w:i/>
          <w:sz w:val="22"/>
          <w:szCs w:val="22"/>
        </w:rPr>
        <w:t>z</w:t>
      </w:r>
      <w:r w:rsidR="001F4A80" w:rsidRPr="00140380">
        <w:rPr>
          <w:rFonts w:ascii="Trebuchet MS" w:hAnsi="Trebuchet MS"/>
          <w:i/>
          <w:sz w:val="22"/>
          <w:szCs w:val="22"/>
        </w:rPr>
        <w:t>łonek zarządu Solgar Polska</w:t>
      </w:r>
      <w:r w:rsidR="004A2339" w:rsidRPr="00140380">
        <w:rPr>
          <w:rFonts w:ascii="Trebuchet MS" w:hAnsi="Trebuchet MS"/>
          <w:i/>
          <w:sz w:val="22"/>
          <w:szCs w:val="22"/>
        </w:rPr>
        <w:t>, któr</w:t>
      </w:r>
      <w:r w:rsidR="0036451C">
        <w:rPr>
          <w:rFonts w:ascii="Trebuchet MS" w:hAnsi="Trebuchet MS"/>
          <w:i/>
          <w:sz w:val="22"/>
          <w:szCs w:val="22"/>
        </w:rPr>
        <w:t>zy</w:t>
      </w:r>
      <w:r w:rsidR="004A2339" w:rsidRPr="00140380">
        <w:rPr>
          <w:rFonts w:ascii="Trebuchet MS" w:hAnsi="Trebuchet MS"/>
          <w:i/>
          <w:sz w:val="22"/>
          <w:szCs w:val="22"/>
        </w:rPr>
        <w:t xml:space="preserve"> </w:t>
      </w:r>
      <w:r w:rsidR="00E7735D" w:rsidRPr="00140380">
        <w:rPr>
          <w:rFonts w:ascii="Trebuchet MS" w:hAnsi="Trebuchet MS"/>
          <w:i/>
          <w:sz w:val="22"/>
          <w:szCs w:val="22"/>
          <w:lang w:eastAsia="x-none"/>
        </w:rPr>
        <w:t>koordynowa</w:t>
      </w:r>
      <w:r w:rsidR="0036451C">
        <w:rPr>
          <w:rFonts w:ascii="Trebuchet MS" w:hAnsi="Trebuchet MS"/>
          <w:i/>
          <w:sz w:val="22"/>
          <w:szCs w:val="22"/>
          <w:lang w:eastAsia="x-none"/>
        </w:rPr>
        <w:t>li</w:t>
      </w:r>
      <w:r w:rsidR="00E7735D" w:rsidRPr="00140380">
        <w:rPr>
          <w:rFonts w:ascii="Trebuchet MS" w:hAnsi="Trebuchet MS"/>
          <w:i/>
          <w:sz w:val="22"/>
          <w:szCs w:val="22"/>
          <w:lang w:eastAsia="x-none"/>
        </w:rPr>
        <w:t xml:space="preserve"> i nadzorowa</w:t>
      </w:r>
      <w:r w:rsidR="0036451C">
        <w:rPr>
          <w:rFonts w:ascii="Trebuchet MS" w:hAnsi="Trebuchet MS"/>
          <w:i/>
          <w:sz w:val="22"/>
          <w:szCs w:val="22"/>
          <w:lang w:eastAsia="x-none"/>
        </w:rPr>
        <w:t>li</w:t>
      </w:r>
      <w:r w:rsidR="00E7735D" w:rsidRPr="00140380">
        <w:rPr>
          <w:rFonts w:ascii="Trebuchet MS" w:hAnsi="Trebuchet MS"/>
          <w:i/>
          <w:sz w:val="22"/>
          <w:szCs w:val="22"/>
          <w:lang w:eastAsia="x-none"/>
        </w:rPr>
        <w:t xml:space="preserve"> działania pozostałych pracowników </w:t>
      </w:r>
      <w:r w:rsidR="00EE3C44" w:rsidRPr="00140380">
        <w:rPr>
          <w:rFonts w:ascii="Trebuchet MS" w:hAnsi="Trebuchet MS"/>
          <w:i/>
          <w:sz w:val="22"/>
          <w:szCs w:val="22"/>
          <w:lang w:eastAsia="x-none"/>
        </w:rPr>
        <w:t xml:space="preserve">spółki </w:t>
      </w:r>
      <w:r w:rsidR="00E7735D" w:rsidRPr="00140380">
        <w:rPr>
          <w:rFonts w:ascii="Trebuchet MS" w:hAnsi="Trebuchet MS"/>
          <w:i/>
          <w:sz w:val="22"/>
          <w:szCs w:val="22"/>
          <w:lang w:eastAsia="x-none"/>
        </w:rPr>
        <w:t xml:space="preserve">związane z </w:t>
      </w:r>
      <w:r w:rsidR="00140380" w:rsidRPr="00140380">
        <w:rPr>
          <w:rFonts w:ascii="Trebuchet MS" w:hAnsi="Trebuchet MS"/>
          <w:i/>
          <w:sz w:val="22"/>
          <w:szCs w:val="22"/>
          <w:lang w:eastAsia="x-none"/>
        </w:rPr>
        <w:t>ustalaniem cen</w:t>
      </w:r>
      <w:r w:rsidR="00140380">
        <w:rPr>
          <w:rFonts w:ascii="Trebuchet MS" w:hAnsi="Trebuchet MS"/>
          <w:sz w:val="22"/>
          <w:szCs w:val="22"/>
          <w:lang w:eastAsia="x-none"/>
        </w:rPr>
        <w:t xml:space="preserve"> – mówi Prezes UOKiK Tomasz Chróstny.</w:t>
      </w:r>
      <w:r w:rsidR="004A2339" w:rsidRPr="00FC4F8D">
        <w:rPr>
          <w:rFonts w:ascii="Trebuchet MS" w:hAnsi="Trebuchet MS"/>
          <w:sz w:val="22"/>
          <w:szCs w:val="22"/>
          <w:lang w:eastAsia="x-none"/>
        </w:rPr>
        <w:t xml:space="preserve"> </w:t>
      </w:r>
    </w:p>
    <w:p w14:paraId="48F35FD7" w14:textId="77777777" w:rsidR="00140380" w:rsidRPr="00BF4CF8" w:rsidRDefault="00140380" w:rsidP="00140380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/>
          <w:b/>
          <w:sz w:val="22"/>
          <w:szCs w:val="22"/>
        </w:rPr>
      </w:pPr>
      <w:r w:rsidRPr="00BF4CF8">
        <w:rPr>
          <w:rFonts w:ascii="Trebuchet MS" w:hAnsi="Trebuchet MS"/>
          <w:b/>
          <w:sz w:val="22"/>
          <w:szCs w:val="22"/>
          <w:lang w:eastAsia="x-none"/>
        </w:rPr>
        <w:t>Wysokość kar pieniężnych</w:t>
      </w:r>
    </w:p>
    <w:p w14:paraId="3BB09000" w14:textId="1C288536" w:rsidR="00E464EB" w:rsidRPr="00140380" w:rsidRDefault="004A2339" w:rsidP="00C00DE6">
      <w:pPr>
        <w:pStyle w:val="TekstNB"/>
        <w:tabs>
          <w:tab w:val="clear" w:pos="643"/>
          <w:tab w:val="clear" w:pos="851"/>
        </w:tabs>
        <w:spacing w:before="0" w:after="240"/>
        <w:ind w:left="993" w:firstLine="0"/>
        <w:rPr>
          <w:rFonts w:ascii="Trebuchet MS" w:hAnsi="Trebuchet MS"/>
          <w:szCs w:val="22"/>
          <w:lang w:eastAsia="x-none"/>
        </w:rPr>
      </w:pPr>
      <w:r w:rsidRPr="00140380">
        <w:rPr>
          <w:rFonts w:ascii="Trebuchet MS" w:hAnsi="Trebuchet MS"/>
          <w:szCs w:val="22"/>
          <w:lang w:eastAsia="x-none"/>
        </w:rPr>
        <w:t xml:space="preserve">Zgodnie </w:t>
      </w:r>
      <w:r w:rsidR="00C00DE6" w:rsidRPr="00140380">
        <w:rPr>
          <w:rFonts w:ascii="Trebuchet MS" w:hAnsi="Trebuchet MS"/>
          <w:szCs w:val="22"/>
          <w:lang w:eastAsia="x-none"/>
        </w:rPr>
        <w:t xml:space="preserve">z </w:t>
      </w:r>
      <w:r w:rsidR="00D2238A" w:rsidRPr="00140380">
        <w:rPr>
          <w:rFonts w:ascii="Trebuchet MS" w:hAnsi="Trebuchet MS"/>
          <w:szCs w:val="22"/>
          <w:lang w:eastAsia="x-none"/>
        </w:rPr>
        <w:t>sentencj</w:t>
      </w:r>
      <w:r w:rsidR="00D2238A">
        <w:rPr>
          <w:rFonts w:ascii="Trebuchet MS" w:hAnsi="Trebuchet MS"/>
          <w:szCs w:val="22"/>
          <w:lang w:eastAsia="x-none"/>
        </w:rPr>
        <w:t>ą</w:t>
      </w:r>
      <w:r w:rsidR="00D2238A" w:rsidRPr="00140380">
        <w:rPr>
          <w:rFonts w:ascii="Trebuchet MS" w:hAnsi="Trebuchet MS"/>
          <w:szCs w:val="22"/>
          <w:lang w:eastAsia="x-none"/>
        </w:rPr>
        <w:t xml:space="preserve"> </w:t>
      </w:r>
      <w:r w:rsidR="00C00DE6" w:rsidRPr="00140380">
        <w:rPr>
          <w:rFonts w:ascii="Trebuchet MS" w:hAnsi="Trebuchet MS"/>
          <w:szCs w:val="22"/>
          <w:lang w:eastAsia="x-none"/>
        </w:rPr>
        <w:t>decyzji Prezes UOKi</w:t>
      </w:r>
      <w:r w:rsidR="00E464EB" w:rsidRPr="00140380">
        <w:rPr>
          <w:rFonts w:ascii="Trebuchet MS" w:hAnsi="Trebuchet MS"/>
          <w:szCs w:val="22"/>
          <w:lang w:eastAsia="x-none"/>
        </w:rPr>
        <w:t>K nałożył na</w:t>
      </w:r>
      <w:r w:rsidR="00140380">
        <w:rPr>
          <w:rFonts w:ascii="Trebuchet MS" w:hAnsi="Trebuchet MS"/>
          <w:szCs w:val="22"/>
          <w:lang w:eastAsia="x-none"/>
        </w:rPr>
        <w:t>:</w:t>
      </w:r>
    </w:p>
    <w:p w14:paraId="7F91221E" w14:textId="77777777" w:rsidR="00140380" w:rsidRPr="00140380" w:rsidRDefault="00140380" w:rsidP="00140380">
      <w:pPr>
        <w:pStyle w:val="TekstNB"/>
        <w:tabs>
          <w:tab w:val="clear" w:pos="643"/>
          <w:tab w:val="clear" w:pos="851"/>
        </w:tabs>
        <w:spacing w:before="0" w:after="240"/>
        <w:ind w:left="992" w:firstLine="0"/>
        <w:rPr>
          <w:rFonts w:ascii="Trebuchet MS" w:hAnsi="Trebuchet MS"/>
          <w:szCs w:val="22"/>
          <w:lang w:eastAsia="x-none"/>
        </w:rPr>
      </w:pPr>
      <w:r w:rsidRPr="00140380">
        <w:rPr>
          <w:rFonts w:ascii="Trebuchet MS" w:hAnsi="Trebuchet MS"/>
          <w:szCs w:val="22"/>
          <w:lang w:eastAsia="x-none"/>
        </w:rPr>
        <w:t>„</w:t>
      </w:r>
      <w:r w:rsidRPr="00140380">
        <w:rPr>
          <w:rFonts w:ascii="Trebuchet MS" w:hAnsi="Trebuchet MS"/>
          <w:szCs w:val="22"/>
        </w:rPr>
        <w:t xml:space="preserve"> </w:t>
      </w:r>
      <w:bookmarkStart w:id="1" w:name="_Hlk73335892"/>
      <w:r w:rsidRPr="00140380">
        <w:rPr>
          <w:rFonts w:ascii="Trebuchet MS" w:hAnsi="Trebuchet MS"/>
          <w:szCs w:val="22"/>
        </w:rPr>
        <w:t xml:space="preserve">Solgar Polska sp. z o.o. </w:t>
      </w:r>
      <w:bookmarkEnd w:id="1"/>
      <w:r w:rsidRPr="00140380">
        <w:rPr>
          <w:rFonts w:ascii="Trebuchet MS" w:hAnsi="Trebuchet MS"/>
          <w:szCs w:val="22"/>
        </w:rPr>
        <w:t>z siedzibą w Warszawie karę pieniężną w wysokości 1 251 734,76 zł (…)</w:t>
      </w:r>
    </w:p>
    <w:p w14:paraId="7DD6DC18" w14:textId="77777777" w:rsidR="00E7735D" w:rsidRPr="00140380" w:rsidRDefault="00E464EB" w:rsidP="00140380">
      <w:pPr>
        <w:pStyle w:val="TekstNB"/>
        <w:tabs>
          <w:tab w:val="clear" w:pos="643"/>
          <w:tab w:val="clear" w:pos="851"/>
        </w:tabs>
        <w:spacing w:before="0" w:after="240"/>
        <w:ind w:left="992" w:firstLine="0"/>
        <w:rPr>
          <w:rFonts w:ascii="Trebuchet MS" w:hAnsi="Trebuchet MS"/>
          <w:szCs w:val="22"/>
        </w:rPr>
      </w:pPr>
      <w:r w:rsidRPr="00140380">
        <w:rPr>
          <w:rFonts w:ascii="Trebuchet MS" w:hAnsi="Trebuchet MS"/>
          <w:szCs w:val="22"/>
          <w:lang w:eastAsia="x-none"/>
        </w:rPr>
        <w:t xml:space="preserve">p. </w:t>
      </w:r>
      <w:r w:rsidR="00E7735D" w:rsidRPr="00140380">
        <w:rPr>
          <w:rFonts w:ascii="Trebuchet MS" w:hAnsi="Trebuchet MS"/>
          <w:szCs w:val="22"/>
          <w:lang w:eastAsia="x-none"/>
        </w:rPr>
        <w:t xml:space="preserve"> </w:t>
      </w:r>
      <w:r w:rsidRPr="00140380">
        <w:rPr>
          <w:rFonts w:ascii="Trebuchet MS" w:hAnsi="Trebuchet MS"/>
          <w:szCs w:val="22"/>
        </w:rPr>
        <w:t>Grażynę Durkiewicz karę pieniężną w wysokości 187 500,00 zł (…)</w:t>
      </w:r>
    </w:p>
    <w:p w14:paraId="36C68705" w14:textId="77777777" w:rsidR="00E464EB" w:rsidRPr="00140380" w:rsidRDefault="00E464EB" w:rsidP="00140380">
      <w:pPr>
        <w:pStyle w:val="TekstNB"/>
        <w:tabs>
          <w:tab w:val="clear" w:pos="643"/>
          <w:tab w:val="clear" w:pos="851"/>
        </w:tabs>
        <w:spacing w:before="0" w:after="240"/>
        <w:ind w:left="992" w:firstLine="0"/>
        <w:rPr>
          <w:rFonts w:ascii="Trebuchet MS" w:hAnsi="Trebuchet MS"/>
          <w:szCs w:val="22"/>
        </w:rPr>
      </w:pPr>
      <w:r w:rsidRPr="00140380">
        <w:rPr>
          <w:rFonts w:ascii="Trebuchet MS" w:hAnsi="Trebuchet MS"/>
          <w:szCs w:val="22"/>
        </w:rPr>
        <w:t>p. Barbarę Szymaniak karę pieniężną w wysokości 93 750,00 zł.”</w:t>
      </w:r>
    </w:p>
    <w:p w14:paraId="79369FDB" w14:textId="3F13AE86" w:rsidR="00E7735D" w:rsidRDefault="00E464EB" w:rsidP="00355DFA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</w:pPr>
      <w:r w:rsidRPr="00140380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 xml:space="preserve">Maksymalna kara za porozumienie ograniczające konkurencję wynosi 10 proc. rocznego obrotu </w:t>
      </w:r>
      <w:r w:rsidR="0036451C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przedsiębiorcy</w:t>
      </w:r>
      <w:r w:rsidRPr="00140380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, a w przypadku osób fizycznych – 2 mln zł.</w:t>
      </w:r>
      <w:r w:rsidR="00140380" w:rsidRPr="00140380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 xml:space="preserve"> Decyzja nie jest prawomocna, przysługuje od niej odwołanie do sądu.</w:t>
      </w:r>
    </w:p>
    <w:p w14:paraId="3F9F9AFB" w14:textId="77777777" w:rsidR="008E0EF1" w:rsidRPr="008E0EF1" w:rsidRDefault="008E0EF1" w:rsidP="00C00DE6">
      <w:pPr>
        <w:pStyle w:val="NormalnyWeb"/>
        <w:spacing w:before="0" w:beforeAutospacing="0" w:after="240" w:afterAutospacing="0" w:line="360" w:lineRule="auto"/>
        <w:rPr>
          <w:rFonts w:ascii="Trebuchet MS" w:hAnsi="Trebuchet MS" w:cs="Tahoma"/>
          <w:b/>
          <w:color w:val="000000" w:themeColor="text1"/>
          <w:sz w:val="22"/>
          <w:szCs w:val="22"/>
          <w:shd w:val="clear" w:color="auto" w:fill="FFFFFF"/>
        </w:rPr>
      </w:pPr>
      <w:r w:rsidRPr="008E0EF1">
        <w:rPr>
          <w:rFonts w:ascii="Trebuchet MS" w:hAnsi="Trebuchet MS" w:cs="Tahoma"/>
          <w:b/>
          <w:color w:val="000000" w:themeColor="text1"/>
          <w:sz w:val="22"/>
          <w:szCs w:val="22"/>
          <w:shd w:val="clear" w:color="auto" w:fill="FFFFFF"/>
        </w:rPr>
        <w:t xml:space="preserve">Jak uniknąć kary </w:t>
      </w:r>
    </w:p>
    <w:p w14:paraId="690963ED" w14:textId="2BD93FD4" w:rsidR="008E0EF1" w:rsidRPr="002B05B1" w:rsidRDefault="0036451C" w:rsidP="002B05B1">
      <w:pPr>
        <w:pStyle w:val="NormalnyWeb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</w:pPr>
      <w:r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K</w:t>
      </w:r>
      <w:r w:rsidR="008E0EF1" w:rsidRPr="002B05B1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ar za</w:t>
      </w:r>
      <w:r w:rsidR="002B05B1" w:rsidRPr="002B05B1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 xml:space="preserve"> porozumienie </w:t>
      </w:r>
      <w:r w:rsidR="00D2238A" w:rsidRPr="002B05B1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ograniczając</w:t>
      </w:r>
      <w:r w:rsidR="00D2238A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e</w:t>
      </w:r>
      <w:r w:rsidR="00D2238A" w:rsidRPr="002B05B1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 xml:space="preserve"> konkurencj</w:t>
      </w:r>
      <w:r w:rsidR="00D2238A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ę</w:t>
      </w:r>
      <w:r w:rsidR="00D2238A" w:rsidRPr="002B05B1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 xml:space="preserve"> </w:t>
      </w:r>
      <w:r w:rsidR="008E0EF1" w:rsidRPr="002B05B1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można uniknąć dzięki program</w:t>
      </w:r>
      <w:r w:rsidR="002B05B1" w:rsidRPr="002B05B1">
        <w:rPr>
          <w:rFonts w:ascii="Trebuchet MS" w:hAnsi="Trebuchet MS" w:cs="Tahoma"/>
          <w:color w:val="000000" w:themeColor="text1"/>
          <w:sz w:val="22"/>
          <w:szCs w:val="22"/>
          <w:shd w:val="clear" w:color="auto" w:fill="FFFFFF"/>
        </w:rPr>
        <w:t>owi</w:t>
      </w:r>
      <w:r w:rsidR="002B05B1" w:rsidRPr="002B05B1">
        <w:rPr>
          <w:rFonts w:ascii="Trebuchet MS" w:eastAsiaTheme="minorEastAsia" w:hAnsi="Trebuchet MS" w:cs="Tahoma"/>
          <w:color w:val="000000" w:themeColor="text1"/>
          <w:sz w:val="22"/>
          <w:szCs w:val="22"/>
          <w:shd w:val="clear" w:color="auto" w:fill="FFFFFF"/>
          <w:lang w:eastAsia="en-US"/>
        </w:rPr>
        <w:t> </w:t>
      </w:r>
      <w:hyperlink r:id="rId8" w:history="1">
        <w:r w:rsidR="002B05B1" w:rsidRPr="002B05B1">
          <w:rPr>
            <w:rFonts w:ascii="Trebuchet MS" w:eastAsiaTheme="minorEastAsia" w:hAnsi="Trebuchet MS" w:cs="Tahoma"/>
            <w:color w:val="000000" w:themeColor="text1"/>
            <w:sz w:val="22"/>
            <w:szCs w:val="22"/>
            <w:shd w:val="clear" w:color="auto" w:fill="FFFFFF"/>
            <w:lang w:eastAsia="en-US"/>
          </w:rPr>
          <w:t xml:space="preserve"> łagodzenia kar</w:t>
        </w:r>
      </w:hyperlink>
      <w:r w:rsidR="007418E1">
        <w:rPr>
          <w:rFonts w:ascii="Trebuchet MS" w:eastAsiaTheme="minorEastAsia" w:hAnsi="Trebuchet MS" w:cs="Tahoma"/>
          <w:color w:val="000000" w:themeColor="text1"/>
          <w:sz w:val="22"/>
          <w:szCs w:val="22"/>
          <w:shd w:val="clear" w:color="auto" w:fill="FFFFFF"/>
          <w:lang w:eastAsia="en-US"/>
        </w:rPr>
        <w:t xml:space="preserve"> -</w:t>
      </w:r>
      <w:r w:rsidR="002B05B1" w:rsidRPr="002B05B1">
        <w:rPr>
          <w:rFonts w:ascii="Trebuchet MS" w:eastAsiaTheme="minorEastAsia" w:hAnsi="Trebuchet MS" w:cs="Tahoma"/>
          <w:color w:val="000000" w:themeColor="text1"/>
          <w:sz w:val="22"/>
          <w:szCs w:val="22"/>
          <w:shd w:val="clear" w:color="auto" w:fill="FFFFFF"/>
          <w:lang w:eastAsia="en-US"/>
        </w:rPr>
        <w:t> leniency. Zgłoś swój udział w zmowie do UOKiK. Pod specjalnym numerem telefonu: 22 55 60 555 prawnicy U</w:t>
      </w:r>
      <w:r w:rsidR="00AC23AA">
        <w:rPr>
          <w:rFonts w:ascii="Trebuchet MS" w:eastAsiaTheme="minorEastAsia" w:hAnsi="Trebuchet MS" w:cs="Tahoma"/>
          <w:color w:val="000000" w:themeColor="text1"/>
          <w:sz w:val="22"/>
          <w:szCs w:val="22"/>
          <w:shd w:val="clear" w:color="auto" w:fill="FFFFFF"/>
          <w:lang w:eastAsia="en-US"/>
        </w:rPr>
        <w:t>rzędu</w:t>
      </w:r>
      <w:r w:rsidR="002B05B1" w:rsidRPr="002B05B1">
        <w:rPr>
          <w:rFonts w:ascii="Trebuchet MS" w:eastAsiaTheme="minorEastAsia" w:hAnsi="Trebuchet MS" w:cs="Tahoma"/>
          <w:color w:val="000000" w:themeColor="text1"/>
          <w:sz w:val="22"/>
          <w:szCs w:val="22"/>
          <w:shd w:val="clear" w:color="auto" w:fill="FFFFFF"/>
          <w:lang w:eastAsia="en-US"/>
        </w:rPr>
        <w:t xml:space="preserve"> odpowiadają na wszystkie pytania dotyczące programu</w:t>
      </w:r>
      <w:r w:rsidR="00D2238A">
        <w:rPr>
          <w:rFonts w:ascii="Trebuchet MS" w:eastAsiaTheme="minorEastAsia" w:hAnsi="Trebuchet MS" w:cs="Tahoma"/>
          <w:color w:val="000000" w:themeColor="text1"/>
          <w:sz w:val="22"/>
          <w:szCs w:val="22"/>
          <w:shd w:val="clear" w:color="auto" w:fill="FFFFFF"/>
          <w:lang w:eastAsia="en-US"/>
        </w:rPr>
        <w:t>,</w:t>
      </w:r>
      <w:r w:rsidR="002B05B1" w:rsidRPr="002B05B1">
        <w:rPr>
          <w:rFonts w:ascii="Trebuchet MS" w:eastAsiaTheme="minorEastAsia" w:hAnsi="Trebuchet MS" w:cs="Tahoma"/>
          <w:color w:val="000000" w:themeColor="text1"/>
          <w:sz w:val="22"/>
          <w:szCs w:val="22"/>
          <w:shd w:val="clear" w:color="auto" w:fill="FFFFFF"/>
          <w:lang w:eastAsia="en-US"/>
        </w:rPr>
        <w:t xml:space="preserve"> również anonimowe.</w:t>
      </w:r>
    </w:p>
    <w:p w14:paraId="284B65A6" w14:textId="0D18BAA9" w:rsidR="008E0EF1" w:rsidRPr="008E0EF1" w:rsidRDefault="008E0EF1" w:rsidP="002B05B1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8E0EF1">
        <w:rPr>
          <w:rFonts w:ascii="Trebuchet MS" w:eastAsia="Times New Roman" w:hAnsi="Trebuchet MS" w:cs="Tahoma"/>
          <w:color w:val="000000" w:themeColor="text1"/>
          <w:lang w:eastAsia="en-GB"/>
        </w:rPr>
        <w:lastRenderedPageBreak/>
        <w:t xml:space="preserve">Urząd prowadzi </w:t>
      </w:r>
      <w:r w:rsidRPr="002B05B1">
        <w:rPr>
          <w:rFonts w:ascii="Trebuchet MS" w:eastAsia="Times New Roman" w:hAnsi="Trebuchet MS" w:cs="Tahoma"/>
          <w:color w:val="000000" w:themeColor="text1"/>
          <w:lang w:eastAsia="en-GB"/>
        </w:rPr>
        <w:t xml:space="preserve">również </w:t>
      </w:r>
      <w:r w:rsidRPr="008E0EF1">
        <w:rPr>
          <w:rFonts w:ascii="Trebuchet MS" w:eastAsia="Times New Roman" w:hAnsi="Trebuchet MS" w:cs="Tahoma"/>
          <w:color w:val="000000" w:themeColor="text1"/>
          <w:lang w:eastAsia="en-GB"/>
        </w:rPr>
        <w:t>program pozyskiwania informacji od anonimowych sygnalistów. Wejdź na </w:t>
      </w:r>
      <w:hyperlink r:id="rId9" w:history="1">
        <w:r w:rsidRPr="002B05B1">
          <w:rPr>
            <w:rFonts w:ascii="Trebuchet MS" w:eastAsia="Times New Roman" w:hAnsi="Trebuchet MS" w:cs="Tahoma"/>
            <w:color w:val="000000" w:themeColor="text1"/>
            <w:bdr w:val="none" w:sz="0" w:space="0" w:color="auto" w:frame="1"/>
            <w:lang w:eastAsia="en-GB"/>
          </w:rPr>
          <w:t>https://konkurencja.uokik.gov.pl/sygnalista/</w:t>
        </w:r>
      </w:hyperlink>
      <w:r w:rsidRPr="008E0EF1">
        <w:rPr>
          <w:rFonts w:ascii="Trebuchet MS" w:eastAsia="Times New Roman" w:hAnsi="Trebuchet MS" w:cs="Tahoma"/>
          <w:color w:val="000000" w:themeColor="text1"/>
          <w:lang w:eastAsia="en-GB"/>
        </w:rPr>
        <w:t xml:space="preserve"> i skorzystaj z prostego formularza. Zastosowany europejski system gwarantuje całkowitą anonimowość, także wobec </w:t>
      </w:r>
      <w:r w:rsidR="00D2238A">
        <w:rPr>
          <w:rFonts w:ascii="Trebuchet MS" w:eastAsia="Times New Roman" w:hAnsi="Trebuchet MS" w:cs="Tahoma"/>
          <w:color w:val="000000" w:themeColor="text1"/>
          <w:lang w:eastAsia="en-GB"/>
        </w:rPr>
        <w:t>U</w:t>
      </w:r>
      <w:r w:rsidRPr="008E0EF1">
        <w:rPr>
          <w:rFonts w:ascii="Trebuchet MS" w:eastAsia="Times New Roman" w:hAnsi="Trebuchet MS" w:cs="Tahoma"/>
          <w:color w:val="000000" w:themeColor="text1"/>
          <w:lang w:eastAsia="en-GB"/>
        </w:rPr>
        <w:t>rzędu.</w:t>
      </w:r>
    </w:p>
    <w:p w14:paraId="6F875004" w14:textId="77777777" w:rsidR="008E0EF1" w:rsidRPr="008E0EF1" w:rsidRDefault="008E0EF1" w:rsidP="002B05B1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2B05B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Prezes Urzędu przypomina również, że kto poniósł szkodę wskutek naruszenia prawa konkurencji może złożyć do sądu cywilnego pozew przeciwko każdemu z podmiotów, który złamał prawo.</w:t>
      </w:r>
      <w:r w:rsidR="002B05B1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Pr="008E0EF1">
        <w:rPr>
          <w:rFonts w:ascii="Trebuchet MS" w:eastAsia="Times New Roman" w:hAnsi="Trebuchet MS" w:cs="Tahoma"/>
          <w:color w:val="000000" w:themeColor="text1"/>
          <w:lang w:eastAsia="en-GB"/>
        </w:rPr>
        <w:t>Składając pozew należy wskazać dochodzoną kwotę odszkodowania. Ustalając wysokość należy rozważyć scenariusz alternatywny, czyli jak wyglądałaby sytuacja na rynku w przypadku braku naruszenia. Co do zasady szkodą będzie nadwyżka w zapłaconej cenie, która powstała w wyniku stosowania antykonkurencyjnych praktyk.</w:t>
      </w:r>
    </w:p>
    <w:p w14:paraId="3515AAEE" w14:textId="77777777" w:rsidR="00C00DE6" w:rsidRDefault="00C00DE6" w:rsidP="00C00DE6">
      <w:pPr>
        <w:pStyle w:val="NormalnyWeb"/>
        <w:spacing w:before="0" w:beforeAutospacing="0" w:after="240" w:afterAutospacing="0" w:line="360" w:lineRule="auto"/>
        <w:rPr>
          <w:rFonts w:ascii="Trebuchet MS" w:hAnsi="Trebuchet MS" w:cs="Tahoma"/>
          <w:color w:val="3C4147"/>
          <w:sz w:val="22"/>
          <w:szCs w:val="22"/>
          <w:shd w:val="clear" w:color="auto" w:fill="FFFFFF"/>
        </w:rPr>
      </w:pPr>
    </w:p>
    <w:p w14:paraId="1B4B4182" w14:textId="77777777" w:rsidR="00C00DE6" w:rsidRDefault="00C00DE6" w:rsidP="00C00DE6">
      <w:pPr>
        <w:pStyle w:val="NormalnyWeb"/>
        <w:spacing w:before="0" w:beforeAutospacing="0" w:after="240" w:afterAutospacing="0" w:line="360" w:lineRule="auto"/>
        <w:rPr>
          <w:rFonts w:ascii="Trebuchet MS" w:hAnsi="Trebuchet MS" w:cs="Tahoma"/>
          <w:color w:val="3C4147"/>
          <w:sz w:val="22"/>
          <w:szCs w:val="22"/>
          <w:shd w:val="clear" w:color="auto" w:fill="FFFFFF"/>
        </w:rPr>
      </w:pPr>
    </w:p>
    <w:p w14:paraId="311CD1EC" w14:textId="77777777" w:rsidR="00C00DE6" w:rsidRPr="00FC4F8D" w:rsidRDefault="00C00DE6" w:rsidP="00C00DE6">
      <w:pPr>
        <w:pStyle w:val="NormalnyWeb"/>
        <w:spacing w:before="0" w:beforeAutospacing="0" w:after="240" w:afterAutospacing="0" w:line="360" w:lineRule="auto"/>
        <w:rPr>
          <w:rFonts w:ascii="Trebuchet MS" w:hAnsi="Trebuchet MS"/>
          <w:sz w:val="22"/>
          <w:szCs w:val="22"/>
        </w:rPr>
      </w:pPr>
    </w:p>
    <w:p w14:paraId="39AE1F54" w14:textId="77777777" w:rsidR="00E7735D" w:rsidRPr="00D238C2" w:rsidRDefault="00E7735D" w:rsidP="004E4997">
      <w:pPr>
        <w:pStyle w:val="NormalnyWeb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67F4B620" w14:textId="77777777" w:rsidR="00E67B98" w:rsidRPr="00E67B98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</w:p>
    <w:sectPr w:rsidR="00E67B98" w:rsidRPr="00E67B98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67FD1" w14:textId="77777777" w:rsidR="00F222F3" w:rsidRDefault="00F222F3">
      <w:r>
        <w:separator/>
      </w:r>
    </w:p>
  </w:endnote>
  <w:endnote w:type="continuationSeparator" w:id="0">
    <w:p w14:paraId="200F5E79" w14:textId="77777777" w:rsidR="00F222F3" w:rsidRDefault="00F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F6896C" w14:textId="77777777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0A212E" wp14:editId="23A7C717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B4035DD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49273" w14:textId="77777777" w:rsidR="00F222F3" w:rsidRDefault="00F222F3">
      <w:r>
        <w:separator/>
      </w:r>
    </w:p>
  </w:footnote>
  <w:footnote w:type="continuationSeparator" w:id="0">
    <w:p w14:paraId="45799185" w14:textId="77777777" w:rsidR="00F222F3" w:rsidRDefault="00F2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B46F2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E20C095" wp14:editId="3988E6C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E1DE1"/>
    <w:multiLevelType w:val="hybridMultilevel"/>
    <w:tmpl w:val="CB32B1FC"/>
    <w:lvl w:ilvl="0" w:tplc="D6843C56">
      <w:start w:val="1"/>
      <w:numFmt w:val="decimal"/>
      <w:lvlText w:val="(%1)"/>
      <w:lvlJc w:val="left"/>
      <w:pPr>
        <w:ind w:left="993" w:hanging="851"/>
      </w:pPr>
      <w:rPr>
        <w:rFonts w:cs="Times New Roman" w:hint="default"/>
        <w:b w:val="0"/>
        <w:i w:val="0"/>
        <w:color w:val="auto"/>
        <w:sz w:val="22"/>
        <w:szCs w:val="22"/>
      </w:rPr>
    </w:lvl>
    <w:lvl w:ilvl="1" w:tplc="92BE141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002E8B6">
      <w:start w:val="1"/>
      <w:numFmt w:val="decimal"/>
      <w:lvlText w:val="%7."/>
      <w:lvlJc w:val="left"/>
      <w:pPr>
        <w:ind w:left="5040" w:hanging="360"/>
      </w:pPr>
      <w:rPr>
        <w:rFonts w:cs="Times New Roman"/>
        <w:b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9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20"/>
  </w:num>
  <w:num w:numId="11">
    <w:abstractNumId w:val="1"/>
  </w:num>
  <w:num w:numId="12">
    <w:abstractNumId w:val="16"/>
  </w:num>
  <w:num w:numId="13">
    <w:abstractNumId w:val="22"/>
  </w:num>
  <w:num w:numId="14">
    <w:abstractNumId w:val="17"/>
  </w:num>
  <w:num w:numId="15">
    <w:abstractNumId w:val="14"/>
  </w:num>
  <w:num w:numId="16">
    <w:abstractNumId w:val="11"/>
  </w:num>
  <w:num w:numId="17">
    <w:abstractNumId w:val="21"/>
  </w:num>
  <w:num w:numId="18">
    <w:abstractNumId w:val="15"/>
  </w:num>
  <w:num w:numId="19">
    <w:abstractNumId w:val="7"/>
  </w:num>
  <w:num w:numId="20">
    <w:abstractNumId w:val="3"/>
  </w:num>
  <w:num w:numId="21">
    <w:abstractNumId w:val="13"/>
  </w:num>
  <w:num w:numId="22">
    <w:abstractNumId w:val="10"/>
  </w:num>
  <w:num w:numId="23">
    <w:abstractNumId w:val="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499F"/>
    <w:rsid w:val="00005290"/>
    <w:rsid w:val="00005610"/>
    <w:rsid w:val="0000713A"/>
    <w:rsid w:val="00007E00"/>
    <w:rsid w:val="00011AF2"/>
    <w:rsid w:val="000127DC"/>
    <w:rsid w:val="00012F00"/>
    <w:rsid w:val="00013DA7"/>
    <w:rsid w:val="000151C4"/>
    <w:rsid w:val="00020619"/>
    <w:rsid w:val="00023634"/>
    <w:rsid w:val="00023BF4"/>
    <w:rsid w:val="0002523D"/>
    <w:rsid w:val="00031F9F"/>
    <w:rsid w:val="000422D7"/>
    <w:rsid w:val="00042D8F"/>
    <w:rsid w:val="00042F96"/>
    <w:rsid w:val="00052CBC"/>
    <w:rsid w:val="00054E15"/>
    <w:rsid w:val="000578B1"/>
    <w:rsid w:val="0006231A"/>
    <w:rsid w:val="000651E9"/>
    <w:rsid w:val="00067AEE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1E02"/>
    <w:rsid w:val="000B4CD0"/>
    <w:rsid w:val="000B7247"/>
    <w:rsid w:val="000D047A"/>
    <w:rsid w:val="000D0BE5"/>
    <w:rsid w:val="000D322E"/>
    <w:rsid w:val="000D5CE2"/>
    <w:rsid w:val="000E1A6E"/>
    <w:rsid w:val="000E2B8D"/>
    <w:rsid w:val="000E3EED"/>
    <w:rsid w:val="000E4056"/>
    <w:rsid w:val="000E4327"/>
    <w:rsid w:val="000E4EBA"/>
    <w:rsid w:val="000E6144"/>
    <w:rsid w:val="000E6697"/>
    <w:rsid w:val="000F026C"/>
    <w:rsid w:val="000F1E79"/>
    <w:rsid w:val="000F2EB2"/>
    <w:rsid w:val="000F3613"/>
    <w:rsid w:val="000F4883"/>
    <w:rsid w:val="000F4C99"/>
    <w:rsid w:val="001012AD"/>
    <w:rsid w:val="001028E7"/>
    <w:rsid w:val="00102A30"/>
    <w:rsid w:val="0010559C"/>
    <w:rsid w:val="00107844"/>
    <w:rsid w:val="00120FBD"/>
    <w:rsid w:val="0012424D"/>
    <w:rsid w:val="0013159A"/>
    <w:rsid w:val="0013435F"/>
    <w:rsid w:val="00135455"/>
    <w:rsid w:val="00136B74"/>
    <w:rsid w:val="00140380"/>
    <w:rsid w:val="0014053A"/>
    <w:rsid w:val="00143310"/>
    <w:rsid w:val="00143C7A"/>
    <w:rsid w:val="00144E9C"/>
    <w:rsid w:val="00146A60"/>
    <w:rsid w:val="00151353"/>
    <w:rsid w:val="0015493E"/>
    <w:rsid w:val="00155DC8"/>
    <w:rsid w:val="00157892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90D5A"/>
    <w:rsid w:val="00192E62"/>
    <w:rsid w:val="00193E20"/>
    <w:rsid w:val="00195C7A"/>
    <w:rsid w:val="001972A9"/>
    <w:rsid w:val="001979B5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C6901"/>
    <w:rsid w:val="001C7382"/>
    <w:rsid w:val="001E0159"/>
    <w:rsid w:val="001E08DF"/>
    <w:rsid w:val="001E188E"/>
    <w:rsid w:val="001E45A3"/>
    <w:rsid w:val="001E4F92"/>
    <w:rsid w:val="001F0B6B"/>
    <w:rsid w:val="001F4A73"/>
    <w:rsid w:val="001F4A80"/>
    <w:rsid w:val="001F5392"/>
    <w:rsid w:val="001F73D9"/>
    <w:rsid w:val="0020042C"/>
    <w:rsid w:val="00204326"/>
    <w:rsid w:val="00205580"/>
    <w:rsid w:val="00207F77"/>
    <w:rsid w:val="002125A4"/>
    <w:rsid w:val="002157BB"/>
    <w:rsid w:val="00216EC5"/>
    <w:rsid w:val="00216FCB"/>
    <w:rsid w:val="00221C87"/>
    <w:rsid w:val="0022461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313D"/>
    <w:rsid w:val="002467AB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5A60"/>
    <w:rsid w:val="00295B34"/>
    <w:rsid w:val="00296290"/>
    <w:rsid w:val="00297AB0"/>
    <w:rsid w:val="002A2284"/>
    <w:rsid w:val="002A24A2"/>
    <w:rsid w:val="002A335E"/>
    <w:rsid w:val="002A3CC8"/>
    <w:rsid w:val="002A5D69"/>
    <w:rsid w:val="002B05B1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022F"/>
    <w:rsid w:val="002D4DCC"/>
    <w:rsid w:val="002D6AB1"/>
    <w:rsid w:val="002E388C"/>
    <w:rsid w:val="002E4A02"/>
    <w:rsid w:val="002E75F7"/>
    <w:rsid w:val="002F1BF3"/>
    <w:rsid w:val="002F4D43"/>
    <w:rsid w:val="002F6158"/>
    <w:rsid w:val="002F649A"/>
    <w:rsid w:val="002F6639"/>
    <w:rsid w:val="002F7C31"/>
    <w:rsid w:val="00300717"/>
    <w:rsid w:val="003020CE"/>
    <w:rsid w:val="003056C6"/>
    <w:rsid w:val="00306037"/>
    <w:rsid w:val="00311B14"/>
    <w:rsid w:val="003126F1"/>
    <w:rsid w:val="00313CCA"/>
    <w:rsid w:val="003140AE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5DFA"/>
    <w:rsid w:val="0035606A"/>
    <w:rsid w:val="00356D00"/>
    <w:rsid w:val="00357279"/>
    <w:rsid w:val="00360248"/>
    <w:rsid w:val="003633EF"/>
    <w:rsid w:val="0036451C"/>
    <w:rsid w:val="003645C5"/>
    <w:rsid w:val="00366A46"/>
    <w:rsid w:val="00366D0B"/>
    <w:rsid w:val="003673A6"/>
    <w:rsid w:val="00375A37"/>
    <w:rsid w:val="00377A0D"/>
    <w:rsid w:val="003826A2"/>
    <w:rsid w:val="00385B68"/>
    <w:rsid w:val="0038677D"/>
    <w:rsid w:val="00391203"/>
    <w:rsid w:val="0039161E"/>
    <w:rsid w:val="00391C9D"/>
    <w:rsid w:val="00391CE3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6E77"/>
    <w:rsid w:val="003D7161"/>
    <w:rsid w:val="003E3F9D"/>
    <w:rsid w:val="003E69E5"/>
    <w:rsid w:val="003E703B"/>
    <w:rsid w:val="003F136B"/>
    <w:rsid w:val="003F3C9A"/>
    <w:rsid w:val="00403F4E"/>
    <w:rsid w:val="004045A7"/>
    <w:rsid w:val="0040748E"/>
    <w:rsid w:val="00412206"/>
    <w:rsid w:val="00412F82"/>
    <w:rsid w:val="00416D66"/>
    <w:rsid w:val="004223A7"/>
    <w:rsid w:val="00424988"/>
    <w:rsid w:val="00427820"/>
    <w:rsid w:val="00427E08"/>
    <w:rsid w:val="00431B3B"/>
    <w:rsid w:val="00433651"/>
    <w:rsid w:val="004349BA"/>
    <w:rsid w:val="0043575C"/>
    <w:rsid w:val="004365C7"/>
    <w:rsid w:val="004365CF"/>
    <w:rsid w:val="00437822"/>
    <w:rsid w:val="00440C01"/>
    <w:rsid w:val="004425B7"/>
    <w:rsid w:val="0044444E"/>
    <w:rsid w:val="00444A85"/>
    <w:rsid w:val="00447697"/>
    <w:rsid w:val="00457C5B"/>
    <w:rsid w:val="00461A16"/>
    <w:rsid w:val="00462582"/>
    <w:rsid w:val="00462CFA"/>
    <w:rsid w:val="00465213"/>
    <w:rsid w:val="00470724"/>
    <w:rsid w:val="004752B1"/>
    <w:rsid w:val="00475ABC"/>
    <w:rsid w:val="004765E5"/>
    <w:rsid w:val="00476D34"/>
    <w:rsid w:val="004843FF"/>
    <w:rsid w:val="00486DB1"/>
    <w:rsid w:val="00493E10"/>
    <w:rsid w:val="00494A19"/>
    <w:rsid w:val="004972E8"/>
    <w:rsid w:val="004A2339"/>
    <w:rsid w:val="004A52E3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400"/>
    <w:rsid w:val="004C5C26"/>
    <w:rsid w:val="004E4997"/>
    <w:rsid w:val="004E62A6"/>
    <w:rsid w:val="004E69D3"/>
    <w:rsid w:val="004E7FE2"/>
    <w:rsid w:val="004F5433"/>
    <w:rsid w:val="004F7E99"/>
    <w:rsid w:val="005003F9"/>
    <w:rsid w:val="005020AB"/>
    <w:rsid w:val="00503E6F"/>
    <w:rsid w:val="0050417B"/>
    <w:rsid w:val="00506DF3"/>
    <w:rsid w:val="005133CE"/>
    <w:rsid w:val="00513FCB"/>
    <w:rsid w:val="00514369"/>
    <w:rsid w:val="005163AF"/>
    <w:rsid w:val="005211AC"/>
    <w:rsid w:val="00521BA3"/>
    <w:rsid w:val="00522484"/>
    <w:rsid w:val="00523E0D"/>
    <w:rsid w:val="00525588"/>
    <w:rsid w:val="005256C4"/>
    <w:rsid w:val="0052710E"/>
    <w:rsid w:val="00527C1A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091"/>
    <w:rsid w:val="00560A69"/>
    <w:rsid w:val="00562061"/>
    <w:rsid w:val="00562B3F"/>
    <w:rsid w:val="00567043"/>
    <w:rsid w:val="00571857"/>
    <w:rsid w:val="005873EA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0C49"/>
    <w:rsid w:val="005E4E28"/>
    <w:rsid w:val="005E5B88"/>
    <w:rsid w:val="005E78EE"/>
    <w:rsid w:val="005E794D"/>
    <w:rsid w:val="005E7CC1"/>
    <w:rsid w:val="005F139F"/>
    <w:rsid w:val="005F1EBD"/>
    <w:rsid w:val="005F668C"/>
    <w:rsid w:val="00600A0C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30CC"/>
    <w:rsid w:val="00633D4E"/>
    <w:rsid w:val="0063526F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55C52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90AD3"/>
    <w:rsid w:val="00691716"/>
    <w:rsid w:val="00692A90"/>
    <w:rsid w:val="006A2065"/>
    <w:rsid w:val="006A2C15"/>
    <w:rsid w:val="006A3D88"/>
    <w:rsid w:val="006A4A7A"/>
    <w:rsid w:val="006A5EB3"/>
    <w:rsid w:val="006B0848"/>
    <w:rsid w:val="006B1ABB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E2C28"/>
    <w:rsid w:val="006E5AE4"/>
    <w:rsid w:val="006F0677"/>
    <w:rsid w:val="006F1168"/>
    <w:rsid w:val="006F143B"/>
    <w:rsid w:val="006F4C03"/>
    <w:rsid w:val="006F62D7"/>
    <w:rsid w:val="00700C90"/>
    <w:rsid w:val="00700EAC"/>
    <w:rsid w:val="00701BD5"/>
    <w:rsid w:val="0070208A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18E1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A47"/>
    <w:rsid w:val="00767E06"/>
    <w:rsid w:val="00770356"/>
    <w:rsid w:val="007704BF"/>
    <w:rsid w:val="00771217"/>
    <w:rsid w:val="007745F3"/>
    <w:rsid w:val="007769C6"/>
    <w:rsid w:val="00776C4F"/>
    <w:rsid w:val="00777C16"/>
    <w:rsid w:val="007838E4"/>
    <w:rsid w:val="007846DC"/>
    <w:rsid w:val="00784AFC"/>
    <w:rsid w:val="00785049"/>
    <w:rsid w:val="0078547E"/>
    <w:rsid w:val="007A08E0"/>
    <w:rsid w:val="007A09F2"/>
    <w:rsid w:val="007A19D8"/>
    <w:rsid w:val="007A4C2B"/>
    <w:rsid w:val="007A7765"/>
    <w:rsid w:val="007B1E52"/>
    <w:rsid w:val="007D0F77"/>
    <w:rsid w:val="007E1529"/>
    <w:rsid w:val="007E36E4"/>
    <w:rsid w:val="007E7933"/>
    <w:rsid w:val="007F0ACE"/>
    <w:rsid w:val="007F1227"/>
    <w:rsid w:val="007F449E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17C79"/>
    <w:rsid w:val="0082470F"/>
    <w:rsid w:val="00826DDF"/>
    <w:rsid w:val="00827C30"/>
    <w:rsid w:val="00832BE8"/>
    <w:rsid w:val="00835732"/>
    <w:rsid w:val="0084408E"/>
    <w:rsid w:val="0084683C"/>
    <w:rsid w:val="0085010E"/>
    <w:rsid w:val="00852526"/>
    <w:rsid w:val="00852B42"/>
    <w:rsid w:val="0085454F"/>
    <w:rsid w:val="0085538F"/>
    <w:rsid w:val="00860F4C"/>
    <w:rsid w:val="008646E8"/>
    <w:rsid w:val="00870353"/>
    <w:rsid w:val="00872042"/>
    <w:rsid w:val="0087354F"/>
    <w:rsid w:val="0087666F"/>
    <w:rsid w:val="008817C1"/>
    <w:rsid w:val="00883F50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2B2E"/>
    <w:rsid w:val="008B6C57"/>
    <w:rsid w:val="008B723A"/>
    <w:rsid w:val="008C1294"/>
    <w:rsid w:val="008C1591"/>
    <w:rsid w:val="008C53D0"/>
    <w:rsid w:val="008D122C"/>
    <w:rsid w:val="008D527A"/>
    <w:rsid w:val="008D56DA"/>
    <w:rsid w:val="008D5771"/>
    <w:rsid w:val="008E0EF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A84"/>
    <w:rsid w:val="00920EBA"/>
    <w:rsid w:val="0092147A"/>
    <w:rsid w:val="00923259"/>
    <w:rsid w:val="00924ABC"/>
    <w:rsid w:val="0093150B"/>
    <w:rsid w:val="0093373F"/>
    <w:rsid w:val="00933F64"/>
    <w:rsid w:val="009345E1"/>
    <w:rsid w:val="00940E8F"/>
    <w:rsid w:val="00941917"/>
    <w:rsid w:val="00944A70"/>
    <w:rsid w:val="009522BC"/>
    <w:rsid w:val="0095309C"/>
    <w:rsid w:val="00961C84"/>
    <w:rsid w:val="00963602"/>
    <w:rsid w:val="00963A06"/>
    <w:rsid w:val="009644C5"/>
    <w:rsid w:val="009652F2"/>
    <w:rsid w:val="009719ED"/>
    <w:rsid w:val="009745E0"/>
    <w:rsid w:val="00974CC3"/>
    <w:rsid w:val="009853C2"/>
    <w:rsid w:val="009858CD"/>
    <w:rsid w:val="0098592C"/>
    <w:rsid w:val="00986C37"/>
    <w:rsid w:val="009876F5"/>
    <w:rsid w:val="00991C6D"/>
    <w:rsid w:val="00993AAD"/>
    <w:rsid w:val="00996DDA"/>
    <w:rsid w:val="00997528"/>
    <w:rsid w:val="0099796A"/>
    <w:rsid w:val="009A06AC"/>
    <w:rsid w:val="009A11B7"/>
    <w:rsid w:val="009A169F"/>
    <w:rsid w:val="009A2759"/>
    <w:rsid w:val="009A3FF0"/>
    <w:rsid w:val="009A5919"/>
    <w:rsid w:val="009A6562"/>
    <w:rsid w:val="009A6F2F"/>
    <w:rsid w:val="009B54B9"/>
    <w:rsid w:val="009C0B46"/>
    <w:rsid w:val="009C1346"/>
    <w:rsid w:val="009C2634"/>
    <w:rsid w:val="009C5291"/>
    <w:rsid w:val="009D05C8"/>
    <w:rsid w:val="009D3478"/>
    <w:rsid w:val="009D46DA"/>
    <w:rsid w:val="009D74C9"/>
    <w:rsid w:val="009E3C0B"/>
    <w:rsid w:val="009E3E98"/>
    <w:rsid w:val="009F226C"/>
    <w:rsid w:val="009F3D42"/>
    <w:rsid w:val="009F54DD"/>
    <w:rsid w:val="009F76E2"/>
    <w:rsid w:val="009F77A6"/>
    <w:rsid w:val="00A01EA9"/>
    <w:rsid w:val="00A03A32"/>
    <w:rsid w:val="00A05217"/>
    <w:rsid w:val="00A0532E"/>
    <w:rsid w:val="00A06653"/>
    <w:rsid w:val="00A11B03"/>
    <w:rsid w:val="00A13244"/>
    <w:rsid w:val="00A13626"/>
    <w:rsid w:val="00A14001"/>
    <w:rsid w:val="00A14834"/>
    <w:rsid w:val="00A219CA"/>
    <w:rsid w:val="00A239AA"/>
    <w:rsid w:val="00A30D51"/>
    <w:rsid w:val="00A326A7"/>
    <w:rsid w:val="00A32A02"/>
    <w:rsid w:val="00A361B9"/>
    <w:rsid w:val="00A40264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0C2E"/>
    <w:rsid w:val="00A62659"/>
    <w:rsid w:val="00A65F20"/>
    <w:rsid w:val="00A72A1C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2E1F"/>
    <w:rsid w:val="00AB30BA"/>
    <w:rsid w:val="00AB572D"/>
    <w:rsid w:val="00AB58A6"/>
    <w:rsid w:val="00AB691C"/>
    <w:rsid w:val="00AC23AA"/>
    <w:rsid w:val="00AD0728"/>
    <w:rsid w:val="00AD0D11"/>
    <w:rsid w:val="00AD7BF5"/>
    <w:rsid w:val="00AE2923"/>
    <w:rsid w:val="00AE54B9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22863"/>
    <w:rsid w:val="00B248EB"/>
    <w:rsid w:val="00B2717C"/>
    <w:rsid w:val="00B30B95"/>
    <w:rsid w:val="00B30F2C"/>
    <w:rsid w:val="00B31575"/>
    <w:rsid w:val="00B35DD3"/>
    <w:rsid w:val="00B41502"/>
    <w:rsid w:val="00B421B3"/>
    <w:rsid w:val="00B42C8F"/>
    <w:rsid w:val="00B43802"/>
    <w:rsid w:val="00B45510"/>
    <w:rsid w:val="00B50BC5"/>
    <w:rsid w:val="00B51024"/>
    <w:rsid w:val="00B512B5"/>
    <w:rsid w:val="00B545F3"/>
    <w:rsid w:val="00B60CD8"/>
    <w:rsid w:val="00B60F9C"/>
    <w:rsid w:val="00B613D9"/>
    <w:rsid w:val="00B6154D"/>
    <w:rsid w:val="00B65CBB"/>
    <w:rsid w:val="00B666E9"/>
    <w:rsid w:val="00B668E5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26F7"/>
    <w:rsid w:val="00BA38C4"/>
    <w:rsid w:val="00BA72A4"/>
    <w:rsid w:val="00BA79F0"/>
    <w:rsid w:val="00BB1C6E"/>
    <w:rsid w:val="00BB5068"/>
    <w:rsid w:val="00BB6621"/>
    <w:rsid w:val="00BB7250"/>
    <w:rsid w:val="00BB7AE8"/>
    <w:rsid w:val="00BC338F"/>
    <w:rsid w:val="00BC47D1"/>
    <w:rsid w:val="00BC4CE1"/>
    <w:rsid w:val="00BC7919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4CF8"/>
    <w:rsid w:val="00BF6A32"/>
    <w:rsid w:val="00C0081F"/>
    <w:rsid w:val="00C00DE6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30E89"/>
    <w:rsid w:val="00C33D71"/>
    <w:rsid w:val="00C433E6"/>
    <w:rsid w:val="00C44BD9"/>
    <w:rsid w:val="00C455BE"/>
    <w:rsid w:val="00C50ED9"/>
    <w:rsid w:val="00C50FB5"/>
    <w:rsid w:val="00C60D6D"/>
    <w:rsid w:val="00C61165"/>
    <w:rsid w:val="00C63AA8"/>
    <w:rsid w:val="00C646E8"/>
    <w:rsid w:val="00C64D3B"/>
    <w:rsid w:val="00C6789B"/>
    <w:rsid w:val="00C7031E"/>
    <w:rsid w:val="00C71359"/>
    <w:rsid w:val="00C74E5C"/>
    <w:rsid w:val="00C765BA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1C02"/>
    <w:rsid w:val="00CB2626"/>
    <w:rsid w:val="00CB314D"/>
    <w:rsid w:val="00CB3DC3"/>
    <w:rsid w:val="00CB3ED4"/>
    <w:rsid w:val="00CB3F86"/>
    <w:rsid w:val="00CB49C4"/>
    <w:rsid w:val="00CC0861"/>
    <w:rsid w:val="00CC2FFA"/>
    <w:rsid w:val="00CC485A"/>
    <w:rsid w:val="00CC6D54"/>
    <w:rsid w:val="00CC78AA"/>
    <w:rsid w:val="00CD04F0"/>
    <w:rsid w:val="00CD34F0"/>
    <w:rsid w:val="00CD3B57"/>
    <w:rsid w:val="00CE0528"/>
    <w:rsid w:val="00CE05D9"/>
    <w:rsid w:val="00CE0954"/>
    <w:rsid w:val="00CE17A4"/>
    <w:rsid w:val="00CE25C8"/>
    <w:rsid w:val="00CE6E0F"/>
    <w:rsid w:val="00CE7108"/>
    <w:rsid w:val="00CE7710"/>
    <w:rsid w:val="00CF11F7"/>
    <w:rsid w:val="00CF3CB8"/>
    <w:rsid w:val="00D0113E"/>
    <w:rsid w:val="00D02C4C"/>
    <w:rsid w:val="00D1323F"/>
    <w:rsid w:val="00D1431B"/>
    <w:rsid w:val="00D14DAF"/>
    <w:rsid w:val="00D156AA"/>
    <w:rsid w:val="00D16401"/>
    <w:rsid w:val="00D202BA"/>
    <w:rsid w:val="00D20AB8"/>
    <w:rsid w:val="00D2238A"/>
    <w:rsid w:val="00D238C2"/>
    <w:rsid w:val="00D251AC"/>
    <w:rsid w:val="00D2540F"/>
    <w:rsid w:val="00D26439"/>
    <w:rsid w:val="00D269AD"/>
    <w:rsid w:val="00D26AFE"/>
    <w:rsid w:val="00D3299E"/>
    <w:rsid w:val="00D3325D"/>
    <w:rsid w:val="00D33B14"/>
    <w:rsid w:val="00D34749"/>
    <w:rsid w:val="00D35684"/>
    <w:rsid w:val="00D3679E"/>
    <w:rsid w:val="00D37EA7"/>
    <w:rsid w:val="00D43766"/>
    <w:rsid w:val="00D448CA"/>
    <w:rsid w:val="00D44DA3"/>
    <w:rsid w:val="00D47CCF"/>
    <w:rsid w:val="00D515BE"/>
    <w:rsid w:val="00D53EE6"/>
    <w:rsid w:val="00D5795B"/>
    <w:rsid w:val="00D61553"/>
    <w:rsid w:val="00D61A6E"/>
    <w:rsid w:val="00D62D17"/>
    <w:rsid w:val="00D63F78"/>
    <w:rsid w:val="00D6457B"/>
    <w:rsid w:val="00D66DEC"/>
    <w:rsid w:val="00D675B9"/>
    <w:rsid w:val="00D71116"/>
    <w:rsid w:val="00D71A41"/>
    <w:rsid w:val="00D768A4"/>
    <w:rsid w:val="00D77FB0"/>
    <w:rsid w:val="00D8002C"/>
    <w:rsid w:val="00D81F83"/>
    <w:rsid w:val="00D84426"/>
    <w:rsid w:val="00D8504F"/>
    <w:rsid w:val="00D925A7"/>
    <w:rsid w:val="00D92F52"/>
    <w:rsid w:val="00D93B70"/>
    <w:rsid w:val="00DA01F5"/>
    <w:rsid w:val="00DA02F0"/>
    <w:rsid w:val="00DA0791"/>
    <w:rsid w:val="00DA191E"/>
    <w:rsid w:val="00DA742B"/>
    <w:rsid w:val="00DA753F"/>
    <w:rsid w:val="00DB0B65"/>
    <w:rsid w:val="00DB5A33"/>
    <w:rsid w:val="00DC182C"/>
    <w:rsid w:val="00DC2AA4"/>
    <w:rsid w:val="00DC2B63"/>
    <w:rsid w:val="00DC5754"/>
    <w:rsid w:val="00DC7AC8"/>
    <w:rsid w:val="00DD1D23"/>
    <w:rsid w:val="00DD34A3"/>
    <w:rsid w:val="00DD6056"/>
    <w:rsid w:val="00DE19CD"/>
    <w:rsid w:val="00DE3C6D"/>
    <w:rsid w:val="00DE5F8C"/>
    <w:rsid w:val="00DE6EFA"/>
    <w:rsid w:val="00DE7C6A"/>
    <w:rsid w:val="00DF168E"/>
    <w:rsid w:val="00DF2857"/>
    <w:rsid w:val="00DF782B"/>
    <w:rsid w:val="00E03AEF"/>
    <w:rsid w:val="00E07C02"/>
    <w:rsid w:val="00E102DE"/>
    <w:rsid w:val="00E13BB8"/>
    <w:rsid w:val="00E13DFC"/>
    <w:rsid w:val="00E24825"/>
    <w:rsid w:val="00E31505"/>
    <w:rsid w:val="00E37450"/>
    <w:rsid w:val="00E42093"/>
    <w:rsid w:val="00E464EB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7735D"/>
    <w:rsid w:val="00E813BE"/>
    <w:rsid w:val="00E82A9C"/>
    <w:rsid w:val="00E83CAB"/>
    <w:rsid w:val="00E90A56"/>
    <w:rsid w:val="00E91441"/>
    <w:rsid w:val="00E93E23"/>
    <w:rsid w:val="00E96B1F"/>
    <w:rsid w:val="00EA2EFA"/>
    <w:rsid w:val="00EA32F2"/>
    <w:rsid w:val="00EA5296"/>
    <w:rsid w:val="00EB0FB2"/>
    <w:rsid w:val="00EB35CF"/>
    <w:rsid w:val="00EC0C37"/>
    <w:rsid w:val="00EC18C9"/>
    <w:rsid w:val="00EC63CB"/>
    <w:rsid w:val="00EC6655"/>
    <w:rsid w:val="00EC6CB6"/>
    <w:rsid w:val="00EC6CD5"/>
    <w:rsid w:val="00ED3E58"/>
    <w:rsid w:val="00EE30AF"/>
    <w:rsid w:val="00EE3C44"/>
    <w:rsid w:val="00EE4AD8"/>
    <w:rsid w:val="00EE5B06"/>
    <w:rsid w:val="00EF360B"/>
    <w:rsid w:val="00EF685F"/>
    <w:rsid w:val="00F002A5"/>
    <w:rsid w:val="00F00357"/>
    <w:rsid w:val="00F0379C"/>
    <w:rsid w:val="00F07EF1"/>
    <w:rsid w:val="00F132DC"/>
    <w:rsid w:val="00F139AC"/>
    <w:rsid w:val="00F159F9"/>
    <w:rsid w:val="00F21EAC"/>
    <w:rsid w:val="00F222F3"/>
    <w:rsid w:val="00F23EC3"/>
    <w:rsid w:val="00F308AA"/>
    <w:rsid w:val="00F31235"/>
    <w:rsid w:val="00F3243D"/>
    <w:rsid w:val="00F41789"/>
    <w:rsid w:val="00F468AC"/>
    <w:rsid w:val="00F46D0D"/>
    <w:rsid w:val="00F528F4"/>
    <w:rsid w:val="00F53601"/>
    <w:rsid w:val="00F55206"/>
    <w:rsid w:val="00F606A6"/>
    <w:rsid w:val="00F70A48"/>
    <w:rsid w:val="00F75CF3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97CE7"/>
    <w:rsid w:val="00FA10A3"/>
    <w:rsid w:val="00FA1226"/>
    <w:rsid w:val="00FA24C4"/>
    <w:rsid w:val="00FA5F6E"/>
    <w:rsid w:val="00FB393B"/>
    <w:rsid w:val="00FB45E7"/>
    <w:rsid w:val="00FB4CCA"/>
    <w:rsid w:val="00FB585B"/>
    <w:rsid w:val="00FB79A7"/>
    <w:rsid w:val="00FC4F8D"/>
    <w:rsid w:val="00FC5A02"/>
    <w:rsid w:val="00FD09D8"/>
    <w:rsid w:val="00FD0A37"/>
    <w:rsid w:val="00FE57E9"/>
    <w:rsid w:val="00FE5C5E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E9682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4E4997"/>
    <w:pPr>
      <w:tabs>
        <w:tab w:val="num" w:pos="643"/>
        <w:tab w:val="num" w:pos="851"/>
      </w:tabs>
      <w:overflowPunct w:val="0"/>
      <w:autoSpaceDE w:val="0"/>
      <w:autoSpaceDN w:val="0"/>
      <w:adjustRightInd w:val="0"/>
      <w:spacing w:before="120" w:after="120" w:line="360" w:lineRule="auto"/>
      <w:ind w:left="643" w:hanging="360"/>
      <w:jc w:val="both"/>
      <w:textAlignment w:val="baseline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NBZnak">
    <w:name w:val="Tekst_NB Znak"/>
    <w:basedOn w:val="Domylnaczcionkaakapitu"/>
    <w:link w:val="TekstNB"/>
    <w:locked/>
    <w:rsid w:val="004E4997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4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encja.uokik.gov.pl/program-lagodzenia-ka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nkurencja.uokik.gov.pl/sygnalista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8CC10-9DC9-4BDE-AFFA-05FC90CF5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Biuro Prasowe</cp:lastModifiedBy>
  <cp:revision>4</cp:revision>
  <cp:lastPrinted>2021-08-26T10:50:00Z</cp:lastPrinted>
  <dcterms:created xsi:type="dcterms:W3CDTF">2021-08-27T11:21:00Z</dcterms:created>
  <dcterms:modified xsi:type="dcterms:W3CDTF">2021-08-30T07:36:00Z</dcterms:modified>
</cp:coreProperties>
</file>