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8ACF" w14:textId="4D7D7C86" w:rsidR="00D47CCF" w:rsidRPr="0024118E" w:rsidRDefault="00DB1019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WEK</w:t>
      </w:r>
      <w:r w:rsidR="001163C8">
        <w:rPr>
          <w:sz w:val="32"/>
          <w:szCs w:val="32"/>
        </w:rPr>
        <w:t>S</w:t>
      </w:r>
      <w:r>
        <w:rPr>
          <w:sz w:val="32"/>
          <w:szCs w:val="32"/>
        </w:rPr>
        <w:t xml:space="preserve">LE INWESTYCYJNE – DECYZJA </w:t>
      </w:r>
      <w:r w:rsidR="001163C8">
        <w:rPr>
          <w:sz w:val="32"/>
          <w:szCs w:val="32"/>
        </w:rPr>
        <w:t>I</w:t>
      </w:r>
      <w:r>
        <w:rPr>
          <w:sz w:val="32"/>
          <w:szCs w:val="32"/>
        </w:rPr>
        <w:t xml:space="preserve"> NOWE POSTĘPOWANIE</w:t>
      </w:r>
    </w:p>
    <w:p w14:paraId="57F7192E" w14:textId="11E0E30D" w:rsidR="00DB1019" w:rsidRDefault="00DB1019" w:rsidP="00DB1019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Tomasz Chróstny wydał decyzję dotyczącą </w:t>
      </w:r>
      <w:r w:rsidR="00B83356">
        <w:rPr>
          <w:b/>
          <w:sz w:val="22"/>
        </w:rPr>
        <w:t xml:space="preserve">Funduszu Hipotecznego </w:t>
      </w:r>
      <w:proofErr w:type="spellStart"/>
      <w:r>
        <w:rPr>
          <w:b/>
          <w:sz w:val="22"/>
        </w:rPr>
        <w:t>Yanok</w:t>
      </w:r>
      <w:proofErr w:type="spellEnd"/>
      <w:r>
        <w:rPr>
          <w:b/>
          <w:sz w:val="22"/>
        </w:rPr>
        <w:t>, któr</w:t>
      </w:r>
      <w:r w:rsidR="00B83356">
        <w:rPr>
          <w:b/>
          <w:sz w:val="22"/>
        </w:rPr>
        <w:t xml:space="preserve">y </w:t>
      </w:r>
      <w:r>
        <w:rPr>
          <w:b/>
          <w:sz w:val="22"/>
        </w:rPr>
        <w:t>wystawia tzw. weksle inwestycyjne.</w:t>
      </w:r>
    </w:p>
    <w:p w14:paraId="59E1C1C5" w14:textId="2ACC96A0" w:rsidR="00DB1019" w:rsidRDefault="00B65B9D" w:rsidP="00DB1019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Przedsiębiorca </w:t>
      </w:r>
      <w:r w:rsidR="00E53525">
        <w:rPr>
          <w:b/>
          <w:sz w:val="22"/>
        </w:rPr>
        <w:t xml:space="preserve">posługując się pieniędzmi </w:t>
      </w:r>
      <w:r>
        <w:rPr>
          <w:b/>
          <w:sz w:val="22"/>
        </w:rPr>
        <w:t xml:space="preserve">konsumentów udziela </w:t>
      </w:r>
      <w:r w:rsidR="00BC7B88">
        <w:rPr>
          <w:b/>
          <w:sz w:val="22"/>
        </w:rPr>
        <w:t xml:space="preserve">ryzykownych </w:t>
      </w:r>
      <w:r>
        <w:rPr>
          <w:b/>
          <w:sz w:val="22"/>
        </w:rPr>
        <w:t xml:space="preserve">pożyczek przedsiębiorcom i wprowadza </w:t>
      </w:r>
      <w:r w:rsidR="00BC7B88">
        <w:rPr>
          <w:b/>
          <w:sz w:val="22"/>
        </w:rPr>
        <w:t xml:space="preserve">konsumentów </w:t>
      </w:r>
      <w:r>
        <w:rPr>
          <w:b/>
          <w:sz w:val="22"/>
        </w:rPr>
        <w:t>w błąd</w:t>
      </w:r>
      <w:r w:rsidR="001163C8">
        <w:rPr>
          <w:b/>
          <w:sz w:val="22"/>
        </w:rPr>
        <w:t>,</w:t>
      </w:r>
      <w:r>
        <w:rPr>
          <w:b/>
          <w:sz w:val="22"/>
        </w:rPr>
        <w:t xml:space="preserve"> informując o bezpieczeństwie weksli i ich rentowności. </w:t>
      </w:r>
    </w:p>
    <w:p w14:paraId="0880425B" w14:textId="54B178FD" w:rsidR="00DB1019" w:rsidRPr="00DB1019" w:rsidRDefault="00DB1019" w:rsidP="00DB1019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Urzędu postawił zarzuty </w:t>
      </w:r>
      <w:r w:rsidR="00B65B9D">
        <w:rPr>
          <w:b/>
          <w:sz w:val="22"/>
        </w:rPr>
        <w:t xml:space="preserve">kolejnej </w:t>
      </w:r>
      <w:r>
        <w:rPr>
          <w:b/>
          <w:sz w:val="22"/>
        </w:rPr>
        <w:t>firmie</w:t>
      </w:r>
      <w:r w:rsidR="00B65B9D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B65B9D">
        <w:rPr>
          <w:b/>
          <w:sz w:val="22"/>
        </w:rPr>
        <w:t>która oferuje weksle pod nazwą „Kwity dochodowe</w:t>
      </w:r>
      <w:r w:rsidR="001163C8">
        <w:rPr>
          <w:b/>
          <w:sz w:val="22"/>
        </w:rPr>
        <w:t>” -</w:t>
      </w:r>
      <w:r w:rsidR="00B65B9D">
        <w:rPr>
          <w:b/>
          <w:sz w:val="22"/>
        </w:rPr>
        <w:t xml:space="preserve"> jest to </w:t>
      </w:r>
      <w:r>
        <w:rPr>
          <w:b/>
          <w:sz w:val="22"/>
        </w:rPr>
        <w:t>Brewe Leasing</w:t>
      </w:r>
      <w:r w:rsidR="00B65B9D">
        <w:rPr>
          <w:b/>
          <w:sz w:val="22"/>
        </w:rPr>
        <w:t>.</w:t>
      </w:r>
      <w:r>
        <w:rPr>
          <w:b/>
          <w:sz w:val="22"/>
        </w:rPr>
        <w:t xml:space="preserve"> </w:t>
      </w:r>
    </w:p>
    <w:p w14:paraId="06366268" w14:textId="061E5970" w:rsidR="00B83356" w:rsidRDefault="0010559C" w:rsidP="00DB1019">
      <w:pPr>
        <w:spacing w:after="240" w:line="360" w:lineRule="auto"/>
        <w:jc w:val="both"/>
        <w:rPr>
          <w:sz w:val="22"/>
        </w:rPr>
      </w:pPr>
      <w:r w:rsidRPr="00504F19">
        <w:rPr>
          <w:b/>
          <w:sz w:val="22"/>
        </w:rPr>
        <w:t>[Wa</w:t>
      </w:r>
      <w:r w:rsidR="00A65F20" w:rsidRPr="00504F19">
        <w:rPr>
          <w:b/>
          <w:sz w:val="22"/>
        </w:rPr>
        <w:t>rszawa,</w:t>
      </w:r>
      <w:r w:rsidR="006422DE" w:rsidRPr="00504F19">
        <w:rPr>
          <w:b/>
          <w:sz w:val="22"/>
        </w:rPr>
        <w:t xml:space="preserve"> </w:t>
      </w:r>
      <w:r w:rsidR="00863E6D">
        <w:rPr>
          <w:b/>
          <w:sz w:val="22"/>
        </w:rPr>
        <w:t>5 lipca</w:t>
      </w:r>
      <w:r w:rsidR="007224B3" w:rsidRPr="00504F19">
        <w:rPr>
          <w:b/>
          <w:sz w:val="22"/>
        </w:rPr>
        <w:t xml:space="preserve"> </w:t>
      </w:r>
      <w:r w:rsidR="00986C37" w:rsidRPr="00504F19">
        <w:rPr>
          <w:b/>
          <w:sz w:val="22"/>
        </w:rPr>
        <w:t>20</w:t>
      </w:r>
      <w:r w:rsidR="00902D8B" w:rsidRPr="00504F19">
        <w:rPr>
          <w:b/>
          <w:sz w:val="22"/>
        </w:rPr>
        <w:t>21</w:t>
      </w:r>
      <w:r w:rsidRPr="00504F19">
        <w:rPr>
          <w:b/>
          <w:sz w:val="22"/>
        </w:rPr>
        <w:t xml:space="preserve"> r.]</w:t>
      </w:r>
      <w:r w:rsidR="001A6E5B" w:rsidRPr="00504F19">
        <w:rPr>
          <w:sz w:val="22"/>
        </w:rPr>
        <w:t xml:space="preserve"> </w:t>
      </w:r>
      <w:r w:rsidR="002A7AB4">
        <w:rPr>
          <w:sz w:val="22"/>
        </w:rPr>
        <w:t xml:space="preserve">Fundusz </w:t>
      </w:r>
      <w:r w:rsidR="00B83356">
        <w:rPr>
          <w:sz w:val="22"/>
        </w:rPr>
        <w:t>H</w:t>
      </w:r>
      <w:r w:rsidR="002A7AB4">
        <w:rPr>
          <w:sz w:val="22"/>
        </w:rPr>
        <w:t xml:space="preserve">ipoteczny </w:t>
      </w:r>
      <w:proofErr w:type="spellStart"/>
      <w:r w:rsidR="002A7AB4">
        <w:rPr>
          <w:sz w:val="22"/>
        </w:rPr>
        <w:t>Yanok</w:t>
      </w:r>
      <w:proofErr w:type="spellEnd"/>
      <w:r w:rsidR="002A7AB4">
        <w:rPr>
          <w:sz w:val="22"/>
        </w:rPr>
        <w:t xml:space="preserve"> z Krakowa to firma, która wystawia tzw. weksle inwestycyjne. </w:t>
      </w:r>
      <w:r w:rsidR="00B83356">
        <w:rPr>
          <w:sz w:val="22"/>
        </w:rPr>
        <w:t>K</w:t>
      </w:r>
      <w:r w:rsidR="00B83356" w:rsidRPr="00B83356">
        <w:rPr>
          <w:sz w:val="22"/>
        </w:rPr>
        <w:t xml:space="preserve">onsument przekazuje pieniądze  przedsiębiorcy, który </w:t>
      </w:r>
      <w:r w:rsidR="00B83356">
        <w:rPr>
          <w:sz w:val="22"/>
        </w:rPr>
        <w:t xml:space="preserve">wystawia weksel, a potem </w:t>
      </w:r>
      <w:r w:rsidR="00B83356" w:rsidRPr="00B83356">
        <w:rPr>
          <w:sz w:val="22"/>
        </w:rPr>
        <w:t>z tych środków udziela pożyczek innym firmom</w:t>
      </w:r>
      <w:r w:rsidR="00C14734">
        <w:rPr>
          <w:sz w:val="22"/>
        </w:rPr>
        <w:t xml:space="preserve">, </w:t>
      </w:r>
      <w:r w:rsidR="00C14734" w:rsidRPr="000C5EBF">
        <w:rPr>
          <w:sz w:val="22"/>
        </w:rPr>
        <w:t>często zadłużon</w:t>
      </w:r>
      <w:r w:rsidR="009B7EB8">
        <w:rPr>
          <w:sz w:val="22"/>
        </w:rPr>
        <w:t>ym i o niskim standingu finansowym</w:t>
      </w:r>
      <w:r w:rsidR="00C14734">
        <w:rPr>
          <w:sz w:val="22"/>
        </w:rPr>
        <w:t>.</w:t>
      </w:r>
      <w:r w:rsidR="00B83356">
        <w:rPr>
          <w:sz w:val="22"/>
        </w:rPr>
        <w:t xml:space="preserve"> W lipcu ubiegłego roku</w:t>
      </w:r>
      <w:r w:rsidR="009B7EB8">
        <w:rPr>
          <w:sz w:val="22"/>
        </w:rPr>
        <w:t xml:space="preserve"> </w:t>
      </w:r>
      <w:hyperlink r:id="rId8" w:history="1">
        <w:r w:rsidR="009B7EB8">
          <w:rPr>
            <w:rStyle w:val="Hipercze"/>
            <w:sz w:val="22"/>
          </w:rPr>
          <w:t>Prezes Urzędu</w:t>
        </w:r>
        <w:r w:rsidR="00B83356" w:rsidRPr="00B83356">
          <w:rPr>
            <w:rStyle w:val="Hipercze"/>
            <w:sz w:val="22"/>
          </w:rPr>
          <w:t xml:space="preserve"> wydał ostrzeżenie</w:t>
        </w:r>
      </w:hyperlink>
      <w:r w:rsidR="00B83356">
        <w:rPr>
          <w:sz w:val="22"/>
        </w:rPr>
        <w:t xml:space="preserve"> konsumenckie przed lokowaniem środków w tego typu</w:t>
      </w:r>
      <w:r w:rsidR="00C14734">
        <w:rPr>
          <w:sz w:val="22"/>
        </w:rPr>
        <w:t xml:space="preserve"> ryzykowne</w:t>
      </w:r>
      <w:r w:rsidR="00B83356">
        <w:rPr>
          <w:sz w:val="22"/>
        </w:rPr>
        <w:t xml:space="preserve"> przedsięwzięcie</w:t>
      </w:r>
      <w:r w:rsidR="000C5EBF">
        <w:rPr>
          <w:sz w:val="22"/>
        </w:rPr>
        <w:t xml:space="preserve">, które zostało podtrzymane przez </w:t>
      </w:r>
      <w:r w:rsidR="00E53525">
        <w:rPr>
          <w:sz w:val="22"/>
        </w:rPr>
        <w:t xml:space="preserve">Sąd. Prezes </w:t>
      </w:r>
      <w:r w:rsidR="00B83356">
        <w:rPr>
          <w:sz w:val="22"/>
        </w:rPr>
        <w:t xml:space="preserve">UOKiK </w:t>
      </w:r>
      <w:r w:rsidR="00E53525">
        <w:rPr>
          <w:sz w:val="22"/>
        </w:rPr>
        <w:t xml:space="preserve">wydał decyzję, w której </w:t>
      </w:r>
      <w:r w:rsidR="00B83356">
        <w:rPr>
          <w:sz w:val="22"/>
        </w:rPr>
        <w:t xml:space="preserve">stwierdził, że FH </w:t>
      </w:r>
      <w:proofErr w:type="spellStart"/>
      <w:r w:rsidR="00B83356">
        <w:rPr>
          <w:sz w:val="22"/>
        </w:rPr>
        <w:t>Yanok</w:t>
      </w:r>
      <w:proofErr w:type="spellEnd"/>
      <w:r w:rsidR="00B83356">
        <w:rPr>
          <w:sz w:val="22"/>
        </w:rPr>
        <w:t>:</w:t>
      </w:r>
    </w:p>
    <w:p w14:paraId="63CA56C2" w14:textId="2FFDEC34" w:rsidR="00504F19" w:rsidRPr="00C14734" w:rsidRDefault="00B83356" w:rsidP="00C14734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sz w:val="22"/>
        </w:rPr>
      </w:pPr>
      <w:r w:rsidRPr="00C14734">
        <w:rPr>
          <w:sz w:val="22"/>
        </w:rPr>
        <w:t>posługuje się wekslem w sposób sprzeczny z jego funkcją i </w:t>
      </w:r>
      <w:r w:rsidRPr="00C14734">
        <w:rPr>
          <w:bCs/>
          <w:sz w:val="22"/>
        </w:rPr>
        <w:t>wykorzyst</w:t>
      </w:r>
      <w:r w:rsidR="00C14734" w:rsidRPr="00C14734">
        <w:rPr>
          <w:bCs/>
          <w:sz w:val="22"/>
        </w:rPr>
        <w:t>uje</w:t>
      </w:r>
      <w:r w:rsidRPr="00C14734">
        <w:rPr>
          <w:bCs/>
          <w:sz w:val="22"/>
        </w:rPr>
        <w:t xml:space="preserve"> pieni</w:t>
      </w:r>
      <w:r w:rsidR="00C14734" w:rsidRPr="00C14734">
        <w:rPr>
          <w:bCs/>
          <w:sz w:val="22"/>
        </w:rPr>
        <w:t>ądze</w:t>
      </w:r>
      <w:r w:rsidRPr="00C14734">
        <w:rPr>
          <w:bCs/>
          <w:sz w:val="22"/>
        </w:rPr>
        <w:t xml:space="preserve"> konsumentów do udzielania pożyczek przedsiębiorcom</w:t>
      </w:r>
      <w:r w:rsidR="00E53525">
        <w:rPr>
          <w:bCs/>
          <w:sz w:val="22"/>
        </w:rPr>
        <w:t xml:space="preserve"> i w ten sposób przenosi na konsumentów całe ryzyko prowadzonej działalności</w:t>
      </w:r>
      <w:r w:rsidR="00C14734" w:rsidRPr="00C14734">
        <w:rPr>
          <w:bCs/>
          <w:sz w:val="22"/>
        </w:rPr>
        <w:t>.</w:t>
      </w:r>
    </w:p>
    <w:p w14:paraId="5EC625F5" w14:textId="736182B0" w:rsidR="00DB1019" w:rsidRPr="00C14734" w:rsidRDefault="00C14734" w:rsidP="00C14734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sz w:val="22"/>
        </w:rPr>
      </w:pPr>
      <w:r w:rsidRPr="00C14734">
        <w:rPr>
          <w:sz w:val="22"/>
        </w:rPr>
        <w:t xml:space="preserve">wprowadza konsumentów w błąd </w:t>
      </w:r>
      <w:r>
        <w:rPr>
          <w:sz w:val="22"/>
        </w:rPr>
        <w:t>informując o</w:t>
      </w:r>
      <w:r w:rsidRPr="00C14734">
        <w:rPr>
          <w:sz w:val="22"/>
        </w:rPr>
        <w:t xml:space="preserve"> bezpieczeństw</w:t>
      </w:r>
      <w:r>
        <w:rPr>
          <w:sz w:val="22"/>
        </w:rPr>
        <w:t>ie</w:t>
      </w:r>
      <w:r w:rsidRPr="00C14734">
        <w:rPr>
          <w:sz w:val="22"/>
        </w:rPr>
        <w:t xml:space="preserve"> środków powierzonych FH </w:t>
      </w:r>
      <w:proofErr w:type="spellStart"/>
      <w:r w:rsidRPr="00C14734">
        <w:rPr>
          <w:sz w:val="22"/>
        </w:rPr>
        <w:t>Yanok</w:t>
      </w:r>
      <w:proofErr w:type="spellEnd"/>
      <w:r>
        <w:rPr>
          <w:sz w:val="22"/>
        </w:rPr>
        <w:t>, braku ryzyka</w:t>
      </w:r>
      <w:r w:rsidRPr="00C14734">
        <w:rPr>
          <w:sz w:val="22"/>
        </w:rPr>
        <w:t xml:space="preserve"> oraz </w:t>
      </w:r>
      <w:r>
        <w:rPr>
          <w:sz w:val="22"/>
        </w:rPr>
        <w:t xml:space="preserve">o </w:t>
      </w:r>
      <w:r w:rsidRPr="00C14734">
        <w:rPr>
          <w:sz w:val="22"/>
        </w:rPr>
        <w:t>gwarancji zysku.</w:t>
      </w:r>
    </w:p>
    <w:p w14:paraId="4E094B9B" w14:textId="4ECAA823" w:rsidR="008D52C6" w:rsidRDefault="00784D60" w:rsidP="00DB1019">
      <w:pPr>
        <w:spacing w:after="240" w:line="360" w:lineRule="auto"/>
        <w:jc w:val="both"/>
        <w:rPr>
          <w:sz w:val="22"/>
        </w:rPr>
      </w:pPr>
      <w:r w:rsidRPr="00784D60">
        <w:rPr>
          <w:sz w:val="22"/>
        </w:rPr>
        <w:t xml:space="preserve">„Weksel” to </w:t>
      </w:r>
      <w:r w:rsidR="009B7EB8">
        <w:rPr>
          <w:sz w:val="22"/>
        </w:rPr>
        <w:t>pisemne zobowiązanie wystawcy do zapłacenia w określonym czasie oznaczonej sumy pieniędzy. W obrocie gospodarczym weksel</w:t>
      </w:r>
      <w:r w:rsidRPr="00784D60">
        <w:rPr>
          <w:sz w:val="22"/>
        </w:rPr>
        <w:t xml:space="preserve"> </w:t>
      </w:r>
      <w:r w:rsidR="00787FB2">
        <w:rPr>
          <w:sz w:val="22"/>
        </w:rPr>
        <w:t xml:space="preserve">jest zabezpieczeniem spłaty długu. </w:t>
      </w:r>
      <w:r w:rsidRPr="00784D60">
        <w:rPr>
          <w:sz w:val="22"/>
        </w:rPr>
        <w:t>W przepisach jednak nie ma pojęcia „weksla inwestycyjnego”</w:t>
      </w:r>
      <w:r>
        <w:rPr>
          <w:sz w:val="22"/>
        </w:rPr>
        <w:t xml:space="preserve"> - m</w:t>
      </w:r>
      <w:r w:rsidRPr="00784D60">
        <w:rPr>
          <w:sz w:val="22"/>
        </w:rPr>
        <w:t xml:space="preserve">ożna zatem uznać, że jest to </w:t>
      </w:r>
      <w:r w:rsidR="00E33ABC">
        <w:rPr>
          <w:sz w:val="22"/>
        </w:rPr>
        <w:t xml:space="preserve">pojęcie </w:t>
      </w:r>
      <w:r w:rsidRPr="00784D60">
        <w:rPr>
          <w:sz w:val="22"/>
        </w:rPr>
        <w:t>stworzone przez przedsiębiorców</w:t>
      </w:r>
      <w:r w:rsidR="00787FB2">
        <w:rPr>
          <w:sz w:val="22"/>
        </w:rPr>
        <w:t xml:space="preserve"> n</w:t>
      </w:r>
      <w:r w:rsidR="00787FB2" w:rsidRPr="00787FB2">
        <w:rPr>
          <w:sz w:val="22"/>
        </w:rPr>
        <w:t xml:space="preserve">a </w:t>
      </w:r>
      <w:r w:rsidR="00787FB2" w:rsidRPr="004E24F3">
        <w:rPr>
          <w:sz w:val="22"/>
        </w:rPr>
        <w:t>określenie</w:t>
      </w:r>
      <w:r w:rsidR="00787FB2" w:rsidRPr="00787FB2">
        <w:rPr>
          <w:sz w:val="22"/>
        </w:rPr>
        <w:t xml:space="preserve"> kolejnego produktu umożliwiającego im pozyskanie kapitału</w:t>
      </w:r>
      <w:r w:rsidR="008643A3">
        <w:rPr>
          <w:sz w:val="22"/>
        </w:rPr>
        <w:t xml:space="preserve"> </w:t>
      </w:r>
      <w:r w:rsidR="008643A3" w:rsidRPr="008643A3">
        <w:rPr>
          <w:bCs/>
          <w:sz w:val="22"/>
        </w:rPr>
        <w:t>i próba ominięcia przepisów o emisji obligacji korporacyjnych</w:t>
      </w:r>
      <w:r w:rsidR="00787FB2" w:rsidRPr="008643A3">
        <w:rPr>
          <w:sz w:val="22"/>
        </w:rPr>
        <w:t>.</w:t>
      </w:r>
      <w:r w:rsidR="00787FB2">
        <w:rPr>
          <w:sz w:val="22"/>
        </w:rPr>
        <w:t xml:space="preserve"> </w:t>
      </w:r>
      <w:r w:rsidR="00ED12A3">
        <w:rPr>
          <w:sz w:val="22"/>
        </w:rPr>
        <w:t>Do weksli bowiem nie stosuje się przepisów o instrumentach finansowych czy ofercie publicznej</w:t>
      </w:r>
      <w:r w:rsidR="00B65B9D">
        <w:rPr>
          <w:sz w:val="22"/>
        </w:rPr>
        <w:t xml:space="preserve">, np. nie jest wymagane informowanie o ryzyku, wartości zabezpieczenia weksla, jego wystawcy i przedsięwzięciu. </w:t>
      </w:r>
      <w:r w:rsidR="00ED12A3">
        <w:rPr>
          <w:sz w:val="22"/>
        </w:rPr>
        <w:t>Całe ryzyko ponosi więc konsument, który nie ma gwarancji zwrotu pieniędzy ani zysku.</w:t>
      </w:r>
      <w:r w:rsidR="007C2799">
        <w:rPr>
          <w:sz w:val="22"/>
        </w:rPr>
        <w:t xml:space="preserve"> </w:t>
      </w:r>
    </w:p>
    <w:p w14:paraId="5096B76C" w14:textId="3CB50A9C" w:rsidR="008F7DA1" w:rsidRDefault="008D52C6" w:rsidP="00DB1019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–</w:t>
      </w:r>
      <w:r w:rsidR="007A26B7">
        <w:rPr>
          <w:sz w:val="22"/>
        </w:rPr>
        <w:t xml:space="preserve"> </w:t>
      </w:r>
      <w:r w:rsidR="00863E6D" w:rsidRPr="00863E6D">
        <w:rPr>
          <w:i/>
          <w:sz w:val="22"/>
        </w:rPr>
        <w:t>N</w:t>
      </w:r>
      <w:r w:rsidRPr="008D52C6">
        <w:rPr>
          <w:i/>
          <w:sz w:val="22"/>
        </w:rPr>
        <w:t>ie kwestionuje</w:t>
      </w:r>
      <w:r w:rsidR="007A26B7">
        <w:rPr>
          <w:i/>
          <w:sz w:val="22"/>
        </w:rPr>
        <w:t>my</w:t>
      </w:r>
      <w:r w:rsidRPr="008D52C6">
        <w:rPr>
          <w:i/>
          <w:sz w:val="22"/>
        </w:rPr>
        <w:t xml:space="preserve"> możliwości wystawiania weksli – t</w:t>
      </w:r>
      <w:r w:rsidR="007A26B7">
        <w:rPr>
          <w:i/>
          <w:sz w:val="22"/>
        </w:rPr>
        <w:t>o powszechny</w:t>
      </w:r>
      <w:r w:rsidRPr="008D52C6">
        <w:rPr>
          <w:i/>
          <w:sz w:val="22"/>
        </w:rPr>
        <w:t xml:space="preserve"> sposób zabezpieczenia spłaty długu</w:t>
      </w:r>
      <w:r w:rsidR="007A26B7">
        <w:rPr>
          <w:i/>
          <w:sz w:val="22"/>
        </w:rPr>
        <w:t>,</w:t>
      </w:r>
      <w:r w:rsidRPr="008D52C6">
        <w:rPr>
          <w:i/>
          <w:sz w:val="22"/>
        </w:rPr>
        <w:t xml:space="preserve"> istniej</w:t>
      </w:r>
      <w:r w:rsidR="007A26B7">
        <w:rPr>
          <w:i/>
          <w:sz w:val="22"/>
        </w:rPr>
        <w:t>ący</w:t>
      </w:r>
      <w:r w:rsidRPr="008D52C6">
        <w:rPr>
          <w:i/>
          <w:sz w:val="22"/>
        </w:rPr>
        <w:t xml:space="preserve"> w prawie od </w:t>
      </w:r>
      <w:r w:rsidR="00913E70">
        <w:rPr>
          <w:i/>
          <w:sz w:val="22"/>
        </w:rPr>
        <w:t>1936 roku</w:t>
      </w:r>
      <w:r w:rsidRPr="008D52C6">
        <w:rPr>
          <w:i/>
          <w:sz w:val="22"/>
        </w:rPr>
        <w:t>. Nasze w</w:t>
      </w:r>
      <w:r w:rsidR="008F7DA1" w:rsidRPr="008D52C6">
        <w:rPr>
          <w:i/>
          <w:sz w:val="22"/>
        </w:rPr>
        <w:t>ątpliwości budzi</w:t>
      </w:r>
      <w:r w:rsidRPr="008D52C6">
        <w:rPr>
          <w:i/>
          <w:sz w:val="22"/>
        </w:rPr>
        <w:t xml:space="preserve"> jednak wykorzystywanie weksla w </w:t>
      </w:r>
      <w:r>
        <w:rPr>
          <w:i/>
          <w:sz w:val="22"/>
        </w:rPr>
        <w:t>celach</w:t>
      </w:r>
      <w:r w:rsidR="001163C8">
        <w:rPr>
          <w:i/>
          <w:sz w:val="22"/>
        </w:rPr>
        <w:t xml:space="preserve"> sprzecznych z jego funkcją</w:t>
      </w:r>
      <w:bookmarkStart w:id="0" w:name="_Hlk76338396"/>
      <w:r w:rsidR="007C28F1" w:rsidRPr="00755432">
        <w:rPr>
          <w:i/>
          <w:sz w:val="22"/>
        </w:rPr>
        <w:t>.</w:t>
      </w:r>
      <w:r w:rsidR="008F7DA1" w:rsidRPr="00755432">
        <w:rPr>
          <w:i/>
          <w:sz w:val="22"/>
        </w:rPr>
        <w:t xml:space="preserve"> Spółka</w:t>
      </w:r>
      <w:r w:rsidR="00913E70" w:rsidRPr="00755432">
        <w:rPr>
          <w:i/>
          <w:sz w:val="22"/>
        </w:rPr>
        <w:t xml:space="preserve"> FH </w:t>
      </w:r>
      <w:proofErr w:type="spellStart"/>
      <w:r w:rsidR="00913E70" w:rsidRPr="00755432">
        <w:rPr>
          <w:i/>
          <w:sz w:val="22"/>
        </w:rPr>
        <w:t>Yanok</w:t>
      </w:r>
      <w:proofErr w:type="spellEnd"/>
      <w:r w:rsidR="008F7DA1" w:rsidRPr="00755432">
        <w:rPr>
          <w:i/>
          <w:sz w:val="22"/>
        </w:rPr>
        <w:t xml:space="preserve"> </w:t>
      </w:r>
      <w:r w:rsidR="007C28F1" w:rsidRPr="00755432">
        <w:rPr>
          <w:i/>
          <w:sz w:val="22"/>
        </w:rPr>
        <w:t xml:space="preserve">wykorzystuje weksel </w:t>
      </w:r>
      <w:r w:rsidR="008F7DA1" w:rsidRPr="00755432">
        <w:rPr>
          <w:i/>
          <w:sz w:val="22"/>
        </w:rPr>
        <w:t>jako sposób na pozyskanie kapitału</w:t>
      </w:r>
      <w:r w:rsidR="007C28F1" w:rsidRPr="00755432">
        <w:rPr>
          <w:i/>
          <w:sz w:val="22"/>
        </w:rPr>
        <w:t xml:space="preserve"> od konsumentów</w:t>
      </w:r>
      <w:r w:rsidR="008F7DA1" w:rsidRPr="00755432">
        <w:rPr>
          <w:i/>
          <w:sz w:val="22"/>
        </w:rPr>
        <w:t>,</w:t>
      </w:r>
      <w:r w:rsidR="007C28F1" w:rsidRPr="00755432">
        <w:rPr>
          <w:i/>
          <w:sz w:val="22"/>
        </w:rPr>
        <w:t xml:space="preserve"> obarczając ich środki znaczącym ryzykie</w:t>
      </w:r>
      <w:r w:rsidR="00863E6D">
        <w:rPr>
          <w:i/>
          <w:sz w:val="22"/>
        </w:rPr>
        <w:t>m</w:t>
      </w:r>
      <w:r w:rsidR="008F7DA1" w:rsidRPr="00755432">
        <w:rPr>
          <w:i/>
          <w:sz w:val="22"/>
        </w:rPr>
        <w:t>. Tym samym</w:t>
      </w:r>
      <w:r w:rsidR="007C28F1" w:rsidRPr="00755432">
        <w:rPr>
          <w:i/>
          <w:sz w:val="22"/>
        </w:rPr>
        <w:t xml:space="preserve"> </w:t>
      </w:r>
      <w:r w:rsidR="00863E6D">
        <w:rPr>
          <w:i/>
          <w:sz w:val="22"/>
        </w:rPr>
        <w:t>s</w:t>
      </w:r>
      <w:r w:rsidR="007C28F1" w:rsidRPr="00755432">
        <w:rPr>
          <w:i/>
          <w:sz w:val="22"/>
        </w:rPr>
        <w:t>półka</w:t>
      </w:r>
      <w:r w:rsidR="008F7DA1" w:rsidRPr="00755432">
        <w:rPr>
          <w:i/>
          <w:sz w:val="22"/>
        </w:rPr>
        <w:t xml:space="preserve"> </w:t>
      </w:r>
      <w:r w:rsidR="007C28F1" w:rsidRPr="00755432">
        <w:rPr>
          <w:i/>
          <w:sz w:val="22"/>
        </w:rPr>
        <w:t xml:space="preserve">wprowadza konsumentów w błąd, także dając im złudne poczucie bezpieczeństwa inwestycji oraz mamiąc ich potencjalnymi </w:t>
      </w:r>
      <w:r w:rsidR="00ED1B6F">
        <w:rPr>
          <w:i/>
          <w:sz w:val="22"/>
        </w:rPr>
        <w:t>zyskami</w:t>
      </w:r>
      <w:r w:rsidR="007C28F1" w:rsidRPr="00755432">
        <w:rPr>
          <w:i/>
          <w:sz w:val="22"/>
        </w:rPr>
        <w:t xml:space="preserve">, podczas gdy w rzeczywistości zabezpieczone są </w:t>
      </w:r>
      <w:r w:rsidR="00913E70" w:rsidRPr="00755432">
        <w:rPr>
          <w:i/>
          <w:sz w:val="22"/>
        </w:rPr>
        <w:t xml:space="preserve">interesy </w:t>
      </w:r>
      <w:r w:rsidR="007C28F1" w:rsidRPr="00755432">
        <w:rPr>
          <w:i/>
          <w:sz w:val="22"/>
        </w:rPr>
        <w:t xml:space="preserve">FH </w:t>
      </w:r>
      <w:proofErr w:type="spellStart"/>
      <w:r w:rsidR="007C28F1" w:rsidRPr="00755432">
        <w:rPr>
          <w:i/>
          <w:sz w:val="22"/>
        </w:rPr>
        <w:t>Yanok</w:t>
      </w:r>
      <w:proofErr w:type="spellEnd"/>
      <w:r w:rsidR="007C28F1">
        <w:rPr>
          <w:sz w:val="22"/>
        </w:rPr>
        <w:t xml:space="preserve"> </w:t>
      </w:r>
      <w:bookmarkEnd w:id="0"/>
      <w:r w:rsidR="00913E70">
        <w:rPr>
          <w:sz w:val="22"/>
        </w:rPr>
        <w:t xml:space="preserve">– mówi Tomasz Chróstny, Prezes UOKiK. </w:t>
      </w:r>
    </w:p>
    <w:p w14:paraId="223BD0BD" w14:textId="26EFECCD" w:rsidR="007C2799" w:rsidRDefault="00264971" w:rsidP="00DB1019">
      <w:pPr>
        <w:spacing w:after="240" w:line="360" w:lineRule="auto"/>
        <w:jc w:val="both"/>
        <w:rPr>
          <w:sz w:val="22"/>
        </w:rPr>
      </w:pPr>
      <w:r w:rsidRPr="00ED12A3">
        <w:rPr>
          <w:b/>
          <w:sz w:val="22"/>
        </w:rPr>
        <w:t>Weksle</w:t>
      </w:r>
      <w:r w:rsidR="00DA170D" w:rsidRPr="00ED12A3">
        <w:rPr>
          <w:b/>
          <w:sz w:val="22"/>
        </w:rPr>
        <w:t xml:space="preserve"> wystawiane przez FH </w:t>
      </w:r>
      <w:proofErr w:type="spellStart"/>
      <w:r w:rsidR="00DA170D" w:rsidRPr="00ED12A3">
        <w:rPr>
          <w:b/>
          <w:sz w:val="22"/>
        </w:rPr>
        <w:t>Yanok</w:t>
      </w:r>
      <w:proofErr w:type="spellEnd"/>
      <w:r w:rsidR="00DA170D" w:rsidRPr="00ED12A3">
        <w:rPr>
          <w:b/>
          <w:sz w:val="22"/>
        </w:rPr>
        <w:t xml:space="preserve"> </w:t>
      </w:r>
      <w:r w:rsidR="0035656D" w:rsidRPr="00ED12A3">
        <w:rPr>
          <w:b/>
          <w:sz w:val="22"/>
        </w:rPr>
        <w:t xml:space="preserve">nie służą zabezpieczeniu spłaty zobowiązania, a ich celem jest </w:t>
      </w:r>
      <w:r w:rsidR="00DA170D" w:rsidRPr="00ED12A3">
        <w:rPr>
          <w:b/>
          <w:sz w:val="22"/>
        </w:rPr>
        <w:t>pozyskani</w:t>
      </w:r>
      <w:r w:rsidR="00FF470C" w:rsidRPr="00ED12A3">
        <w:rPr>
          <w:b/>
          <w:sz w:val="22"/>
        </w:rPr>
        <w:t>e</w:t>
      </w:r>
      <w:r w:rsidR="00DA170D" w:rsidRPr="00ED12A3">
        <w:rPr>
          <w:b/>
          <w:sz w:val="22"/>
        </w:rPr>
        <w:t xml:space="preserve"> środków pieniężnych na finansowanie bieżącej działalności </w:t>
      </w:r>
      <w:r w:rsidRPr="00ED12A3">
        <w:rPr>
          <w:b/>
          <w:sz w:val="22"/>
        </w:rPr>
        <w:t>gospodarczej</w:t>
      </w:r>
      <w:r w:rsidR="007C28F1">
        <w:rPr>
          <w:b/>
          <w:sz w:val="22"/>
        </w:rPr>
        <w:t xml:space="preserve">, </w:t>
      </w:r>
      <w:r w:rsidR="008B7D3A">
        <w:rPr>
          <w:b/>
          <w:sz w:val="22"/>
        </w:rPr>
        <w:t>w tym</w:t>
      </w:r>
      <w:r w:rsidR="007C28F1">
        <w:rPr>
          <w:b/>
          <w:sz w:val="22"/>
        </w:rPr>
        <w:t xml:space="preserve"> w obszarze ryzykownych pożyczek dla innych przedsiębiorców</w:t>
      </w:r>
      <w:r w:rsidR="00DA170D" w:rsidRPr="00264971">
        <w:rPr>
          <w:sz w:val="22"/>
        </w:rPr>
        <w:t>.</w:t>
      </w:r>
      <w:r w:rsidR="00DA170D">
        <w:rPr>
          <w:sz w:val="22"/>
        </w:rPr>
        <w:t xml:space="preserve"> </w:t>
      </w:r>
    </w:p>
    <w:p w14:paraId="71DD5793" w14:textId="54803EC9" w:rsidR="00FB0FA5" w:rsidRDefault="00ED12A3" w:rsidP="00DB1019">
      <w:pPr>
        <w:spacing w:after="240" w:line="360" w:lineRule="auto"/>
        <w:jc w:val="both"/>
        <w:rPr>
          <w:sz w:val="22"/>
        </w:rPr>
      </w:pPr>
      <w:r>
        <w:rPr>
          <w:sz w:val="22"/>
        </w:rPr>
        <w:t>Przedsiębiorca wprowadza w błąd</w:t>
      </w:r>
      <w:r w:rsidR="00035826">
        <w:rPr>
          <w:sz w:val="22"/>
        </w:rPr>
        <w:t>,</w:t>
      </w:r>
      <w:r>
        <w:rPr>
          <w:sz w:val="22"/>
        </w:rPr>
        <w:t xml:space="preserve"> informując o bezpieczeństwie inwestycji, jej rentowności, porównując ją do lokaty bankowej czy obligacji. Tym samym stara się ją uwiarygodni</w:t>
      </w:r>
      <w:r w:rsidR="007C2799">
        <w:rPr>
          <w:sz w:val="22"/>
        </w:rPr>
        <w:t>ć</w:t>
      </w:r>
      <w:r>
        <w:rPr>
          <w:sz w:val="22"/>
        </w:rPr>
        <w:t xml:space="preserve"> w oczach potencjalnych klientów. </w:t>
      </w:r>
      <w:r w:rsidR="00CA6400">
        <w:rPr>
          <w:sz w:val="22"/>
        </w:rPr>
        <w:t xml:space="preserve">Informuje, że jest to „proste inwestowanie z gwarantowanym zwrotem kapitału”, „zysk od 5% do 10%”, „poziom ryzyka inwestycji jest określany jako niski”. Spółka posługuje się sformułowaniami takimi jak „inwestycja”, „emitent”, „emisja”, co stwarza pozory profesjonalnej transakcji polegającej na emisji papierów wartościowych. </w:t>
      </w:r>
      <w:r w:rsidR="00FB4110" w:rsidRPr="00FB4110">
        <w:rPr>
          <w:sz w:val="22"/>
        </w:rPr>
        <w:t xml:space="preserve">Tymczasem model finansowania całego przedsięwzięcia jest ryzykowny – zakłada bowiem, że do dnia wykupu weksla to FH </w:t>
      </w:r>
      <w:proofErr w:type="spellStart"/>
      <w:r w:rsidR="00FB4110" w:rsidRPr="00FB4110">
        <w:rPr>
          <w:sz w:val="22"/>
        </w:rPr>
        <w:t>Yanok</w:t>
      </w:r>
      <w:proofErr w:type="spellEnd"/>
      <w:r w:rsidR="00FB4110" w:rsidRPr="00FB4110">
        <w:rPr>
          <w:sz w:val="22"/>
        </w:rPr>
        <w:t xml:space="preserve"> jest jedynym dysponentem pieniędzy konsumenta. Przedsiębiorca może dowolnie decydować, na co je przeznaczyć, a jednym z celów jest udzielanie pożyczek </w:t>
      </w:r>
      <w:r w:rsidR="00FB4110" w:rsidRPr="000C5EBF">
        <w:rPr>
          <w:sz w:val="22"/>
        </w:rPr>
        <w:t>zadłużonym firmom</w:t>
      </w:r>
      <w:r w:rsidR="00FB4110" w:rsidRPr="00FB4110">
        <w:rPr>
          <w:sz w:val="22"/>
        </w:rPr>
        <w:t>. Konsument nie ma wpływu ani gwarancji tego</w:t>
      </w:r>
      <w:r w:rsidR="00035826">
        <w:rPr>
          <w:sz w:val="22"/>
        </w:rPr>
        <w:t>,</w:t>
      </w:r>
      <w:r w:rsidR="00FB4110" w:rsidRPr="00FB4110">
        <w:rPr>
          <w:sz w:val="22"/>
        </w:rPr>
        <w:t xml:space="preserve"> jak i na co zostaną wykorzystane jego pieniądze. W związku z tym nie ma pewności, że </w:t>
      </w:r>
      <w:r w:rsidR="00B65B9D">
        <w:rPr>
          <w:sz w:val="22"/>
        </w:rPr>
        <w:t xml:space="preserve">je </w:t>
      </w:r>
      <w:r w:rsidR="00FB4110" w:rsidRPr="00FB4110">
        <w:rPr>
          <w:sz w:val="22"/>
        </w:rPr>
        <w:t>odzyska.</w:t>
      </w:r>
    </w:p>
    <w:p w14:paraId="739872BF" w14:textId="5258CD4B" w:rsidR="00E53525" w:rsidRDefault="00FB4110" w:rsidP="00DB1019">
      <w:pPr>
        <w:spacing w:after="240" w:line="360" w:lineRule="auto"/>
        <w:jc w:val="both"/>
        <w:rPr>
          <w:sz w:val="22"/>
        </w:rPr>
      </w:pPr>
      <w:r w:rsidRPr="00976313">
        <w:rPr>
          <w:b/>
          <w:sz w:val="22"/>
        </w:rPr>
        <w:t xml:space="preserve">Za naruszenie zbiorowych interesów </w:t>
      </w:r>
      <w:r w:rsidR="00DD373F" w:rsidRPr="00976313">
        <w:rPr>
          <w:b/>
          <w:sz w:val="22"/>
        </w:rPr>
        <w:t>konsumentów</w:t>
      </w:r>
      <w:r w:rsidRPr="00976313">
        <w:rPr>
          <w:b/>
          <w:sz w:val="22"/>
        </w:rPr>
        <w:t xml:space="preserve"> Prezes UOKiK nałożył na Fundusz Hipoteczny </w:t>
      </w:r>
      <w:proofErr w:type="spellStart"/>
      <w:r w:rsidR="0067640E" w:rsidRPr="00976313">
        <w:rPr>
          <w:b/>
          <w:sz w:val="22"/>
        </w:rPr>
        <w:t>Yanok</w:t>
      </w:r>
      <w:proofErr w:type="spellEnd"/>
      <w:r w:rsidR="0067640E" w:rsidRPr="00976313">
        <w:rPr>
          <w:b/>
          <w:sz w:val="22"/>
        </w:rPr>
        <w:t xml:space="preserve"> </w:t>
      </w:r>
      <w:r w:rsidRPr="00976313">
        <w:rPr>
          <w:b/>
          <w:sz w:val="22"/>
        </w:rPr>
        <w:t xml:space="preserve">karę w wysokości prawie </w:t>
      </w:r>
      <w:r w:rsidR="008B7D3A">
        <w:rPr>
          <w:b/>
          <w:sz w:val="22"/>
        </w:rPr>
        <w:t>400</w:t>
      </w:r>
      <w:r w:rsidRPr="00976313">
        <w:rPr>
          <w:b/>
          <w:sz w:val="22"/>
        </w:rPr>
        <w:t xml:space="preserve"> tys. zł</w:t>
      </w:r>
      <w:r>
        <w:rPr>
          <w:sz w:val="22"/>
        </w:rPr>
        <w:t xml:space="preserve"> (389 794 zł)</w:t>
      </w:r>
      <w:r w:rsidR="00DD373F">
        <w:rPr>
          <w:sz w:val="22"/>
        </w:rPr>
        <w:t xml:space="preserve"> i nakazał zaniechanie kwestionowanych praktyk</w:t>
      </w:r>
      <w:r w:rsidR="00035826">
        <w:rPr>
          <w:sz w:val="22"/>
        </w:rPr>
        <w:t>,</w:t>
      </w:r>
      <w:r w:rsidR="00DD373F">
        <w:rPr>
          <w:sz w:val="22"/>
        </w:rPr>
        <w:t xml:space="preserve"> czemu nadał rygor natychmiastowej wykonalności. </w:t>
      </w:r>
    </w:p>
    <w:p w14:paraId="79713683" w14:textId="71F2595A" w:rsidR="008B7D3A" w:rsidRDefault="0067640E" w:rsidP="00DB1019">
      <w:pPr>
        <w:spacing w:after="240" w:line="360" w:lineRule="auto"/>
        <w:jc w:val="both"/>
        <w:rPr>
          <w:sz w:val="22"/>
        </w:rPr>
      </w:pPr>
      <w:r>
        <w:rPr>
          <w:sz w:val="22"/>
        </w:rPr>
        <w:t>Osoby, które przekazały pieniądze przedsiębiorcy</w:t>
      </w:r>
      <w:r w:rsidR="00035826">
        <w:rPr>
          <w:sz w:val="22"/>
        </w:rPr>
        <w:t>,</w:t>
      </w:r>
      <w:r>
        <w:rPr>
          <w:sz w:val="22"/>
        </w:rPr>
        <w:t xml:space="preserve"> otrzymają od niego listy informujące o decyzji. Zostanie ona również opublikowana na stronach internetowych </w:t>
      </w:r>
      <w:r w:rsidR="008B7D3A">
        <w:rPr>
          <w:sz w:val="22"/>
        </w:rPr>
        <w:t>S</w:t>
      </w:r>
      <w:r>
        <w:rPr>
          <w:sz w:val="22"/>
        </w:rPr>
        <w:t xml:space="preserve">półki. </w:t>
      </w:r>
      <w:hyperlink r:id="rId9" w:history="1">
        <w:r w:rsidRPr="0011757B">
          <w:rPr>
            <w:rStyle w:val="Hipercze"/>
            <w:sz w:val="22"/>
          </w:rPr>
          <w:t>Dec</w:t>
        </w:r>
        <w:r w:rsidRPr="0011757B">
          <w:rPr>
            <w:rStyle w:val="Hipercze"/>
            <w:sz w:val="22"/>
          </w:rPr>
          <w:t>y</w:t>
        </w:r>
        <w:r w:rsidRPr="0011757B">
          <w:rPr>
            <w:rStyle w:val="Hipercze"/>
            <w:sz w:val="22"/>
          </w:rPr>
          <w:t>zja</w:t>
        </w:r>
      </w:hyperlink>
      <w:r>
        <w:rPr>
          <w:sz w:val="22"/>
        </w:rPr>
        <w:t xml:space="preserve"> nie jest prawomocna – przysługuje od niej odwołanie do Sądu Ochrony Konkurencji i Konsumentów. </w:t>
      </w:r>
      <w:bookmarkStart w:id="1" w:name="_GoBack"/>
      <w:bookmarkEnd w:id="1"/>
    </w:p>
    <w:p w14:paraId="7DF52E79" w14:textId="7E111766" w:rsidR="00DB1019" w:rsidRDefault="00D37829" w:rsidP="00DB1019">
      <w:pPr>
        <w:spacing w:after="240" w:line="360" w:lineRule="auto"/>
        <w:jc w:val="both"/>
        <w:rPr>
          <w:sz w:val="22"/>
        </w:rPr>
      </w:pPr>
      <w:r w:rsidRPr="00D37829">
        <w:rPr>
          <w:sz w:val="22"/>
        </w:rPr>
        <w:lastRenderedPageBreak/>
        <w:t xml:space="preserve">Śledztwo w </w:t>
      </w:r>
      <w:r w:rsidR="008B7D3A">
        <w:rPr>
          <w:sz w:val="22"/>
        </w:rPr>
        <w:t>przedmiotowej</w:t>
      </w:r>
      <w:r w:rsidRPr="00D37829">
        <w:rPr>
          <w:sz w:val="22"/>
        </w:rPr>
        <w:t xml:space="preserve"> sprawie prowadzi </w:t>
      </w:r>
      <w:r w:rsidR="008B7D3A">
        <w:rPr>
          <w:sz w:val="22"/>
        </w:rPr>
        <w:t xml:space="preserve">również </w:t>
      </w:r>
      <w:r w:rsidRPr="00D37829">
        <w:rPr>
          <w:sz w:val="22"/>
        </w:rPr>
        <w:t xml:space="preserve">Prokuratura Okręgowa w Krakowie. Prezes UOKiK </w:t>
      </w:r>
      <w:r w:rsidR="001F539A">
        <w:rPr>
          <w:sz w:val="22"/>
        </w:rPr>
        <w:t>przekazał także informacje</w:t>
      </w:r>
      <w:r w:rsidR="008B7D3A">
        <w:rPr>
          <w:sz w:val="22"/>
        </w:rPr>
        <w:t xml:space="preserve"> o działalności FH </w:t>
      </w:r>
      <w:proofErr w:type="spellStart"/>
      <w:r w:rsidR="008B7D3A">
        <w:rPr>
          <w:sz w:val="22"/>
        </w:rPr>
        <w:t>Yanok</w:t>
      </w:r>
      <w:proofErr w:type="spellEnd"/>
      <w:r w:rsidRPr="00D37829">
        <w:rPr>
          <w:sz w:val="22"/>
        </w:rPr>
        <w:t xml:space="preserve"> </w:t>
      </w:r>
      <w:r w:rsidR="000C5EBF">
        <w:rPr>
          <w:sz w:val="22"/>
        </w:rPr>
        <w:t xml:space="preserve">do </w:t>
      </w:r>
      <w:r w:rsidRPr="00D37829">
        <w:rPr>
          <w:sz w:val="22"/>
        </w:rPr>
        <w:t>Generalnego Inspektora Informacji Finansowej.</w:t>
      </w:r>
    </w:p>
    <w:p w14:paraId="63C7E1D4" w14:textId="2195226F" w:rsidR="0067640E" w:rsidRDefault="00F217F5" w:rsidP="00DB1019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Prezes Urzędu</w:t>
      </w:r>
      <w:r w:rsidR="0067640E" w:rsidRPr="002E068F">
        <w:rPr>
          <w:b/>
          <w:sz w:val="22"/>
        </w:rPr>
        <w:t xml:space="preserve"> </w:t>
      </w:r>
      <w:r w:rsidR="00976313">
        <w:rPr>
          <w:b/>
          <w:sz w:val="22"/>
        </w:rPr>
        <w:t>prowadzi także</w:t>
      </w:r>
      <w:r w:rsidR="0067640E" w:rsidRPr="002E068F">
        <w:rPr>
          <w:b/>
          <w:sz w:val="22"/>
        </w:rPr>
        <w:t xml:space="preserve"> postępowanie przeciwko firmie Brewe Leasing </w:t>
      </w:r>
      <w:r w:rsidR="00035826">
        <w:rPr>
          <w:b/>
          <w:sz w:val="22"/>
        </w:rPr>
        <w:t>z</w:t>
      </w:r>
      <w:r w:rsidR="00035826" w:rsidRPr="002E068F">
        <w:rPr>
          <w:b/>
          <w:sz w:val="22"/>
        </w:rPr>
        <w:t xml:space="preserve"> Warszaw</w:t>
      </w:r>
      <w:r w:rsidR="00035826">
        <w:rPr>
          <w:b/>
          <w:sz w:val="22"/>
        </w:rPr>
        <w:t>y</w:t>
      </w:r>
      <w:r w:rsidR="0067640E" w:rsidRPr="002E068F">
        <w:rPr>
          <w:b/>
          <w:sz w:val="22"/>
        </w:rPr>
        <w:t xml:space="preserve">, która </w:t>
      </w:r>
      <w:r w:rsidR="007C4E71" w:rsidRPr="002E068F">
        <w:rPr>
          <w:b/>
          <w:sz w:val="22"/>
        </w:rPr>
        <w:t>oferuje weksle pod nazwą „Kwit dochodowy”</w:t>
      </w:r>
      <w:r w:rsidR="007C4E71">
        <w:rPr>
          <w:sz w:val="22"/>
        </w:rPr>
        <w:t xml:space="preserve"> – </w:t>
      </w:r>
      <w:r w:rsidR="00FA6E09">
        <w:rPr>
          <w:sz w:val="22"/>
        </w:rPr>
        <w:t>konsument wpłaca pieniądze, otrzymuje „Kwit dochodowy”, a za jego środki firma</w:t>
      </w:r>
      <w:r w:rsidR="002E068F">
        <w:rPr>
          <w:sz w:val="22"/>
        </w:rPr>
        <w:t xml:space="preserve"> finans</w:t>
      </w:r>
      <w:r w:rsidR="00FA6E09">
        <w:rPr>
          <w:sz w:val="22"/>
        </w:rPr>
        <w:t>uje</w:t>
      </w:r>
      <w:r w:rsidR="002E068F">
        <w:rPr>
          <w:sz w:val="22"/>
        </w:rPr>
        <w:t xml:space="preserve"> przedmiot</w:t>
      </w:r>
      <w:r w:rsidR="00FA6E09">
        <w:rPr>
          <w:sz w:val="22"/>
        </w:rPr>
        <w:t>y</w:t>
      </w:r>
      <w:r w:rsidR="002E068F">
        <w:rPr>
          <w:sz w:val="22"/>
        </w:rPr>
        <w:t xml:space="preserve"> leasingu </w:t>
      </w:r>
      <w:r w:rsidR="007C4E71">
        <w:rPr>
          <w:sz w:val="22"/>
        </w:rPr>
        <w:t xml:space="preserve">np. </w:t>
      </w:r>
      <w:r w:rsidR="00D86736">
        <w:rPr>
          <w:sz w:val="22"/>
        </w:rPr>
        <w:t xml:space="preserve">zakup </w:t>
      </w:r>
      <w:r w:rsidR="007C4E71">
        <w:rPr>
          <w:sz w:val="22"/>
        </w:rPr>
        <w:t xml:space="preserve">samochodów </w:t>
      </w:r>
      <w:r w:rsidR="002E068F">
        <w:rPr>
          <w:sz w:val="22"/>
        </w:rPr>
        <w:t>oraz nabywa wierzytelności w ramach usług faktoringowyc</w:t>
      </w:r>
      <w:r w:rsidR="000D4C8F">
        <w:rPr>
          <w:sz w:val="22"/>
        </w:rPr>
        <w:t>h</w:t>
      </w:r>
      <w:r w:rsidR="007C4E71">
        <w:rPr>
          <w:sz w:val="22"/>
        </w:rPr>
        <w:t>.</w:t>
      </w:r>
      <w:r w:rsidR="002E068F">
        <w:rPr>
          <w:sz w:val="22"/>
        </w:rPr>
        <w:t xml:space="preserve"> </w:t>
      </w:r>
      <w:r w:rsidR="000D4C8F">
        <w:rPr>
          <w:sz w:val="22"/>
        </w:rPr>
        <w:t>Brewe Leasing</w:t>
      </w:r>
      <w:r w:rsidR="00B65B9D">
        <w:rPr>
          <w:sz w:val="22"/>
        </w:rPr>
        <w:t xml:space="preserve"> informuje, że przedsięwzięcie jest rentow</w:t>
      </w:r>
      <w:r w:rsidR="001163C8">
        <w:rPr>
          <w:sz w:val="22"/>
        </w:rPr>
        <w:t>n</w:t>
      </w:r>
      <w:r w:rsidR="00B65B9D">
        <w:rPr>
          <w:sz w:val="22"/>
        </w:rPr>
        <w:t xml:space="preserve">e, a potencjalny zysk może wynieść od 7,5 proc. do 9,5 proc. </w:t>
      </w:r>
      <w:r w:rsidR="00B65B9D" w:rsidRPr="00822A3D">
        <w:rPr>
          <w:sz w:val="22"/>
        </w:rPr>
        <w:t xml:space="preserve">Z ustaleń </w:t>
      </w:r>
      <w:r>
        <w:rPr>
          <w:sz w:val="22"/>
        </w:rPr>
        <w:t>Urzędu</w:t>
      </w:r>
      <w:r w:rsidR="00B65B9D" w:rsidRPr="00822A3D">
        <w:rPr>
          <w:sz w:val="22"/>
        </w:rPr>
        <w:t xml:space="preserve"> wynika, że </w:t>
      </w:r>
      <w:r w:rsidR="000D4C8F" w:rsidRPr="00822A3D">
        <w:rPr>
          <w:sz w:val="22"/>
        </w:rPr>
        <w:t xml:space="preserve">spółka </w:t>
      </w:r>
      <w:r w:rsidR="002E068F" w:rsidRPr="00822A3D">
        <w:rPr>
          <w:sz w:val="22"/>
        </w:rPr>
        <w:t>zawiera umowy leasingowe z firmami, które nie mają szans na kredyt bankowy</w:t>
      </w:r>
      <w:r w:rsidR="002E068F">
        <w:rPr>
          <w:sz w:val="22"/>
        </w:rPr>
        <w:t xml:space="preserve">. </w:t>
      </w:r>
      <w:r w:rsidR="00B65B9D">
        <w:rPr>
          <w:sz w:val="22"/>
        </w:rPr>
        <w:t>Ponadto k</w:t>
      </w:r>
      <w:r w:rsidR="002E068F">
        <w:rPr>
          <w:sz w:val="22"/>
        </w:rPr>
        <w:t xml:space="preserve">onsumenci nie dysponują wekslami, ponieważ zostają one złożone w depozycie, </w:t>
      </w:r>
      <w:r w:rsidR="00822A3D">
        <w:rPr>
          <w:sz w:val="22"/>
        </w:rPr>
        <w:t>którego administratorem jest podmiot wybrany przez</w:t>
      </w:r>
      <w:r w:rsidR="002E068F">
        <w:rPr>
          <w:sz w:val="22"/>
        </w:rPr>
        <w:t xml:space="preserve"> </w:t>
      </w:r>
      <w:r w:rsidR="000D4C8F">
        <w:rPr>
          <w:sz w:val="22"/>
        </w:rPr>
        <w:t>Brewe Leasing</w:t>
      </w:r>
      <w:r w:rsidR="002E068F">
        <w:rPr>
          <w:sz w:val="22"/>
        </w:rPr>
        <w:t xml:space="preserve"> – </w:t>
      </w:r>
      <w:r w:rsidR="00B0798B">
        <w:rPr>
          <w:sz w:val="22"/>
        </w:rPr>
        <w:t>co może utrudniać wyegzekwowanie roszczeń.</w:t>
      </w:r>
      <w:r w:rsidR="00B80A93">
        <w:rPr>
          <w:sz w:val="22"/>
        </w:rPr>
        <w:t xml:space="preserve"> </w:t>
      </w:r>
      <w:r w:rsidR="00B0798B">
        <w:rPr>
          <w:sz w:val="22"/>
        </w:rPr>
        <w:t xml:space="preserve">Zarzuty </w:t>
      </w:r>
      <w:r>
        <w:rPr>
          <w:sz w:val="22"/>
        </w:rPr>
        <w:t xml:space="preserve">Prezesa </w:t>
      </w:r>
      <w:r w:rsidR="00B0798B">
        <w:rPr>
          <w:sz w:val="22"/>
        </w:rPr>
        <w:t xml:space="preserve">UOKiK dotyczą pozyskiwania kapitału w sposób naruszający dobre obyczaje, wprowadzania w błąd odnośnie do bezpieczeństwa </w:t>
      </w:r>
      <w:r w:rsidR="00B80A93">
        <w:rPr>
          <w:sz w:val="22"/>
        </w:rPr>
        <w:t xml:space="preserve">i korzyści finansowych. Za naruszenie zbiorowych interesów konsumentów grozi kara do 10 proc. obrotu. </w:t>
      </w:r>
    </w:p>
    <w:p w14:paraId="65847FC0" w14:textId="53A94A02" w:rsidR="000D4C8F" w:rsidRPr="000D4C8F" w:rsidRDefault="000D4C8F" w:rsidP="000D4C8F">
      <w:pPr>
        <w:spacing w:after="240" w:line="360" w:lineRule="auto"/>
        <w:jc w:val="both"/>
        <w:rPr>
          <w:sz w:val="22"/>
        </w:rPr>
      </w:pPr>
      <w:r w:rsidRPr="000D4C8F">
        <w:rPr>
          <w:sz w:val="22"/>
        </w:rPr>
        <w:t>Konsumencie, podchodź ostrożnie do ofert inwestycji w weksle. Zapoznaj się z odpowiedziami na najczęstsze pytania na stronie </w:t>
      </w:r>
      <w:hyperlink r:id="rId10" w:history="1">
        <w:r w:rsidRPr="000D4C8F">
          <w:rPr>
            <w:rStyle w:val="Hipercze"/>
            <w:sz w:val="22"/>
          </w:rPr>
          <w:t>finanse.uokik.gov.pl</w:t>
        </w:r>
      </w:hyperlink>
      <w:r w:rsidRPr="000D4C8F">
        <w:rPr>
          <w:sz w:val="22"/>
        </w:rPr>
        <w:t>.</w:t>
      </w:r>
      <w:r>
        <w:rPr>
          <w:sz w:val="22"/>
        </w:rPr>
        <w:t xml:space="preserve"> Pamiętaj, że:</w:t>
      </w:r>
    </w:p>
    <w:p w14:paraId="44B88D3C" w14:textId="77777777" w:rsidR="000D4C8F" w:rsidRDefault="000D4C8F" w:rsidP="000D4C8F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 w:rsidRPr="000D4C8F">
        <w:rPr>
          <w:sz w:val="22"/>
        </w:rPr>
        <w:t>W przepisach </w:t>
      </w:r>
      <w:r w:rsidRPr="000D4C8F">
        <w:rPr>
          <w:b/>
          <w:bCs/>
          <w:sz w:val="22"/>
        </w:rPr>
        <w:t>nie istnieje pojęcie „weksla inwestycyjnego”</w:t>
      </w:r>
      <w:r w:rsidRPr="000D4C8F">
        <w:rPr>
          <w:sz w:val="22"/>
        </w:rPr>
        <w:t xml:space="preserve">. Zostało ono wymyślone przez przedsiębiorców na określenie kolejnego produktu umożliwiającego im pozyskanie kapitału. </w:t>
      </w:r>
    </w:p>
    <w:p w14:paraId="1CC0F9F2" w14:textId="316122C0" w:rsidR="000D4C8F" w:rsidRDefault="000D4C8F" w:rsidP="000D4C8F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 w:rsidRPr="000D4C8F">
        <w:rPr>
          <w:sz w:val="22"/>
        </w:rPr>
        <w:t xml:space="preserve">Gwarantem bezpieczeństwa „weksla inwestycyjnego” jest jedynie wypłacalność jego wystawcy – nie są </w:t>
      </w:r>
      <w:r w:rsidR="00F217F5">
        <w:rPr>
          <w:sz w:val="22"/>
        </w:rPr>
        <w:t xml:space="preserve">one </w:t>
      </w:r>
      <w:r w:rsidRPr="000D4C8F">
        <w:rPr>
          <w:sz w:val="22"/>
        </w:rPr>
        <w:t>zabezpieczone systemem gwarancji B</w:t>
      </w:r>
      <w:r>
        <w:rPr>
          <w:sz w:val="22"/>
        </w:rPr>
        <w:t xml:space="preserve">ankowego </w:t>
      </w:r>
      <w:r w:rsidRPr="000D4C8F">
        <w:rPr>
          <w:sz w:val="22"/>
        </w:rPr>
        <w:t>F</w:t>
      </w:r>
      <w:r>
        <w:rPr>
          <w:sz w:val="22"/>
        </w:rPr>
        <w:t xml:space="preserve">unduszu </w:t>
      </w:r>
      <w:r w:rsidRPr="000D4C8F">
        <w:rPr>
          <w:sz w:val="22"/>
        </w:rPr>
        <w:t>G</w:t>
      </w:r>
      <w:r>
        <w:rPr>
          <w:sz w:val="22"/>
        </w:rPr>
        <w:t xml:space="preserve">warancyjnego. </w:t>
      </w:r>
    </w:p>
    <w:p w14:paraId="6AC7CA7A" w14:textId="77777777" w:rsidR="000D4C8F" w:rsidRPr="000D4C8F" w:rsidRDefault="000D4C8F" w:rsidP="000D4C8F">
      <w:pPr>
        <w:pStyle w:val="Akapitzlist"/>
        <w:numPr>
          <w:ilvl w:val="0"/>
          <w:numId w:val="26"/>
        </w:numPr>
        <w:spacing w:after="240" w:line="360" w:lineRule="auto"/>
        <w:jc w:val="both"/>
        <w:rPr>
          <w:sz w:val="22"/>
        </w:rPr>
      </w:pPr>
      <w:r w:rsidRPr="000D4C8F">
        <w:rPr>
          <w:sz w:val="22"/>
        </w:rPr>
        <w:t>W przypadku upadłości wystawcy weksli konsumenci mogą nie odzyskać swoich pieniędzy.</w:t>
      </w:r>
    </w:p>
    <w:p w14:paraId="2009DF01" w14:textId="77777777" w:rsidR="008F7DA1" w:rsidRPr="008F7DA1" w:rsidRDefault="008F7DA1" w:rsidP="008F7DA1">
      <w:pPr>
        <w:pStyle w:val="Akapitzlist"/>
        <w:numPr>
          <w:ilvl w:val="0"/>
          <w:numId w:val="26"/>
        </w:numPr>
        <w:spacing w:line="360" w:lineRule="auto"/>
        <w:jc w:val="both"/>
        <w:rPr>
          <w:sz w:val="22"/>
        </w:rPr>
      </w:pPr>
      <w:r w:rsidRPr="008F7DA1">
        <w:rPr>
          <w:sz w:val="22"/>
        </w:rPr>
        <w:t>Oferty błędnie informują o gwarantowanej stopie zwrotu i całkowitym bezpieczeństwie weksli – tymczasem inwestycja jest obarczona poważnym ryzykiem.</w:t>
      </w:r>
    </w:p>
    <w:p w14:paraId="124F6470" w14:textId="44E35D74" w:rsidR="000D4C8F" w:rsidRDefault="000D4C8F" w:rsidP="00415F30">
      <w:pPr>
        <w:spacing w:after="240" w:line="360" w:lineRule="auto"/>
        <w:jc w:val="both"/>
        <w:rPr>
          <w:sz w:val="22"/>
        </w:rPr>
      </w:pPr>
    </w:p>
    <w:p w14:paraId="33F296C8" w14:textId="073834D4" w:rsidR="00415F30" w:rsidRPr="00776FEF" w:rsidRDefault="00415F30" w:rsidP="00415F30">
      <w:pPr>
        <w:spacing w:after="240" w:line="360" w:lineRule="auto"/>
        <w:jc w:val="both"/>
        <w:rPr>
          <w:bCs/>
          <w:szCs w:val="18"/>
        </w:rPr>
      </w:pPr>
      <w:r w:rsidRPr="00776FEF">
        <w:rPr>
          <w:b/>
          <w:bCs/>
          <w:szCs w:val="18"/>
        </w:rPr>
        <w:t>Pomoc dla konsumentów:</w:t>
      </w:r>
      <w:r w:rsidRPr="00776FEF">
        <w:rPr>
          <w:szCs w:val="18"/>
        </w:rPr>
        <w:t xml:space="preserve"> </w:t>
      </w:r>
    </w:p>
    <w:p w14:paraId="7C8F43D4" w14:textId="646F30E8" w:rsidR="00415F30" w:rsidRPr="00776FEF" w:rsidRDefault="00415F30" w:rsidP="00415F30">
      <w:pPr>
        <w:spacing w:after="240" w:line="360" w:lineRule="auto"/>
        <w:rPr>
          <w:szCs w:val="18"/>
        </w:rPr>
      </w:pPr>
      <w:r w:rsidRPr="00776FEF">
        <w:rPr>
          <w:szCs w:val="18"/>
        </w:rPr>
        <w:t>Tel. 801 440 220 lub 22 290 89 16 – infolinia konsumencka</w:t>
      </w:r>
      <w:r w:rsidRPr="00776FEF">
        <w:rPr>
          <w:szCs w:val="18"/>
        </w:rPr>
        <w:br/>
        <w:t xml:space="preserve">E-mail: </w:t>
      </w:r>
      <w:hyperlink r:id="rId11" w:history="1">
        <w:r w:rsidRPr="00776FEF">
          <w:rPr>
            <w:rStyle w:val="Hipercze"/>
            <w:szCs w:val="18"/>
          </w:rPr>
          <w:t>porady@dlakonsumentow.pl</w:t>
        </w:r>
      </w:hyperlink>
      <w:r w:rsidRPr="00776FEF">
        <w:rPr>
          <w:szCs w:val="18"/>
        </w:rPr>
        <w:t xml:space="preserve"> </w:t>
      </w:r>
      <w:r w:rsidRPr="00776FEF">
        <w:rPr>
          <w:szCs w:val="18"/>
        </w:rPr>
        <w:br/>
      </w:r>
      <w:hyperlink r:id="rId12" w:history="1">
        <w:r w:rsidRPr="00776FEF">
          <w:rPr>
            <w:rStyle w:val="Hipercze"/>
            <w:szCs w:val="18"/>
          </w:rPr>
          <w:t>Rzecznicy konsumentów</w:t>
        </w:r>
      </w:hyperlink>
      <w:r w:rsidRPr="00776FEF">
        <w:rPr>
          <w:szCs w:val="18"/>
        </w:rPr>
        <w:t xml:space="preserve"> – w twoim mieście lub powiecie</w:t>
      </w:r>
      <w:r w:rsidRPr="00776FEF">
        <w:rPr>
          <w:szCs w:val="18"/>
        </w:rPr>
        <w:br/>
      </w:r>
    </w:p>
    <w:sectPr w:rsidR="00415F30" w:rsidRPr="00776FEF" w:rsidSect="007A26B7">
      <w:headerReference w:type="default" r:id="rId13"/>
      <w:footerReference w:type="default" r:id="rId14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097E" w14:textId="77777777" w:rsidR="00C22DE4" w:rsidRDefault="00C22DE4">
      <w:r>
        <w:separator/>
      </w:r>
    </w:p>
  </w:endnote>
  <w:endnote w:type="continuationSeparator" w:id="0">
    <w:p w14:paraId="53B36F78" w14:textId="77777777" w:rsidR="00C22DE4" w:rsidRDefault="00C2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EFD52" w14:textId="77777777" w:rsidR="00C22DE4" w:rsidRDefault="00C22DE4">
      <w:r>
        <w:separator/>
      </w:r>
    </w:p>
  </w:footnote>
  <w:footnote w:type="continuationSeparator" w:id="0">
    <w:p w14:paraId="1BA4F3FB" w14:textId="77777777" w:rsidR="00C22DE4" w:rsidRDefault="00C22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674"/>
    <w:multiLevelType w:val="hybridMultilevel"/>
    <w:tmpl w:val="DBB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1BA"/>
    <w:multiLevelType w:val="hybridMultilevel"/>
    <w:tmpl w:val="CEB8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40D9D"/>
    <w:multiLevelType w:val="hybridMultilevel"/>
    <w:tmpl w:val="D600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19EA"/>
    <w:multiLevelType w:val="hybridMultilevel"/>
    <w:tmpl w:val="AB5A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9389B"/>
    <w:multiLevelType w:val="hybridMultilevel"/>
    <w:tmpl w:val="F1D4D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5EAD"/>
    <w:multiLevelType w:val="multilevel"/>
    <w:tmpl w:val="DD82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622B0"/>
    <w:multiLevelType w:val="multilevel"/>
    <w:tmpl w:val="BF16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238E6"/>
    <w:multiLevelType w:val="hybridMultilevel"/>
    <w:tmpl w:val="15B8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14E87"/>
    <w:multiLevelType w:val="hybridMultilevel"/>
    <w:tmpl w:val="B282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B7CD9"/>
    <w:multiLevelType w:val="hybridMultilevel"/>
    <w:tmpl w:val="9DB6E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4473A"/>
    <w:multiLevelType w:val="hybridMultilevel"/>
    <w:tmpl w:val="71E61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215CD"/>
    <w:multiLevelType w:val="hybridMultilevel"/>
    <w:tmpl w:val="0A72F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E10A8"/>
    <w:multiLevelType w:val="hybridMultilevel"/>
    <w:tmpl w:val="41408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1"/>
  </w:num>
  <w:num w:numId="5">
    <w:abstractNumId w:val="8"/>
  </w:num>
  <w:num w:numId="6">
    <w:abstractNumId w:val="14"/>
  </w:num>
  <w:num w:numId="7">
    <w:abstractNumId w:val="13"/>
  </w:num>
  <w:num w:numId="8">
    <w:abstractNumId w:val="1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0"/>
  </w:num>
  <w:num w:numId="13">
    <w:abstractNumId w:val="19"/>
  </w:num>
  <w:num w:numId="14">
    <w:abstractNumId w:val="0"/>
  </w:num>
  <w:num w:numId="15">
    <w:abstractNumId w:val="24"/>
  </w:num>
  <w:num w:numId="16">
    <w:abstractNumId w:val="18"/>
  </w:num>
  <w:num w:numId="17">
    <w:abstractNumId w:val="16"/>
  </w:num>
  <w:num w:numId="18">
    <w:abstractNumId w:val="5"/>
  </w:num>
  <w:num w:numId="19">
    <w:abstractNumId w:val="12"/>
  </w:num>
  <w:num w:numId="20">
    <w:abstractNumId w:val="22"/>
  </w:num>
  <w:num w:numId="21">
    <w:abstractNumId w:val="4"/>
  </w:num>
  <w:num w:numId="22">
    <w:abstractNumId w:val="15"/>
  </w:num>
  <w:num w:numId="23">
    <w:abstractNumId w:val="6"/>
  </w:num>
  <w:num w:numId="24">
    <w:abstractNumId w:val="7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NDQzNzcAEWaGSjpKwanFxZn5eSAFhrUALLlzCCwAAAA="/>
  </w:docVars>
  <w:rsids>
    <w:rsidRoot w:val="006439FA"/>
    <w:rsid w:val="0000056B"/>
    <w:rsid w:val="00002C19"/>
    <w:rsid w:val="0000713A"/>
    <w:rsid w:val="00007E00"/>
    <w:rsid w:val="00011AF2"/>
    <w:rsid w:val="000132DB"/>
    <w:rsid w:val="00023634"/>
    <w:rsid w:val="000247C4"/>
    <w:rsid w:val="0002523D"/>
    <w:rsid w:val="000341B0"/>
    <w:rsid w:val="00035826"/>
    <w:rsid w:val="00041437"/>
    <w:rsid w:val="00042F96"/>
    <w:rsid w:val="0005475A"/>
    <w:rsid w:val="000628EA"/>
    <w:rsid w:val="00062A85"/>
    <w:rsid w:val="00063EEF"/>
    <w:rsid w:val="000651E9"/>
    <w:rsid w:val="00066C31"/>
    <w:rsid w:val="00073AA7"/>
    <w:rsid w:val="00074298"/>
    <w:rsid w:val="00075456"/>
    <w:rsid w:val="00083346"/>
    <w:rsid w:val="000833F4"/>
    <w:rsid w:val="00086AD2"/>
    <w:rsid w:val="00090B57"/>
    <w:rsid w:val="00091B32"/>
    <w:rsid w:val="000A0163"/>
    <w:rsid w:val="000A3968"/>
    <w:rsid w:val="000A74FA"/>
    <w:rsid w:val="000B08F1"/>
    <w:rsid w:val="000B11F1"/>
    <w:rsid w:val="000B149D"/>
    <w:rsid w:val="000B1AC5"/>
    <w:rsid w:val="000B7247"/>
    <w:rsid w:val="000C08B8"/>
    <w:rsid w:val="000C3ED9"/>
    <w:rsid w:val="000C5EBF"/>
    <w:rsid w:val="000D0188"/>
    <w:rsid w:val="000D35F8"/>
    <w:rsid w:val="000D4C8F"/>
    <w:rsid w:val="000D70E7"/>
    <w:rsid w:val="000E0FCC"/>
    <w:rsid w:val="000E5B95"/>
    <w:rsid w:val="000E7D9C"/>
    <w:rsid w:val="000F0870"/>
    <w:rsid w:val="000F6AA3"/>
    <w:rsid w:val="00102ADB"/>
    <w:rsid w:val="0010559C"/>
    <w:rsid w:val="00105D58"/>
    <w:rsid w:val="001071A3"/>
    <w:rsid w:val="00107844"/>
    <w:rsid w:val="00110507"/>
    <w:rsid w:val="001163C8"/>
    <w:rsid w:val="0011757B"/>
    <w:rsid w:val="00120FBD"/>
    <w:rsid w:val="0012424D"/>
    <w:rsid w:val="0013159A"/>
    <w:rsid w:val="00135455"/>
    <w:rsid w:val="00143310"/>
    <w:rsid w:val="00144138"/>
    <w:rsid w:val="00144E9C"/>
    <w:rsid w:val="00152247"/>
    <w:rsid w:val="00152F33"/>
    <w:rsid w:val="0015471B"/>
    <w:rsid w:val="00161094"/>
    <w:rsid w:val="00163DF9"/>
    <w:rsid w:val="00163F12"/>
    <w:rsid w:val="001666D6"/>
    <w:rsid w:val="00166B5D"/>
    <w:rsid w:val="001675EF"/>
    <w:rsid w:val="0017028A"/>
    <w:rsid w:val="001753AB"/>
    <w:rsid w:val="00187272"/>
    <w:rsid w:val="001903B0"/>
    <w:rsid w:val="00190D5A"/>
    <w:rsid w:val="001927A3"/>
    <w:rsid w:val="001979B5"/>
    <w:rsid w:val="00197E7A"/>
    <w:rsid w:val="001A5F7C"/>
    <w:rsid w:val="001A6E5B"/>
    <w:rsid w:val="001A7451"/>
    <w:rsid w:val="001C13CB"/>
    <w:rsid w:val="001C1FAD"/>
    <w:rsid w:val="001D1B67"/>
    <w:rsid w:val="001E0468"/>
    <w:rsid w:val="001E188E"/>
    <w:rsid w:val="001E4F92"/>
    <w:rsid w:val="001F026C"/>
    <w:rsid w:val="001F227E"/>
    <w:rsid w:val="001F2604"/>
    <w:rsid w:val="001F4A73"/>
    <w:rsid w:val="001F539A"/>
    <w:rsid w:val="001F6427"/>
    <w:rsid w:val="00200408"/>
    <w:rsid w:val="0020219C"/>
    <w:rsid w:val="00205580"/>
    <w:rsid w:val="002109A1"/>
    <w:rsid w:val="00212ABD"/>
    <w:rsid w:val="002157BB"/>
    <w:rsid w:val="00216DD4"/>
    <w:rsid w:val="00217B34"/>
    <w:rsid w:val="0022546D"/>
    <w:rsid w:val="002262B5"/>
    <w:rsid w:val="00230E97"/>
    <w:rsid w:val="0023138D"/>
    <w:rsid w:val="0023297B"/>
    <w:rsid w:val="00236C7E"/>
    <w:rsid w:val="00240013"/>
    <w:rsid w:val="0024118E"/>
    <w:rsid w:val="00241BAC"/>
    <w:rsid w:val="00257E87"/>
    <w:rsid w:val="00260382"/>
    <w:rsid w:val="00264971"/>
    <w:rsid w:val="00266281"/>
    <w:rsid w:val="00266CB4"/>
    <w:rsid w:val="00267DD1"/>
    <w:rsid w:val="00271087"/>
    <w:rsid w:val="002801AA"/>
    <w:rsid w:val="00286EF2"/>
    <w:rsid w:val="00287AAE"/>
    <w:rsid w:val="00294C04"/>
    <w:rsid w:val="00295B34"/>
    <w:rsid w:val="00296850"/>
    <w:rsid w:val="002A00FA"/>
    <w:rsid w:val="002A0345"/>
    <w:rsid w:val="002A2118"/>
    <w:rsid w:val="002A415E"/>
    <w:rsid w:val="002A569D"/>
    <w:rsid w:val="002A5D69"/>
    <w:rsid w:val="002A6223"/>
    <w:rsid w:val="002A64CB"/>
    <w:rsid w:val="002A7AB4"/>
    <w:rsid w:val="002B1DBF"/>
    <w:rsid w:val="002B3A4D"/>
    <w:rsid w:val="002C0D5D"/>
    <w:rsid w:val="002C692D"/>
    <w:rsid w:val="002C6ABE"/>
    <w:rsid w:val="002D3643"/>
    <w:rsid w:val="002E068F"/>
    <w:rsid w:val="002E31C9"/>
    <w:rsid w:val="002E388C"/>
    <w:rsid w:val="002E66B1"/>
    <w:rsid w:val="002F1BF3"/>
    <w:rsid w:val="002F2283"/>
    <w:rsid w:val="002F4D43"/>
    <w:rsid w:val="002F6F6E"/>
    <w:rsid w:val="003004C2"/>
    <w:rsid w:val="003056C6"/>
    <w:rsid w:val="003107F5"/>
    <w:rsid w:val="00311B14"/>
    <w:rsid w:val="00313690"/>
    <w:rsid w:val="00324306"/>
    <w:rsid w:val="003278D6"/>
    <w:rsid w:val="003303F0"/>
    <w:rsid w:val="00332CF0"/>
    <w:rsid w:val="0034059B"/>
    <w:rsid w:val="0034262E"/>
    <w:rsid w:val="00346816"/>
    <w:rsid w:val="00347F95"/>
    <w:rsid w:val="0035019C"/>
    <w:rsid w:val="003515E0"/>
    <w:rsid w:val="0035656D"/>
    <w:rsid w:val="00360248"/>
    <w:rsid w:val="00366A46"/>
    <w:rsid w:val="0037248C"/>
    <w:rsid w:val="00377A0D"/>
    <w:rsid w:val="003804A8"/>
    <w:rsid w:val="003824C7"/>
    <w:rsid w:val="00386284"/>
    <w:rsid w:val="0038677D"/>
    <w:rsid w:val="003964E5"/>
    <w:rsid w:val="003A2585"/>
    <w:rsid w:val="003A71C7"/>
    <w:rsid w:val="003C4314"/>
    <w:rsid w:val="003C6384"/>
    <w:rsid w:val="003C6E36"/>
    <w:rsid w:val="003D1C85"/>
    <w:rsid w:val="003D3FF4"/>
    <w:rsid w:val="003D4CB5"/>
    <w:rsid w:val="003D657A"/>
    <w:rsid w:val="003D7161"/>
    <w:rsid w:val="003E3F9D"/>
    <w:rsid w:val="003E63B0"/>
    <w:rsid w:val="003E69E5"/>
    <w:rsid w:val="003E7E35"/>
    <w:rsid w:val="003F6532"/>
    <w:rsid w:val="003F7FD6"/>
    <w:rsid w:val="00404F30"/>
    <w:rsid w:val="0040748E"/>
    <w:rsid w:val="00412206"/>
    <w:rsid w:val="00415F30"/>
    <w:rsid w:val="00420404"/>
    <w:rsid w:val="004252AC"/>
    <w:rsid w:val="0042740D"/>
    <w:rsid w:val="00427E08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82949"/>
    <w:rsid w:val="00484A36"/>
    <w:rsid w:val="00486DB1"/>
    <w:rsid w:val="00491218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172B"/>
    <w:rsid w:val="004C56E6"/>
    <w:rsid w:val="004C586A"/>
    <w:rsid w:val="004C5C26"/>
    <w:rsid w:val="004D2141"/>
    <w:rsid w:val="004D2F12"/>
    <w:rsid w:val="004D6F08"/>
    <w:rsid w:val="004E0698"/>
    <w:rsid w:val="004E24F3"/>
    <w:rsid w:val="004F37B1"/>
    <w:rsid w:val="004F7E99"/>
    <w:rsid w:val="005003F9"/>
    <w:rsid w:val="0050417B"/>
    <w:rsid w:val="00504A98"/>
    <w:rsid w:val="00504F19"/>
    <w:rsid w:val="005133CE"/>
    <w:rsid w:val="00521BA3"/>
    <w:rsid w:val="00523E0D"/>
    <w:rsid w:val="00525588"/>
    <w:rsid w:val="00526CF3"/>
    <w:rsid w:val="00526DE6"/>
    <w:rsid w:val="0052710E"/>
    <w:rsid w:val="00530782"/>
    <w:rsid w:val="005376F2"/>
    <w:rsid w:val="005413F0"/>
    <w:rsid w:val="005442FC"/>
    <w:rsid w:val="00550CEA"/>
    <w:rsid w:val="0055631D"/>
    <w:rsid w:val="00565244"/>
    <w:rsid w:val="00565760"/>
    <w:rsid w:val="0057608D"/>
    <w:rsid w:val="00593935"/>
    <w:rsid w:val="00595241"/>
    <w:rsid w:val="00595C25"/>
    <w:rsid w:val="005973FD"/>
    <w:rsid w:val="00597C68"/>
    <w:rsid w:val="005A382B"/>
    <w:rsid w:val="005A4047"/>
    <w:rsid w:val="005B1434"/>
    <w:rsid w:val="005B32A3"/>
    <w:rsid w:val="005C0D39"/>
    <w:rsid w:val="005C6232"/>
    <w:rsid w:val="005C779F"/>
    <w:rsid w:val="005C7DBB"/>
    <w:rsid w:val="005D6F7A"/>
    <w:rsid w:val="005D7A83"/>
    <w:rsid w:val="005E0DCB"/>
    <w:rsid w:val="005E26BC"/>
    <w:rsid w:val="005E5B88"/>
    <w:rsid w:val="005E78EE"/>
    <w:rsid w:val="005F139F"/>
    <w:rsid w:val="005F1EBD"/>
    <w:rsid w:val="005F2CC2"/>
    <w:rsid w:val="005F3863"/>
    <w:rsid w:val="005F3998"/>
    <w:rsid w:val="0060045D"/>
    <w:rsid w:val="006008FB"/>
    <w:rsid w:val="006016FB"/>
    <w:rsid w:val="006055A1"/>
    <w:rsid w:val="006063D0"/>
    <w:rsid w:val="00613C45"/>
    <w:rsid w:val="0061501E"/>
    <w:rsid w:val="00615A6C"/>
    <w:rsid w:val="00623664"/>
    <w:rsid w:val="006253FD"/>
    <w:rsid w:val="00626976"/>
    <w:rsid w:val="0063316E"/>
    <w:rsid w:val="00633D4E"/>
    <w:rsid w:val="0063526F"/>
    <w:rsid w:val="00637E86"/>
    <w:rsid w:val="00640A91"/>
    <w:rsid w:val="006422DE"/>
    <w:rsid w:val="006439FA"/>
    <w:rsid w:val="00665264"/>
    <w:rsid w:val="00666FD5"/>
    <w:rsid w:val="0067485D"/>
    <w:rsid w:val="0067640E"/>
    <w:rsid w:val="00683917"/>
    <w:rsid w:val="00692659"/>
    <w:rsid w:val="006A058C"/>
    <w:rsid w:val="006A2065"/>
    <w:rsid w:val="006A3D88"/>
    <w:rsid w:val="006A4A7A"/>
    <w:rsid w:val="006A56C7"/>
    <w:rsid w:val="006B0848"/>
    <w:rsid w:val="006B733D"/>
    <w:rsid w:val="006B73E2"/>
    <w:rsid w:val="006B7DC4"/>
    <w:rsid w:val="006C34AE"/>
    <w:rsid w:val="006C67AF"/>
    <w:rsid w:val="006D1E7D"/>
    <w:rsid w:val="006D3DC5"/>
    <w:rsid w:val="006F143B"/>
    <w:rsid w:val="006F15AF"/>
    <w:rsid w:val="007039EC"/>
    <w:rsid w:val="0070771E"/>
    <w:rsid w:val="007124BF"/>
    <w:rsid w:val="0071572D"/>
    <w:rsid w:val="007157BA"/>
    <w:rsid w:val="007159BF"/>
    <w:rsid w:val="007169F9"/>
    <w:rsid w:val="007174A6"/>
    <w:rsid w:val="007224B3"/>
    <w:rsid w:val="007246D2"/>
    <w:rsid w:val="00731303"/>
    <w:rsid w:val="00736E6A"/>
    <w:rsid w:val="007402E0"/>
    <w:rsid w:val="00740587"/>
    <w:rsid w:val="0074489D"/>
    <w:rsid w:val="007458BB"/>
    <w:rsid w:val="00746549"/>
    <w:rsid w:val="00750EF6"/>
    <w:rsid w:val="00750F9D"/>
    <w:rsid w:val="007514AD"/>
    <w:rsid w:val="0075223E"/>
    <w:rsid w:val="00752FA8"/>
    <w:rsid w:val="0075524D"/>
    <w:rsid w:val="00755432"/>
    <w:rsid w:val="007560B0"/>
    <w:rsid w:val="007627D7"/>
    <w:rsid w:val="00764E8E"/>
    <w:rsid w:val="00771995"/>
    <w:rsid w:val="00776C4F"/>
    <w:rsid w:val="00776FEF"/>
    <w:rsid w:val="007838E4"/>
    <w:rsid w:val="007846DC"/>
    <w:rsid w:val="00784D60"/>
    <w:rsid w:val="00787FB2"/>
    <w:rsid w:val="007A13EC"/>
    <w:rsid w:val="007A19D8"/>
    <w:rsid w:val="007A26B7"/>
    <w:rsid w:val="007B5DF2"/>
    <w:rsid w:val="007B6276"/>
    <w:rsid w:val="007C20EF"/>
    <w:rsid w:val="007C2799"/>
    <w:rsid w:val="007C28F1"/>
    <w:rsid w:val="007C297F"/>
    <w:rsid w:val="007C3099"/>
    <w:rsid w:val="007C4E71"/>
    <w:rsid w:val="007D371B"/>
    <w:rsid w:val="007D435C"/>
    <w:rsid w:val="007D4AA6"/>
    <w:rsid w:val="007E36E4"/>
    <w:rsid w:val="007E6B30"/>
    <w:rsid w:val="007F0ACE"/>
    <w:rsid w:val="007F1721"/>
    <w:rsid w:val="007F3692"/>
    <w:rsid w:val="007F4150"/>
    <w:rsid w:val="007F7C31"/>
    <w:rsid w:val="00800F0E"/>
    <w:rsid w:val="00804024"/>
    <w:rsid w:val="00805B7A"/>
    <w:rsid w:val="008065FB"/>
    <w:rsid w:val="00810D28"/>
    <w:rsid w:val="00812939"/>
    <w:rsid w:val="00814A13"/>
    <w:rsid w:val="00815D4B"/>
    <w:rsid w:val="0081753E"/>
    <w:rsid w:val="00822A3D"/>
    <w:rsid w:val="00830C21"/>
    <w:rsid w:val="00833A5A"/>
    <w:rsid w:val="00834F27"/>
    <w:rsid w:val="0085010E"/>
    <w:rsid w:val="0085454F"/>
    <w:rsid w:val="00854C32"/>
    <w:rsid w:val="00856032"/>
    <w:rsid w:val="008571C9"/>
    <w:rsid w:val="00860121"/>
    <w:rsid w:val="00863E6D"/>
    <w:rsid w:val="008643A3"/>
    <w:rsid w:val="008650BF"/>
    <w:rsid w:val="0087354F"/>
    <w:rsid w:val="0088129F"/>
    <w:rsid w:val="00891CB0"/>
    <w:rsid w:val="00896985"/>
    <w:rsid w:val="008A05FA"/>
    <w:rsid w:val="008A4C8F"/>
    <w:rsid w:val="008B0B67"/>
    <w:rsid w:val="008B0F21"/>
    <w:rsid w:val="008B4F2E"/>
    <w:rsid w:val="008B7C58"/>
    <w:rsid w:val="008B7D3A"/>
    <w:rsid w:val="008C0BB7"/>
    <w:rsid w:val="008C20E5"/>
    <w:rsid w:val="008C53D0"/>
    <w:rsid w:val="008C7511"/>
    <w:rsid w:val="008D527A"/>
    <w:rsid w:val="008D52C6"/>
    <w:rsid w:val="008D56DA"/>
    <w:rsid w:val="008D5771"/>
    <w:rsid w:val="008F472E"/>
    <w:rsid w:val="008F7DA1"/>
    <w:rsid w:val="00902556"/>
    <w:rsid w:val="00902D8B"/>
    <w:rsid w:val="0090338C"/>
    <w:rsid w:val="009066AC"/>
    <w:rsid w:val="0091048E"/>
    <w:rsid w:val="00913E70"/>
    <w:rsid w:val="00915501"/>
    <w:rsid w:val="00916443"/>
    <w:rsid w:val="00922AAB"/>
    <w:rsid w:val="00924ABC"/>
    <w:rsid w:val="00927CA5"/>
    <w:rsid w:val="00940E8F"/>
    <w:rsid w:val="00941586"/>
    <w:rsid w:val="00950A62"/>
    <w:rsid w:val="0095309C"/>
    <w:rsid w:val="00961BC1"/>
    <w:rsid w:val="009652F2"/>
    <w:rsid w:val="009719ED"/>
    <w:rsid w:val="00976313"/>
    <w:rsid w:val="00980F56"/>
    <w:rsid w:val="00982A60"/>
    <w:rsid w:val="00983D7C"/>
    <w:rsid w:val="009847E1"/>
    <w:rsid w:val="00986C37"/>
    <w:rsid w:val="00996212"/>
    <w:rsid w:val="00996BA4"/>
    <w:rsid w:val="00997528"/>
    <w:rsid w:val="0099796A"/>
    <w:rsid w:val="009A21D2"/>
    <w:rsid w:val="009A366B"/>
    <w:rsid w:val="009B7EB8"/>
    <w:rsid w:val="009C1346"/>
    <w:rsid w:val="009C2407"/>
    <w:rsid w:val="009D05C8"/>
    <w:rsid w:val="009D6BC2"/>
    <w:rsid w:val="009E2145"/>
    <w:rsid w:val="009E3C0B"/>
    <w:rsid w:val="009E5BDB"/>
    <w:rsid w:val="009E5FD8"/>
    <w:rsid w:val="009E6138"/>
    <w:rsid w:val="009F484C"/>
    <w:rsid w:val="009F6F39"/>
    <w:rsid w:val="00A030C8"/>
    <w:rsid w:val="00A13244"/>
    <w:rsid w:val="00A14123"/>
    <w:rsid w:val="00A239AA"/>
    <w:rsid w:val="00A27FAC"/>
    <w:rsid w:val="00A37362"/>
    <w:rsid w:val="00A439E8"/>
    <w:rsid w:val="00A443A0"/>
    <w:rsid w:val="00A45753"/>
    <w:rsid w:val="00A45C30"/>
    <w:rsid w:val="00A47FA4"/>
    <w:rsid w:val="00A51BCF"/>
    <w:rsid w:val="00A53423"/>
    <w:rsid w:val="00A5395F"/>
    <w:rsid w:val="00A54CA1"/>
    <w:rsid w:val="00A624D3"/>
    <w:rsid w:val="00A62659"/>
    <w:rsid w:val="00A65F20"/>
    <w:rsid w:val="00A76293"/>
    <w:rsid w:val="00A77DA2"/>
    <w:rsid w:val="00A833DE"/>
    <w:rsid w:val="00A85D9D"/>
    <w:rsid w:val="00A8601C"/>
    <w:rsid w:val="00A90286"/>
    <w:rsid w:val="00A90513"/>
    <w:rsid w:val="00A9172C"/>
    <w:rsid w:val="00A92C4C"/>
    <w:rsid w:val="00A94421"/>
    <w:rsid w:val="00A97BF4"/>
    <w:rsid w:val="00AA602D"/>
    <w:rsid w:val="00AB572D"/>
    <w:rsid w:val="00AC44D1"/>
    <w:rsid w:val="00AC486E"/>
    <w:rsid w:val="00AD513A"/>
    <w:rsid w:val="00AD6C68"/>
    <w:rsid w:val="00AE1363"/>
    <w:rsid w:val="00AE2923"/>
    <w:rsid w:val="00AE2E85"/>
    <w:rsid w:val="00AE4794"/>
    <w:rsid w:val="00AE66CE"/>
    <w:rsid w:val="00AE7F9D"/>
    <w:rsid w:val="00AF01E8"/>
    <w:rsid w:val="00AF1794"/>
    <w:rsid w:val="00B028F7"/>
    <w:rsid w:val="00B030E6"/>
    <w:rsid w:val="00B0348F"/>
    <w:rsid w:val="00B0798B"/>
    <w:rsid w:val="00B2200C"/>
    <w:rsid w:val="00B22863"/>
    <w:rsid w:val="00B2680F"/>
    <w:rsid w:val="00B27B79"/>
    <w:rsid w:val="00B27DB7"/>
    <w:rsid w:val="00B31945"/>
    <w:rsid w:val="00B3214E"/>
    <w:rsid w:val="00B36BEF"/>
    <w:rsid w:val="00B41502"/>
    <w:rsid w:val="00B51024"/>
    <w:rsid w:val="00B512B5"/>
    <w:rsid w:val="00B54F12"/>
    <w:rsid w:val="00B55564"/>
    <w:rsid w:val="00B60CD8"/>
    <w:rsid w:val="00B60F56"/>
    <w:rsid w:val="00B60F9C"/>
    <w:rsid w:val="00B6396B"/>
    <w:rsid w:val="00B65B9D"/>
    <w:rsid w:val="00B66C38"/>
    <w:rsid w:val="00B6769E"/>
    <w:rsid w:val="00B70110"/>
    <w:rsid w:val="00B708CB"/>
    <w:rsid w:val="00B73F22"/>
    <w:rsid w:val="00B76F9A"/>
    <w:rsid w:val="00B80A93"/>
    <w:rsid w:val="00B810B2"/>
    <w:rsid w:val="00B83356"/>
    <w:rsid w:val="00B8439D"/>
    <w:rsid w:val="00B84A9B"/>
    <w:rsid w:val="00B90532"/>
    <w:rsid w:val="00BA0331"/>
    <w:rsid w:val="00BA26F7"/>
    <w:rsid w:val="00BA40DD"/>
    <w:rsid w:val="00BA79F0"/>
    <w:rsid w:val="00BA7BCF"/>
    <w:rsid w:val="00BB24CE"/>
    <w:rsid w:val="00BB5068"/>
    <w:rsid w:val="00BB7AE8"/>
    <w:rsid w:val="00BC6A24"/>
    <w:rsid w:val="00BC7B88"/>
    <w:rsid w:val="00BD0481"/>
    <w:rsid w:val="00BD4447"/>
    <w:rsid w:val="00BE107D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0226D"/>
    <w:rsid w:val="00C02C07"/>
    <w:rsid w:val="00C045C7"/>
    <w:rsid w:val="00C1060C"/>
    <w:rsid w:val="00C11638"/>
    <w:rsid w:val="00C11C53"/>
    <w:rsid w:val="00C123B1"/>
    <w:rsid w:val="00C14734"/>
    <w:rsid w:val="00C1699F"/>
    <w:rsid w:val="00C17F67"/>
    <w:rsid w:val="00C21071"/>
    <w:rsid w:val="00C22DE4"/>
    <w:rsid w:val="00C2398C"/>
    <w:rsid w:val="00C25569"/>
    <w:rsid w:val="00C27366"/>
    <w:rsid w:val="00C33601"/>
    <w:rsid w:val="00C357AB"/>
    <w:rsid w:val="00C3606C"/>
    <w:rsid w:val="00C41E22"/>
    <w:rsid w:val="00C6113E"/>
    <w:rsid w:val="00C63AA8"/>
    <w:rsid w:val="00C67E6A"/>
    <w:rsid w:val="00C7783C"/>
    <w:rsid w:val="00C81210"/>
    <w:rsid w:val="00C81759"/>
    <w:rsid w:val="00C81E9C"/>
    <w:rsid w:val="00C84231"/>
    <w:rsid w:val="00C8490B"/>
    <w:rsid w:val="00C90FD7"/>
    <w:rsid w:val="00CA1461"/>
    <w:rsid w:val="00CA4A00"/>
    <w:rsid w:val="00CA6400"/>
    <w:rsid w:val="00CA6B58"/>
    <w:rsid w:val="00CA7086"/>
    <w:rsid w:val="00CA7D02"/>
    <w:rsid w:val="00CB1AE6"/>
    <w:rsid w:val="00CB2ED8"/>
    <w:rsid w:val="00CB3ED4"/>
    <w:rsid w:val="00CB3F86"/>
    <w:rsid w:val="00CB6722"/>
    <w:rsid w:val="00CD34F0"/>
    <w:rsid w:val="00CE0954"/>
    <w:rsid w:val="00CE25BD"/>
    <w:rsid w:val="00CE2774"/>
    <w:rsid w:val="00CE6A08"/>
    <w:rsid w:val="00CF11F7"/>
    <w:rsid w:val="00D030E0"/>
    <w:rsid w:val="00D04888"/>
    <w:rsid w:val="00D05BDC"/>
    <w:rsid w:val="00D1323F"/>
    <w:rsid w:val="00D202BA"/>
    <w:rsid w:val="00D251AC"/>
    <w:rsid w:val="00D31331"/>
    <w:rsid w:val="00D31BF9"/>
    <w:rsid w:val="00D32064"/>
    <w:rsid w:val="00D37829"/>
    <w:rsid w:val="00D40D72"/>
    <w:rsid w:val="00D43766"/>
    <w:rsid w:val="00D47CCF"/>
    <w:rsid w:val="00D525D6"/>
    <w:rsid w:val="00D53F71"/>
    <w:rsid w:val="00D60893"/>
    <w:rsid w:val="00D6457B"/>
    <w:rsid w:val="00D64BEF"/>
    <w:rsid w:val="00D66DEC"/>
    <w:rsid w:val="00D67116"/>
    <w:rsid w:val="00D71A41"/>
    <w:rsid w:val="00D768A4"/>
    <w:rsid w:val="00D86736"/>
    <w:rsid w:val="00D921B7"/>
    <w:rsid w:val="00D92E2E"/>
    <w:rsid w:val="00D92F52"/>
    <w:rsid w:val="00DA170D"/>
    <w:rsid w:val="00DA41C4"/>
    <w:rsid w:val="00DA5661"/>
    <w:rsid w:val="00DA753F"/>
    <w:rsid w:val="00DA7D51"/>
    <w:rsid w:val="00DB1019"/>
    <w:rsid w:val="00DB439D"/>
    <w:rsid w:val="00DB6E0C"/>
    <w:rsid w:val="00DC182C"/>
    <w:rsid w:val="00DC5754"/>
    <w:rsid w:val="00DD04C3"/>
    <w:rsid w:val="00DD34A3"/>
    <w:rsid w:val="00DD373F"/>
    <w:rsid w:val="00DD6056"/>
    <w:rsid w:val="00DD6BDA"/>
    <w:rsid w:val="00DE7C6A"/>
    <w:rsid w:val="00DF2857"/>
    <w:rsid w:val="00DF6641"/>
    <w:rsid w:val="00DF782B"/>
    <w:rsid w:val="00DF7B93"/>
    <w:rsid w:val="00E03AEF"/>
    <w:rsid w:val="00E04910"/>
    <w:rsid w:val="00E102DE"/>
    <w:rsid w:val="00E125AE"/>
    <w:rsid w:val="00E1338B"/>
    <w:rsid w:val="00E22CBB"/>
    <w:rsid w:val="00E24825"/>
    <w:rsid w:val="00E3032C"/>
    <w:rsid w:val="00E33ABC"/>
    <w:rsid w:val="00E350FD"/>
    <w:rsid w:val="00E41A87"/>
    <w:rsid w:val="00E42093"/>
    <w:rsid w:val="00E522AD"/>
    <w:rsid w:val="00E53525"/>
    <w:rsid w:val="00E64103"/>
    <w:rsid w:val="00E71F4A"/>
    <w:rsid w:val="00E727D0"/>
    <w:rsid w:val="00E74719"/>
    <w:rsid w:val="00E76CD1"/>
    <w:rsid w:val="00E827F2"/>
    <w:rsid w:val="00E93CFE"/>
    <w:rsid w:val="00EA1A5B"/>
    <w:rsid w:val="00EA61F9"/>
    <w:rsid w:val="00EB4CF6"/>
    <w:rsid w:val="00EB685B"/>
    <w:rsid w:val="00EC4412"/>
    <w:rsid w:val="00EC4ECD"/>
    <w:rsid w:val="00ED12A3"/>
    <w:rsid w:val="00ED1B6F"/>
    <w:rsid w:val="00ED380E"/>
    <w:rsid w:val="00EE3878"/>
    <w:rsid w:val="00EE4AD8"/>
    <w:rsid w:val="00F01258"/>
    <w:rsid w:val="00F139AC"/>
    <w:rsid w:val="00F217F5"/>
    <w:rsid w:val="00F2196D"/>
    <w:rsid w:val="00F21EAC"/>
    <w:rsid w:val="00F23647"/>
    <w:rsid w:val="00F23E6F"/>
    <w:rsid w:val="00F26D6F"/>
    <w:rsid w:val="00F314C0"/>
    <w:rsid w:val="00F323CD"/>
    <w:rsid w:val="00F3243D"/>
    <w:rsid w:val="00F376EE"/>
    <w:rsid w:val="00F40E4B"/>
    <w:rsid w:val="00F423F8"/>
    <w:rsid w:val="00F46D0D"/>
    <w:rsid w:val="00F63C16"/>
    <w:rsid w:val="00F64945"/>
    <w:rsid w:val="00F67870"/>
    <w:rsid w:val="00F70AD3"/>
    <w:rsid w:val="00F743D0"/>
    <w:rsid w:val="00F74953"/>
    <w:rsid w:val="00F74CD5"/>
    <w:rsid w:val="00F77FFC"/>
    <w:rsid w:val="00F80875"/>
    <w:rsid w:val="00F8138E"/>
    <w:rsid w:val="00F82D92"/>
    <w:rsid w:val="00F83C54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A4F9D"/>
    <w:rsid w:val="00FA6E09"/>
    <w:rsid w:val="00FB019C"/>
    <w:rsid w:val="00FB0FA5"/>
    <w:rsid w:val="00FB4110"/>
    <w:rsid w:val="00FC4D7C"/>
    <w:rsid w:val="00FD09D8"/>
    <w:rsid w:val="00FD4D30"/>
    <w:rsid w:val="00FE2D99"/>
    <w:rsid w:val="00FF00F8"/>
    <w:rsid w:val="00FF1EBC"/>
    <w:rsid w:val="00FF1F4E"/>
    <w:rsid w:val="00FF2318"/>
    <w:rsid w:val="00FF316B"/>
    <w:rsid w:val="00FF470C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F386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15F3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64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nanse.uokik.gov.pl/faq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cyzje.uokik.gov.pl/bp/dec_prez.nsf/43104c28a7a1be23c1257eac006d8dd4/8dffdd00b0c8592ac12587030044da1b/$FILE/RWR%202-2021%20-%20wersja%20jawna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2A86-386D-4BFC-AA05-0A8857E7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Majchrzak</cp:lastModifiedBy>
  <cp:revision>12</cp:revision>
  <cp:lastPrinted>2019-03-06T14:11:00Z</cp:lastPrinted>
  <dcterms:created xsi:type="dcterms:W3CDTF">2021-06-18T11:21:00Z</dcterms:created>
  <dcterms:modified xsi:type="dcterms:W3CDTF">2021-07-05T10:41:00Z</dcterms:modified>
</cp:coreProperties>
</file>