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27" w:rsidRPr="00C91073" w:rsidRDefault="008B6265" w:rsidP="00452827">
      <w:pPr>
        <w:spacing w:after="240" w:line="360" w:lineRule="auto"/>
        <w:jc w:val="both"/>
        <w:rPr>
          <w:b/>
          <w:sz w:val="22"/>
        </w:rPr>
      </w:pPr>
      <w:bookmarkStart w:id="0" w:name="_GoBack"/>
      <w:r>
        <w:rPr>
          <w:sz w:val="32"/>
          <w:szCs w:val="32"/>
        </w:rPr>
        <w:t>PONAD 4 MLN ZŁ KARY DLA PROFI CREDIT POLSKA – DECYZJA PREZESA UOKIK</w:t>
      </w:r>
    </w:p>
    <w:bookmarkEnd w:id="0"/>
    <w:p w:rsidR="00452827" w:rsidRPr="005C07EC" w:rsidRDefault="00B7708D" w:rsidP="0045282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Z</w:t>
      </w:r>
      <w:r w:rsidRPr="005C07EC">
        <w:rPr>
          <w:rFonts w:cs="Tahoma"/>
          <w:b/>
          <w:bCs/>
          <w:sz w:val="22"/>
        </w:rPr>
        <w:t xml:space="preserve">a krzywdzące praktyki </w:t>
      </w:r>
      <w:r>
        <w:rPr>
          <w:rFonts w:cs="Tahoma"/>
          <w:b/>
          <w:bCs/>
          <w:sz w:val="22"/>
        </w:rPr>
        <w:t>naruszające zbiorowe interesy konsumentów</w:t>
      </w:r>
      <w:r w:rsidRPr="005C07EC">
        <w:rPr>
          <w:rFonts w:cs="Tahoma"/>
          <w:b/>
          <w:bCs/>
          <w:sz w:val="22"/>
        </w:rPr>
        <w:t xml:space="preserve"> Prezes UOKiK</w:t>
      </w:r>
      <w:r>
        <w:rPr>
          <w:rFonts w:cs="Tahoma"/>
          <w:b/>
          <w:bCs/>
          <w:sz w:val="22"/>
        </w:rPr>
        <w:t xml:space="preserve"> Tomasz </w:t>
      </w:r>
      <w:proofErr w:type="spellStart"/>
      <w:r>
        <w:rPr>
          <w:rFonts w:cs="Tahoma"/>
          <w:b/>
          <w:bCs/>
          <w:sz w:val="22"/>
        </w:rPr>
        <w:t>Chróstny</w:t>
      </w:r>
      <w:proofErr w:type="spellEnd"/>
      <w:r w:rsidRPr="005C07EC">
        <w:rPr>
          <w:rFonts w:cs="Tahoma"/>
          <w:b/>
          <w:bCs/>
          <w:sz w:val="22"/>
        </w:rPr>
        <w:t xml:space="preserve"> nałożył </w:t>
      </w:r>
      <w:r>
        <w:rPr>
          <w:rFonts w:cs="Tahoma"/>
          <w:b/>
          <w:bCs/>
          <w:sz w:val="22"/>
        </w:rPr>
        <w:t xml:space="preserve">na </w:t>
      </w:r>
      <w:proofErr w:type="spellStart"/>
      <w:r w:rsidRPr="005C07EC">
        <w:rPr>
          <w:rFonts w:cs="Tahoma"/>
          <w:b/>
          <w:bCs/>
          <w:sz w:val="22"/>
        </w:rPr>
        <w:t>Profi</w:t>
      </w:r>
      <w:proofErr w:type="spellEnd"/>
      <w:r w:rsidRPr="005C07EC">
        <w:rPr>
          <w:rFonts w:cs="Tahoma"/>
          <w:b/>
          <w:bCs/>
          <w:sz w:val="22"/>
        </w:rPr>
        <w:t xml:space="preserve"> </w:t>
      </w:r>
      <w:proofErr w:type="spellStart"/>
      <w:r w:rsidRPr="005C07EC">
        <w:rPr>
          <w:rFonts w:cs="Tahoma"/>
          <w:b/>
          <w:bCs/>
          <w:sz w:val="22"/>
        </w:rPr>
        <w:t>Credit</w:t>
      </w:r>
      <w:proofErr w:type="spellEnd"/>
      <w:r w:rsidRPr="005C07EC">
        <w:rPr>
          <w:rFonts w:cs="Tahoma"/>
          <w:b/>
          <w:bCs/>
          <w:sz w:val="22"/>
        </w:rPr>
        <w:t xml:space="preserve"> Polska</w:t>
      </w:r>
      <w:r>
        <w:rPr>
          <w:rFonts w:cs="Tahoma"/>
          <w:b/>
          <w:bCs/>
          <w:sz w:val="22"/>
        </w:rPr>
        <w:t xml:space="preserve"> karę po</w:t>
      </w:r>
      <w:r w:rsidR="00452827" w:rsidRPr="005C07EC">
        <w:rPr>
          <w:rFonts w:cs="Tahoma"/>
          <w:b/>
          <w:bCs/>
          <w:sz w:val="22"/>
        </w:rPr>
        <w:t>nad 4 mln zł</w:t>
      </w:r>
      <w:r w:rsidR="00452827">
        <w:rPr>
          <w:rFonts w:cs="Tahoma"/>
          <w:b/>
          <w:bCs/>
          <w:sz w:val="22"/>
        </w:rPr>
        <w:t>.</w:t>
      </w:r>
    </w:p>
    <w:p w:rsidR="00452827" w:rsidRPr="009816E8" w:rsidRDefault="00452827" w:rsidP="0045282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Tahoma"/>
          <w:bCs/>
          <w:sz w:val="22"/>
        </w:rPr>
      </w:pPr>
      <w:r>
        <w:rPr>
          <w:b/>
          <w:sz w:val="22"/>
        </w:rPr>
        <w:t>P</w:t>
      </w:r>
      <w:r w:rsidRPr="00B903B0">
        <w:rPr>
          <w:b/>
          <w:sz w:val="22"/>
        </w:rPr>
        <w:t xml:space="preserve">ożyczkodawca pobierał opłaty przewyższające </w:t>
      </w:r>
      <w:r>
        <w:rPr>
          <w:b/>
          <w:sz w:val="22"/>
        </w:rPr>
        <w:t>zaciągnięte</w:t>
      </w:r>
      <w:r w:rsidRPr="009816E8">
        <w:rPr>
          <w:b/>
          <w:sz w:val="22"/>
        </w:rPr>
        <w:t xml:space="preserve"> kredyt</w:t>
      </w:r>
      <w:r>
        <w:rPr>
          <w:b/>
          <w:sz w:val="22"/>
        </w:rPr>
        <w:t>y</w:t>
      </w:r>
      <w:r w:rsidRPr="009816E8">
        <w:rPr>
          <w:b/>
          <w:sz w:val="22"/>
        </w:rPr>
        <w:t xml:space="preserve"> konsumentów</w:t>
      </w:r>
      <w:r w:rsidR="00B7708D">
        <w:rPr>
          <w:b/>
          <w:sz w:val="22"/>
        </w:rPr>
        <w:t xml:space="preserve"> oraz w</w:t>
      </w:r>
      <w:r w:rsidRPr="009816E8">
        <w:rPr>
          <w:b/>
          <w:sz w:val="22"/>
        </w:rPr>
        <w:t>ypłacał im kolejne pożyczki</w:t>
      </w:r>
      <w:r>
        <w:rPr>
          <w:b/>
          <w:sz w:val="22"/>
        </w:rPr>
        <w:t xml:space="preserve"> bez </w:t>
      </w:r>
      <w:r w:rsidR="00B7708D">
        <w:rPr>
          <w:b/>
          <w:sz w:val="22"/>
        </w:rPr>
        <w:t xml:space="preserve">uzyskania </w:t>
      </w:r>
      <w:r>
        <w:rPr>
          <w:b/>
          <w:sz w:val="22"/>
        </w:rPr>
        <w:t>ich zgody</w:t>
      </w:r>
      <w:r w:rsidR="00B7708D">
        <w:rPr>
          <w:b/>
          <w:sz w:val="22"/>
        </w:rPr>
        <w:t xml:space="preserve"> i bez oceny zdolności kredytowej</w:t>
      </w:r>
      <w:r w:rsidRPr="009816E8">
        <w:rPr>
          <w:b/>
          <w:sz w:val="22"/>
        </w:rPr>
        <w:t>.</w:t>
      </w:r>
    </w:p>
    <w:p w:rsidR="00452827" w:rsidRPr="005C07EC" w:rsidRDefault="00452827" w:rsidP="00452827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Tahoma"/>
          <w:bCs/>
          <w:sz w:val="22"/>
        </w:rPr>
      </w:pPr>
      <w:r w:rsidRPr="005C07EC">
        <w:rPr>
          <w:b/>
          <w:sz w:val="22"/>
        </w:rPr>
        <w:t>Firma nie</w:t>
      </w:r>
      <w:r w:rsidRPr="002406CF">
        <w:rPr>
          <w:b/>
          <w:sz w:val="22"/>
        </w:rPr>
        <w:t xml:space="preserve"> udzielała konsumentom rzeteln</w:t>
      </w:r>
      <w:r>
        <w:rPr>
          <w:b/>
          <w:sz w:val="22"/>
        </w:rPr>
        <w:t>ych</w:t>
      </w:r>
      <w:r w:rsidRPr="002406CF">
        <w:rPr>
          <w:b/>
          <w:sz w:val="22"/>
        </w:rPr>
        <w:t xml:space="preserve"> informacji o warunkach wypowiedzenia umowy i </w:t>
      </w:r>
      <w:r w:rsidR="00B7708D">
        <w:rPr>
          <w:b/>
          <w:sz w:val="22"/>
        </w:rPr>
        <w:t xml:space="preserve">niesłusznie </w:t>
      </w:r>
      <w:r w:rsidRPr="002406CF">
        <w:rPr>
          <w:b/>
          <w:sz w:val="22"/>
        </w:rPr>
        <w:t xml:space="preserve">naliczała </w:t>
      </w:r>
      <w:r w:rsidR="00B7708D">
        <w:rPr>
          <w:b/>
          <w:sz w:val="22"/>
        </w:rPr>
        <w:t>konsumentom</w:t>
      </w:r>
      <w:r w:rsidRPr="002406CF">
        <w:rPr>
          <w:b/>
          <w:sz w:val="22"/>
        </w:rPr>
        <w:t xml:space="preserve"> opłaty </w:t>
      </w:r>
      <w:r>
        <w:rPr>
          <w:b/>
          <w:sz w:val="22"/>
        </w:rPr>
        <w:t>za okres</w:t>
      </w:r>
      <w:r w:rsidRPr="002406CF">
        <w:rPr>
          <w:b/>
          <w:sz w:val="22"/>
        </w:rPr>
        <w:t xml:space="preserve"> po rozwiązaniu</w:t>
      </w:r>
      <w:r w:rsidR="00B7708D">
        <w:rPr>
          <w:b/>
          <w:sz w:val="22"/>
        </w:rPr>
        <w:t xml:space="preserve"> umowy</w:t>
      </w:r>
      <w:r>
        <w:rPr>
          <w:sz w:val="22"/>
        </w:rPr>
        <w:t>.</w:t>
      </w:r>
    </w:p>
    <w:p w:rsidR="00452827" w:rsidRDefault="00452827" w:rsidP="00452827">
      <w:pPr>
        <w:spacing w:after="240" w:line="360" w:lineRule="auto"/>
        <w:jc w:val="both"/>
        <w:rPr>
          <w:sz w:val="22"/>
        </w:rPr>
      </w:pPr>
      <w:r w:rsidRPr="000E1D7E">
        <w:rPr>
          <w:b/>
          <w:sz w:val="22"/>
        </w:rPr>
        <w:t xml:space="preserve">[Warszawa, </w:t>
      </w:r>
      <w:r w:rsidR="00FA2B0C">
        <w:rPr>
          <w:b/>
          <w:sz w:val="22"/>
        </w:rPr>
        <w:t>18</w:t>
      </w:r>
      <w:r w:rsidRPr="000E1D7E">
        <w:rPr>
          <w:b/>
          <w:sz w:val="22"/>
        </w:rPr>
        <w:t xml:space="preserve"> stycznia 2021]</w:t>
      </w:r>
      <w:r w:rsidRPr="000E1D7E">
        <w:rPr>
          <w:sz w:val="22"/>
        </w:rPr>
        <w:t xml:space="preserve"> </w:t>
      </w:r>
      <w:proofErr w:type="spellStart"/>
      <w:r w:rsidRPr="000E1D7E">
        <w:rPr>
          <w:sz w:val="22"/>
        </w:rPr>
        <w:t>Profi</w:t>
      </w:r>
      <w:proofErr w:type="spellEnd"/>
      <w:r w:rsidRPr="000E1D7E">
        <w:rPr>
          <w:sz w:val="22"/>
        </w:rPr>
        <w:t xml:space="preserve"> </w:t>
      </w:r>
      <w:proofErr w:type="spellStart"/>
      <w:r w:rsidRPr="000E1D7E">
        <w:rPr>
          <w:sz w:val="22"/>
        </w:rPr>
        <w:t>Credit</w:t>
      </w:r>
      <w:proofErr w:type="spellEnd"/>
      <w:r w:rsidRPr="000E1D7E">
        <w:rPr>
          <w:sz w:val="22"/>
        </w:rPr>
        <w:t xml:space="preserve"> Polska Spółk</w:t>
      </w:r>
      <w:r>
        <w:rPr>
          <w:sz w:val="22"/>
        </w:rPr>
        <w:t>a</w:t>
      </w:r>
      <w:r w:rsidRPr="000E1D7E">
        <w:rPr>
          <w:sz w:val="22"/>
        </w:rPr>
        <w:t xml:space="preserve"> Akcyjn</w:t>
      </w:r>
      <w:r>
        <w:rPr>
          <w:sz w:val="22"/>
        </w:rPr>
        <w:t>a</w:t>
      </w:r>
      <w:r w:rsidRPr="000E1D7E">
        <w:rPr>
          <w:sz w:val="22"/>
        </w:rPr>
        <w:t xml:space="preserve"> z Bielsk</w:t>
      </w:r>
      <w:r>
        <w:rPr>
          <w:sz w:val="22"/>
        </w:rPr>
        <w:t>a</w:t>
      </w:r>
      <w:r w:rsidRPr="000E1D7E">
        <w:rPr>
          <w:sz w:val="22"/>
        </w:rPr>
        <w:t xml:space="preserve">-Białej udziela </w:t>
      </w:r>
      <w:r>
        <w:rPr>
          <w:sz w:val="22"/>
        </w:rPr>
        <w:t>pożyczek gotówkowych od lutego 2015 roku (r</w:t>
      </w:r>
      <w:r w:rsidRPr="005210E6">
        <w:rPr>
          <w:sz w:val="22"/>
        </w:rPr>
        <w:t xml:space="preserve">ealizuje również umowy jako następca prawny </w:t>
      </w:r>
      <w:proofErr w:type="spellStart"/>
      <w:r w:rsidRPr="005210E6">
        <w:rPr>
          <w:sz w:val="22"/>
        </w:rPr>
        <w:t>Profi</w:t>
      </w:r>
      <w:proofErr w:type="spellEnd"/>
      <w:r w:rsidRPr="005210E6">
        <w:rPr>
          <w:sz w:val="22"/>
        </w:rPr>
        <w:t xml:space="preserve"> </w:t>
      </w:r>
      <w:proofErr w:type="spellStart"/>
      <w:r w:rsidRPr="005210E6">
        <w:rPr>
          <w:sz w:val="22"/>
        </w:rPr>
        <w:t>Credit</w:t>
      </w:r>
      <w:proofErr w:type="spellEnd"/>
      <w:r w:rsidRPr="005210E6">
        <w:rPr>
          <w:sz w:val="22"/>
        </w:rPr>
        <w:t xml:space="preserve"> Poland Sp. z o.o. oraz </w:t>
      </w:r>
      <w:proofErr w:type="spellStart"/>
      <w:r w:rsidRPr="005210E6">
        <w:rPr>
          <w:sz w:val="22"/>
        </w:rPr>
        <w:t>Profi</w:t>
      </w:r>
      <w:proofErr w:type="spellEnd"/>
      <w:r w:rsidRPr="005210E6">
        <w:rPr>
          <w:sz w:val="22"/>
        </w:rPr>
        <w:t xml:space="preserve"> </w:t>
      </w:r>
      <w:proofErr w:type="spellStart"/>
      <w:r w:rsidRPr="005210E6">
        <w:rPr>
          <w:sz w:val="22"/>
        </w:rPr>
        <w:t>Credit</w:t>
      </w:r>
      <w:proofErr w:type="spellEnd"/>
      <w:r w:rsidRPr="005210E6">
        <w:rPr>
          <w:sz w:val="22"/>
        </w:rPr>
        <w:t xml:space="preserve"> Sp. z o.o.</w:t>
      </w:r>
      <w:r>
        <w:rPr>
          <w:sz w:val="22"/>
        </w:rPr>
        <w:t xml:space="preserve">). </w:t>
      </w:r>
      <w:r w:rsidRPr="00B903B0">
        <w:rPr>
          <w:sz w:val="22"/>
        </w:rPr>
        <w:t>Na tę firmę pożyczkową wpły</w:t>
      </w:r>
      <w:r>
        <w:rPr>
          <w:sz w:val="22"/>
        </w:rPr>
        <w:t>nęło</w:t>
      </w:r>
      <w:r w:rsidRPr="00B903B0">
        <w:rPr>
          <w:sz w:val="22"/>
        </w:rPr>
        <w:t xml:space="preserve"> wiele skarg do Urzędu Ochrony Konkurencji i Konsumentów. Wątpliwości budzi</w:t>
      </w:r>
      <w:r>
        <w:rPr>
          <w:sz w:val="22"/>
        </w:rPr>
        <w:t>ła m.in.</w:t>
      </w:r>
      <w:r w:rsidR="00B7708D">
        <w:rPr>
          <w:sz w:val="22"/>
        </w:rPr>
        <w:t xml:space="preserve"> pobierana przez spółkę bardzo wysoka</w:t>
      </w:r>
      <w:r w:rsidRPr="00B903B0">
        <w:rPr>
          <w:sz w:val="22"/>
        </w:rPr>
        <w:t xml:space="preserve"> opłata za ub</w:t>
      </w:r>
      <w:r>
        <w:rPr>
          <w:sz w:val="22"/>
        </w:rPr>
        <w:t>ezpieczenie</w:t>
      </w:r>
      <w:r w:rsidRPr="00B903B0">
        <w:rPr>
          <w:sz w:val="22"/>
        </w:rPr>
        <w:t>.</w:t>
      </w:r>
      <w:r>
        <w:rPr>
          <w:sz w:val="22"/>
        </w:rPr>
        <w:t xml:space="preserve"> </w:t>
      </w:r>
    </w:p>
    <w:p w:rsidR="00452827" w:rsidRPr="002406CF" w:rsidRDefault="00FA2B0C" w:rsidP="00452827">
      <w:pPr>
        <w:spacing w:after="240" w:line="360" w:lineRule="auto"/>
        <w:jc w:val="both"/>
        <w:rPr>
          <w:sz w:val="22"/>
        </w:rPr>
      </w:pPr>
      <w:r>
        <w:rPr>
          <w:sz w:val="28"/>
          <w:szCs w:val="28"/>
        </w:rPr>
        <w:t xml:space="preserve">- </w:t>
      </w:r>
      <w:proofErr w:type="spellStart"/>
      <w:r w:rsidRPr="00FA2B0C">
        <w:rPr>
          <w:i/>
          <w:sz w:val="22"/>
        </w:rPr>
        <w:t>Profi</w:t>
      </w:r>
      <w:proofErr w:type="spellEnd"/>
      <w:r w:rsidRPr="00FA2B0C">
        <w:rPr>
          <w:i/>
          <w:sz w:val="22"/>
        </w:rPr>
        <w:t xml:space="preserve"> </w:t>
      </w:r>
      <w:proofErr w:type="spellStart"/>
      <w:r w:rsidRPr="00FA2B0C">
        <w:rPr>
          <w:i/>
          <w:sz w:val="22"/>
        </w:rPr>
        <w:t>Credit</w:t>
      </w:r>
      <w:proofErr w:type="spellEnd"/>
      <w:r w:rsidRPr="00FA2B0C">
        <w:rPr>
          <w:i/>
          <w:sz w:val="22"/>
        </w:rPr>
        <w:t xml:space="preserve"> Polska wypłacała swoim klientom kolejne pożyczki bez ich akceptacji i bez oceny bieżącej zdolności do spłaty finansowania przez konsumentów. Gdy konsument nie spłacał pożyczki i spółka rozwiązywała umowę, żądała wówczas wysokich opłat za ubezpieczenie oraz wynagrodzenia za okres już po rozwiązaniu umowy, a także pokrycia kosztów czynności windykacyjnych</w:t>
      </w:r>
      <w:r>
        <w:rPr>
          <w:b/>
          <w:sz w:val="28"/>
          <w:szCs w:val="28"/>
        </w:rPr>
        <w:t xml:space="preserve"> </w:t>
      </w:r>
      <w:r w:rsidR="00452827">
        <w:rPr>
          <w:b/>
          <w:sz w:val="22"/>
        </w:rPr>
        <w:t xml:space="preserve">– </w:t>
      </w:r>
      <w:r w:rsidR="00452827">
        <w:rPr>
          <w:sz w:val="22"/>
        </w:rPr>
        <w:t xml:space="preserve">tłumaczy Prezes UOKiK Tomasz Chróstny. </w:t>
      </w:r>
    </w:p>
    <w:p w:rsidR="00452827" w:rsidRDefault="00452827" w:rsidP="00452827">
      <w:pPr>
        <w:spacing w:after="240" w:line="360" w:lineRule="auto"/>
        <w:jc w:val="both"/>
        <w:rPr>
          <w:sz w:val="22"/>
        </w:rPr>
      </w:pPr>
      <w:proofErr w:type="spellStart"/>
      <w:r>
        <w:rPr>
          <w:sz w:val="22"/>
        </w:rPr>
        <w:t>Profi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Credit</w:t>
      </w:r>
      <w:proofErr w:type="spellEnd"/>
      <w:r>
        <w:rPr>
          <w:sz w:val="22"/>
        </w:rPr>
        <w:t xml:space="preserve"> Polska </w:t>
      </w:r>
      <w:r w:rsidRPr="002406CF">
        <w:rPr>
          <w:b/>
          <w:sz w:val="22"/>
        </w:rPr>
        <w:t>nie udzielała konsumentom rzeteln</w:t>
      </w:r>
      <w:r>
        <w:rPr>
          <w:b/>
          <w:sz w:val="22"/>
        </w:rPr>
        <w:t>ych</w:t>
      </w:r>
      <w:r w:rsidRPr="002406CF">
        <w:rPr>
          <w:b/>
          <w:sz w:val="22"/>
        </w:rPr>
        <w:t xml:space="preserve"> informacji o warunkach wypowiedzenia umowy i naliczała im dodatkowe opłaty </w:t>
      </w:r>
      <w:r>
        <w:rPr>
          <w:b/>
          <w:sz w:val="22"/>
        </w:rPr>
        <w:t>za okres</w:t>
      </w:r>
      <w:r w:rsidRPr="002406CF">
        <w:rPr>
          <w:b/>
          <w:sz w:val="22"/>
        </w:rPr>
        <w:t xml:space="preserve"> po jej rozwiązaniu</w:t>
      </w:r>
      <w:r>
        <w:rPr>
          <w:sz w:val="22"/>
        </w:rPr>
        <w:t>. Klientów</w:t>
      </w:r>
      <w:r w:rsidRPr="002406CF">
        <w:rPr>
          <w:sz w:val="22"/>
        </w:rPr>
        <w:t xml:space="preserve"> obciąża</w:t>
      </w:r>
      <w:r>
        <w:rPr>
          <w:sz w:val="22"/>
        </w:rPr>
        <w:t>ła</w:t>
      </w:r>
      <w:r w:rsidRPr="002406CF">
        <w:rPr>
          <w:sz w:val="22"/>
        </w:rPr>
        <w:t xml:space="preserve"> również płatnościami za monity sms, połączenia telefoniczne czy inną korespondencję </w:t>
      </w:r>
      <w:r w:rsidR="00B7708D">
        <w:rPr>
          <w:sz w:val="22"/>
        </w:rPr>
        <w:t>w maksymalnych wartościach umownych</w:t>
      </w:r>
      <w:r w:rsidRPr="002406CF">
        <w:rPr>
          <w:sz w:val="22"/>
        </w:rPr>
        <w:t xml:space="preserve">. </w:t>
      </w:r>
      <w:r w:rsidRPr="00CB6E6B">
        <w:rPr>
          <w:b/>
          <w:sz w:val="22"/>
        </w:rPr>
        <w:t>Tę praktykę firma stosowała do marca 2016 roku</w:t>
      </w:r>
      <w:r>
        <w:rPr>
          <w:b/>
          <w:sz w:val="22"/>
        </w:rPr>
        <w:t xml:space="preserve">. </w:t>
      </w:r>
      <w:r>
        <w:rPr>
          <w:sz w:val="22"/>
        </w:rPr>
        <w:t>Po tym czasie</w:t>
      </w:r>
      <w:r w:rsidRPr="005D0CB9">
        <w:rPr>
          <w:sz w:val="22"/>
        </w:rPr>
        <w:t xml:space="preserve"> </w:t>
      </w:r>
      <w:r>
        <w:rPr>
          <w:sz w:val="22"/>
        </w:rPr>
        <w:t xml:space="preserve">wprowadziła nowe wzorce umów i zaprzestała </w:t>
      </w:r>
      <w:r w:rsidR="00CB5DB6">
        <w:rPr>
          <w:sz w:val="22"/>
        </w:rPr>
        <w:t xml:space="preserve">m.in. </w:t>
      </w:r>
      <w:r>
        <w:rPr>
          <w:sz w:val="22"/>
        </w:rPr>
        <w:t>dokonywania kolejnych wypłat bez wiedzy konsumentów</w:t>
      </w:r>
      <w:r w:rsidR="00B7708D">
        <w:rPr>
          <w:sz w:val="22"/>
        </w:rPr>
        <w:t xml:space="preserve"> oraz </w:t>
      </w:r>
      <w:r>
        <w:rPr>
          <w:sz w:val="22"/>
        </w:rPr>
        <w:t>bez wcześniejszej weryfikacji ich zdolności kredytowej</w:t>
      </w:r>
      <w:r w:rsidRPr="005D0CB9">
        <w:rPr>
          <w:sz w:val="22"/>
        </w:rPr>
        <w:t xml:space="preserve">. </w:t>
      </w:r>
    </w:p>
    <w:p w:rsidR="00452827" w:rsidRDefault="00452827" w:rsidP="0045282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Mimo zaniechania powyższych praktyk, firma </w:t>
      </w:r>
      <w:r w:rsidR="00CB5DB6">
        <w:rPr>
          <w:sz w:val="22"/>
        </w:rPr>
        <w:t xml:space="preserve">nie postępowała w pełni uczciwie względem konsumentów i </w:t>
      </w:r>
      <w:r w:rsidR="00B7708D">
        <w:rPr>
          <w:sz w:val="22"/>
        </w:rPr>
        <w:t>dalej</w:t>
      </w:r>
      <w:r>
        <w:rPr>
          <w:sz w:val="22"/>
        </w:rPr>
        <w:t xml:space="preserve"> dopuszczała się </w:t>
      </w:r>
      <w:r w:rsidR="00B7708D">
        <w:rPr>
          <w:sz w:val="22"/>
        </w:rPr>
        <w:t>kolejnych</w:t>
      </w:r>
      <w:r>
        <w:rPr>
          <w:sz w:val="22"/>
        </w:rPr>
        <w:t xml:space="preserve"> bezprawnych działań, polegających</w:t>
      </w:r>
      <w:r w:rsidRPr="002406CF">
        <w:rPr>
          <w:sz w:val="22"/>
        </w:rPr>
        <w:t xml:space="preserve"> na </w:t>
      </w:r>
      <w:r w:rsidRPr="005C07EC">
        <w:rPr>
          <w:b/>
          <w:sz w:val="22"/>
        </w:rPr>
        <w:lastRenderedPageBreak/>
        <w:t>żądaniu od konsumentów, których umowy rozwiązała z uwagi na nieterminową spłatę zadłużenia, pokrycia kosztów związanych z udzielonymi pożyczkami z tytułu wynagrodzenia za okres po rozwiązaniu umów.</w:t>
      </w:r>
      <w:r>
        <w:rPr>
          <w:sz w:val="22"/>
        </w:rPr>
        <w:t xml:space="preserve"> </w:t>
      </w:r>
    </w:p>
    <w:p w:rsidR="00452827" w:rsidRPr="00CB6E6B" w:rsidRDefault="00FA2B0C" w:rsidP="00452827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 xml:space="preserve">- </w:t>
      </w:r>
      <w:r w:rsidRPr="00FA2B0C">
        <w:rPr>
          <w:i/>
          <w:sz w:val="22"/>
        </w:rPr>
        <w:t xml:space="preserve">Za bezprawne, sprzeczne z dobrymi obyczajami i naruszające obowiązki informacyjne działania nałożyłem na </w:t>
      </w:r>
      <w:proofErr w:type="spellStart"/>
      <w:r w:rsidRPr="00FA2B0C">
        <w:rPr>
          <w:i/>
          <w:sz w:val="22"/>
        </w:rPr>
        <w:t>Profi</w:t>
      </w:r>
      <w:proofErr w:type="spellEnd"/>
      <w:r w:rsidRPr="00FA2B0C">
        <w:rPr>
          <w:i/>
          <w:sz w:val="22"/>
        </w:rPr>
        <w:t xml:space="preserve"> </w:t>
      </w:r>
      <w:proofErr w:type="spellStart"/>
      <w:r w:rsidRPr="00FA2B0C">
        <w:rPr>
          <w:i/>
          <w:sz w:val="22"/>
        </w:rPr>
        <w:t>Credit</w:t>
      </w:r>
      <w:proofErr w:type="spellEnd"/>
      <w:r w:rsidRPr="00FA2B0C">
        <w:rPr>
          <w:i/>
          <w:sz w:val="22"/>
        </w:rPr>
        <w:t xml:space="preserve"> Polska karę ponad 4 mln zł oraz zobowiązałem ją do usunięcia skutków zakwestionowanych praktyk. Spółka zobowiązana została również do publikacji oświadczenia na swojej stronie internetowej, informującego o decyzji organu ochrony konsumentów</w:t>
      </w:r>
      <w:r w:rsidR="00B7708D">
        <w:rPr>
          <w:i/>
          <w:sz w:val="22"/>
        </w:rPr>
        <w:t xml:space="preserve"> </w:t>
      </w:r>
      <w:r w:rsidR="00452827">
        <w:rPr>
          <w:sz w:val="22"/>
        </w:rPr>
        <w:t>- dodaje Prezes UOKiK.</w:t>
      </w:r>
    </w:p>
    <w:p w:rsidR="00452827" w:rsidRPr="00BF6265" w:rsidRDefault="00452827" w:rsidP="00452827">
      <w:pPr>
        <w:spacing w:after="100" w:afterAutospacing="1" w:line="372" w:lineRule="auto"/>
        <w:jc w:val="both"/>
        <w:rPr>
          <w:sz w:val="22"/>
        </w:rPr>
      </w:pPr>
      <w:r w:rsidRPr="00F40221">
        <w:rPr>
          <w:spacing w:val="-6"/>
          <w:sz w:val="22"/>
          <w:lang w:eastAsia="pl-PL"/>
        </w:rPr>
        <w:t xml:space="preserve">Szczegóły sprawdź w </w:t>
      </w:r>
      <w:hyperlink r:id="rId7" w:history="1">
        <w:r w:rsidRPr="008B6265">
          <w:rPr>
            <w:rStyle w:val="Hipercze"/>
            <w:spacing w:val="-6"/>
            <w:sz w:val="22"/>
            <w:lang w:eastAsia="pl-PL"/>
          </w:rPr>
          <w:t xml:space="preserve">decyzji Prezesa </w:t>
        </w:r>
        <w:proofErr w:type="spellStart"/>
        <w:r w:rsidRPr="008B6265">
          <w:rPr>
            <w:rStyle w:val="Hipercze"/>
            <w:spacing w:val="-6"/>
            <w:sz w:val="22"/>
            <w:lang w:eastAsia="pl-PL"/>
          </w:rPr>
          <w:t>UOKiK</w:t>
        </w:r>
        <w:proofErr w:type="spellEnd"/>
      </w:hyperlink>
      <w:r w:rsidRPr="008B6265">
        <w:rPr>
          <w:spacing w:val="-6"/>
          <w:sz w:val="22"/>
          <w:lang w:eastAsia="pl-PL"/>
        </w:rPr>
        <w:t>.</w:t>
      </w:r>
      <w:r w:rsidR="00FA2B0C" w:rsidRPr="008B6265">
        <w:rPr>
          <w:spacing w:val="-6"/>
          <w:sz w:val="22"/>
          <w:lang w:eastAsia="pl-PL"/>
        </w:rPr>
        <w:t xml:space="preserve"> </w:t>
      </w:r>
      <w:r>
        <w:rPr>
          <w:sz w:val="22"/>
        </w:rPr>
        <w:t xml:space="preserve">Decyzja jest nieprawomocna. Spółce przysługuje odwołanie do Sądu Ochrony Konkurencji i Konsumentów. </w:t>
      </w:r>
    </w:p>
    <w:p w:rsidR="00452827" w:rsidRPr="00F40221" w:rsidRDefault="00452827" w:rsidP="00452827">
      <w:pPr>
        <w:spacing w:before="240" w:after="240" w:line="360" w:lineRule="auto"/>
        <w:rPr>
          <w:rFonts w:cs="Tahoma"/>
          <w:b/>
          <w:bCs/>
          <w:sz w:val="22"/>
        </w:rPr>
      </w:pPr>
      <w:r w:rsidRPr="00F40221">
        <w:rPr>
          <w:rFonts w:cs="Tahoma"/>
          <w:b/>
          <w:bCs/>
          <w:sz w:val="22"/>
        </w:rPr>
        <w:t>Pomoc dla konsumentów</w:t>
      </w:r>
    </w:p>
    <w:p w:rsidR="00452827" w:rsidRPr="00BF6265" w:rsidRDefault="00452827" w:rsidP="00452827">
      <w:pPr>
        <w:spacing w:after="100" w:afterAutospacing="1" w:line="372" w:lineRule="auto"/>
        <w:jc w:val="both"/>
        <w:rPr>
          <w:sz w:val="22"/>
        </w:rPr>
      </w:pPr>
      <w:r w:rsidRPr="00BF6265">
        <w:rPr>
          <w:sz w:val="22"/>
        </w:rPr>
        <w:t>Konsumencie, pamiętaj, że</w:t>
      </w:r>
      <w:r>
        <w:rPr>
          <w:b/>
          <w:sz w:val="22"/>
        </w:rPr>
        <w:t xml:space="preserve"> możesz</w:t>
      </w:r>
      <w:r w:rsidRPr="005C07EC">
        <w:rPr>
          <w:b/>
          <w:sz w:val="22"/>
        </w:rPr>
        <w:t xml:space="preserve"> się powołać na prawomocną decyzję Prezesa Urzędu, gdy będ</w:t>
      </w:r>
      <w:r>
        <w:rPr>
          <w:b/>
          <w:sz w:val="22"/>
        </w:rPr>
        <w:t>ziesz</w:t>
      </w:r>
      <w:r w:rsidRPr="005C07EC">
        <w:rPr>
          <w:b/>
          <w:sz w:val="22"/>
        </w:rPr>
        <w:t xml:space="preserve"> </w:t>
      </w:r>
      <w:r>
        <w:rPr>
          <w:b/>
          <w:sz w:val="22"/>
        </w:rPr>
        <w:t>dochodził</w:t>
      </w:r>
      <w:r w:rsidRPr="005C07EC">
        <w:rPr>
          <w:b/>
          <w:sz w:val="22"/>
        </w:rPr>
        <w:t xml:space="preserve"> swoich praw w sądzie</w:t>
      </w:r>
      <w:r>
        <w:rPr>
          <w:b/>
          <w:sz w:val="22"/>
        </w:rPr>
        <w:t>.</w:t>
      </w:r>
    </w:p>
    <w:p w:rsidR="00452827" w:rsidRPr="00F40221" w:rsidRDefault="00452827" w:rsidP="00452827">
      <w:pPr>
        <w:spacing w:before="240" w:after="240" w:line="360" w:lineRule="auto"/>
        <w:rPr>
          <w:rFonts w:cs="Tahoma"/>
          <w:bCs/>
          <w:sz w:val="22"/>
        </w:rPr>
      </w:pPr>
      <w:r w:rsidRPr="00F40221">
        <w:rPr>
          <w:rFonts w:cs="Tahoma"/>
          <w:bCs/>
          <w:sz w:val="22"/>
        </w:rPr>
        <w:t xml:space="preserve">W przypadku problemów z pożyczkodawcą, </w:t>
      </w:r>
      <w:r w:rsidRPr="00BF6265">
        <w:rPr>
          <w:rFonts w:cs="Tahoma"/>
          <w:b/>
          <w:bCs/>
          <w:sz w:val="22"/>
        </w:rPr>
        <w:t>warto złożyć reklamację</w:t>
      </w:r>
      <w:r w:rsidRPr="00F40221">
        <w:rPr>
          <w:rFonts w:cs="Tahoma"/>
          <w:bCs/>
          <w:sz w:val="22"/>
        </w:rPr>
        <w:t xml:space="preserve">. Jeżeli zostanie </w:t>
      </w:r>
      <w:r>
        <w:rPr>
          <w:rFonts w:cs="Tahoma"/>
          <w:bCs/>
          <w:sz w:val="22"/>
        </w:rPr>
        <w:t xml:space="preserve">ona </w:t>
      </w:r>
      <w:r w:rsidR="00FA2B0C">
        <w:rPr>
          <w:rFonts w:cs="Tahoma"/>
          <w:bCs/>
          <w:sz w:val="22"/>
        </w:rPr>
        <w:t>odrzucona, polecamy kontakt z r</w:t>
      </w:r>
      <w:r>
        <w:rPr>
          <w:rFonts w:cs="Tahoma"/>
          <w:bCs/>
          <w:sz w:val="22"/>
        </w:rPr>
        <w:t xml:space="preserve">zecznikiem </w:t>
      </w:r>
      <w:r w:rsidR="00FA2B0C">
        <w:rPr>
          <w:rFonts w:cs="Tahoma"/>
          <w:bCs/>
          <w:sz w:val="22"/>
        </w:rPr>
        <w:t>k</w:t>
      </w:r>
      <w:r>
        <w:rPr>
          <w:rFonts w:cs="Tahoma"/>
          <w:bCs/>
          <w:sz w:val="22"/>
        </w:rPr>
        <w:t>onsumentów z twojego regionu.</w:t>
      </w:r>
    </w:p>
    <w:p w:rsidR="00452827" w:rsidRDefault="00452827" w:rsidP="00452827">
      <w:pPr>
        <w:spacing w:before="240" w:after="240"/>
        <w:rPr>
          <w:rFonts w:cs="Tahoma"/>
          <w:b/>
          <w:bCs/>
        </w:rPr>
      </w:pPr>
    </w:p>
    <w:p w:rsidR="00452827" w:rsidRPr="00B903B0" w:rsidRDefault="00452827" w:rsidP="00452827">
      <w:pPr>
        <w:spacing w:before="240" w:after="240"/>
        <w:rPr>
          <w:rFonts w:cs="Tahoma"/>
          <w:b/>
          <w:bCs/>
        </w:rPr>
      </w:pPr>
      <w:r w:rsidRPr="00B903B0">
        <w:rPr>
          <w:rFonts w:cs="Tahoma"/>
          <w:b/>
          <w:bCs/>
        </w:rPr>
        <w:t>Dodatkowe informacje dla konsumentów:</w:t>
      </w:r>
    </w:p>
    <w:p w:rsidR="00B73F22" w:rsidRPr="00FA2B0C" w:rsidRDefault="00452827" w:rsidP="00FA2B0C">
      <w:pPr>
        <w:spacing w:before="240" w:after="240"/>
        <w:rPr>
          <w:rFonts w:cs="Tahoma"/>
          <w:bCs/>
        </w:rPr>
      </w:pPr>
      <w:r w:rsidRPr="00B903B0">
        <w:rPr>
          <w:rFonts w:cs="Tahoma"/>
          <w:bCs/>
        </w:rPr>
        <w:t>Tel. 801 440 220 lub 22 290</w:t>
      </w:r>
      <w:r>
        <w:rPr>
          <w:rFonts w:cs="Tahoma"/>
          <w:bCs/>
        </w:rPr>
        <w:t xml:space="preserve"> 89 16 – infolinia konsumencka</w:t>
      </w:r>
      <w:r>
        <w:rPr>
          <w:rFonts w:cs="Tahoma"/>
          <w:bCs/>
        </w:rPr>
        <w:br/>
      </w:r>
      <w:r w:rsidRPr="00B903B0">
        <w:rPr>
          <w:rFonts w:cs="Tahoma"/>
          <w:bCs/>
        </w:rPr>
        <w:t>E-mail: </w:t>
      </w:r>
      <w:hyperlink r:id="rId8" w:history="1">
        <w:r w:rsidRPr="00B903B0">
          <w:rPr>
            <w:rStyle w:val="Hipercze"/>
            <w:rFonts w:cs="Tahoma"/>
            <w:bCs/>
          </w:rPr>
          <w:t>porady@dlakonsumentow.pl</w:t>
        </w:r>
      </w:hyperlink>
      <w:r>
        <w:rPr>
          <w:rStyle w:val="Hipercze"/>
          <w:rFonts w:cs="Tahoma"/>
          <w:bCs/>
        </w:rPr>
        <w:br/>
      </w:r>
      <w:hyperlink r:id="rId9" w:history="1">
        <w:r w:rsidRPr="00B903B0">
          <w:rPr>
            <w:rStyle w:val="Hipercze"/>
            <w:rFonts w:cs="Tahoma"/>
            <w:bCs/>
          </w:rPr>
          <w:t>Rzecznicy konsumentów</w:t>
        </w:r>
      </w:hyperlink>
      <w:r w:rsidRPr="00B903B0">
        <w:rPr>
          <w:rFonts w:cs="Tahoma"/>
          <w:bCs/>
        </w:rPr>
        <w:t> – w Twoim mieście lub powiecie</w:t>
      </w:r>
    </w:p>
    <w:sectPr w:rsidR="00B73F22" w:rsidRPr="00FA2B0C" w:rsidSect="00CB5DB6">
      <w:headerReference w:type="default" r:id="rId10"/>
      <w:footerReference w:type="default" r:id="rId11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3C" w:rsidRDefault="0086013C">
      <w:r>
        <w:separator/>
      </w:r>
    </w:p>
  </w:endnote>
  <w:endnote w:type="continuationSeparator" w:id="0">
    <w:p w:rsidR="0086013C" w:rsidRDefault="0086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3C" w:rsidRDefault="0086013C">
      <w:r>
        <w:separator/>
      </w:r>
    </w:p>
  </w:footnote>
  <w:footnote w:type="continuationSeparator" w:id="0">
    <w:p w:rsidR="0086013C" w:rsidRDefault="0086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514EF"/>
    <w:multiLevelType w:val="hybridMultilevel"/>
    <w:tmpl w:val="FB2A3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52827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85F94"/>
    <w:rsid w:val="007A19D8"/>
    <w:rsid w:val="007E36E4"/>
    <w:rsid w:val="007F0ACE"/>
    <w:rsid w:val="007F4673"/>
    <w:rsid w:val="00800F0E"/>
    <w:rsid w:val="00804024"/>
    <w:rsid w:val="0081753E"/>
    <w:rsid w:val="0085010E"/>
    <w:rsid w:val="0085454F"/>
    <w:rsid w:val="0086013C"/>
    <w:rsid w:val="0087354F"/>
    <w:rsid w:val="00896985"/>
    <w:rsid w:val="008B626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948E8"/>
    <w:rsid w:val="00AA602D"/>
    <w:rsid w:val="00AB572D"/>
    <w:rsid w:val="00AE2923"/>
    <w:rsid w:val="00AE7F9D"/>
    <w:rsid w:val="00AF1794"/>
    <w:rsid w:val="00B028F7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7708D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B5DB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A2B0C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52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download.php?plik=252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Użytkownik systemu Windows</cp:lastModifiedBy>
  <cp:revision>3</cp:revision>
  <cp:lastPrinted>2019-03-06T14:11:00Z</cp:lastPrinted>
  <dcterms:created xsi:type="dcterms:W3CDTF">2021-01-18T08:45:00Z</dcterms:created>
  <dcterms:modified xsi:type="dcterms:W3CDTF">2021-01-18T08:53:00Z</dcterms:modified>
</cp:coreProperties>
</file>