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15B1DA16">
                <wp:simplePos x="0" y="0"/>
                <wp:positionH relativeFrom="column">
                  <wp:posOffset>13970</wp:posOffset>
                </wp:positionH>
                <wp:positionV relativeFrom="page">
                  <wp:posOffset>1802765</wp:posOffset>
                </wp:positionV>
                <wp:extent cx="1590675" cy="318135"/>
                <wp:effectExtent l="0" t="0" r="9525" b="5715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6BA2EE91" w:rsidR="00075799" w:rsidRPr="000966B7" w:rsidRDefault="006F2C2F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F21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.2023 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pt;margin-top:141.95pt;width:125.2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" stroked="f">
                <v:textbox>
                  <w:txbxContent>
                    <w:p w14:paraId="7F650AC3" w14:textId="6BA2EE91" w:rsidR="00075799" w:rsidRPr="000966B7" w:rsidRDefault="006F2C2F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F21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73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.2023 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F8A49A8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4F91C84C" w:rsidR="00075799" w:rsidRPr="00562492" w:rsidRDefault="00075799" w:rsidP="00CE30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339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E04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1163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39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lutego</w:t>
                            </w:r>
                            <w:r w:rsidR="002921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11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3.15pt;margin-top:70.5pt;width:176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c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7O1qc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" stroked="f">
                <v:textbox style="mso-fit-shape-to-text:t">
                  <w:txbxContent>
                    <w:p w14:paraId="5269C88D" w14:textId="4F91C84C" w:rsidR="00075799" w:rsidRPr="00562492" w:rsidRDefault="00075799" w:rsidP="00CE305B">
                      <w:pPr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C339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E04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="001163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339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lutego</w:t>
                      </w:r>
                      <w:r w:rsidR="002921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E11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075799" w:rsidRPr="004900F4" w:rsidRDefault="00075799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075799" w:rsidRPr="004900F4" w:rsidRDefault="00075799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FD4E6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2E4D8268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18E2A61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5FC9499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318662A4" w14:textId="77777777" w:rsidR="00A77C21" w:rsidRDefault="00A77C21" w:rsidP="006B783B">
      <w:pPr>
        <w:jc w:val="right"/>
        <w:rPr>
          <w:rFonts w:ascii="Times New Roman" w:hAnsi="Times New Roman" w:cs="Times New Roman"/>
          <w:sz w:val="24"/>
        </w:rPr>
      </w:pPr>
    </w:p>
    <w:p w14:paraId="3D3C0B7C" w14:textId="77777777" w:rsidR="00A77C21" w:rsidRDefault="00A77C21" w:rsidP="006B783B">
      <w:pPr>
        <w:jc w:val="right"/>
        <w:rPr>
          <w:rFonts w:ascii="Times New Roman" w:hAnsi="Times New Roman" w:cs="Times New Roman"/>
          <w:sz w:val="24"/>
        </w:rPr>
      </w:pPr>
    </w:p>
    <w:p w14:paraId="3BC2EF97" w14:textId="77777777" w:rsidR="00A77C21" w:rsidRPr="007E3F3D" w:rsidRDefault="00A77C21" w:rsidP="006B783B">
      <w:pPr>
        <w:jc w:val="right"/>
        <w:rPr>
          <w:rFonts w:ascii="Times New Roman" w:hAnsi="Times New Roman" w:cs="Times New Roman"/>
          <w:sz w:val="24"/>
        </w:rPr>
      </w:pPr>
    </w:p>
    <w:p w14:paraId="5FDB0BD4" w14:textId="2B010B4F" w:rsidR="009F21D0" w:rsidRDefault="003033C3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3033C3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33C3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</w:p>
    <w:p w14:paraId="71619CBA" w14:textId="77777777" w:rsidR="009F21D0" w:rsidRPr="008D0CB0" w:rsidRDefault="009F21D0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prowadząca działalność gospodarczą pod firmą:</w:t>
      </w:r>
      <w:r w:rsidRPr="008D0CB0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48C68E2C" w14:textId="77777777" w:rsidR="009F21D0" w:rsidRDefault="009F21D0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B2201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Zofia </w:t>
      </w:r>
      <w:proofErr w:type="spellStart"/>
      <w:r w:rsidRPr="00B2201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Barszczak</w:t>
      </w:r>
      <w:proofErr w:type="spellEnd"/>
      <w:r w:rsidRPr="00B2201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„DIK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”</w:t>
      </w:r>
      <w:r w:rsidRPr="00B2201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0448F88B" w14:textId="5396257A" w:rsidR="009F21D0" w:rsidRPr="008D0CB0" w:rsidRDefault="003033C3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3033C3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</w:p>
    <w:p w14:paraId="7E7395B4" w14:textId="2F40990A" w:rsidR="009F21D0" w:rsidRDefault="009F21D0" w:rsidP="009F21D0">
      <w:pPr>
        <w:spacing w:after="120"/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74463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Przemyśl</w:t>
      </w:r>
    </w:p>
    <w:p w14:paraId="7EDBC9CF" w14:textId="77777777" w:rsidR="00796167" w:rsidRPr="00744634" w:rsidRDefault="00796167" w:rsidP="009F21D0">
      <w:pPr>
        <w:spacing w:after="120"/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</w:p>
    <w:p w14:paraId="334316D9" w14:textId="37906CFF" w:rsidR="009F21D0" w:rsidRDefault="003033C3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3033C3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33C3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="009F21D0" w:rsidRPr="00B2201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2FD0516F" w14:textId="77777777" w:rsidR="009F21D0" w:rsidRPr="008D0CB0" w:rsidRDefault="009F21D0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prowadzący działalność gospodarczą pod firmą:</w:t>
      </w:r>
      <w:r w:rsidRPr="008D0CB0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65D0D78E" w14:textId="77777777" w:rsidR="009F21D0" w:rsidRDefault="009F21D0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B2201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„DIK” Dariusz </w:t>
      </w:r>
      <w:proofErr w:type="spellStart"/>
      <w:r w:rsidRPr="00B2201F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Barszczak</w:t>
      </w:r>
      <w:proofErr w:type="spellEnd"/>
    </w:p>
    <w:p w14:paraId="17EA4053" w14:textId="2530F958" w:rsidR="009F21D0" w:rsidRPr="008D0CB0" w:rsidRDefault="003033C3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3033C3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</w:p>
    <w:p w14:paraId="10B26C8C" w14:textId="57073B0F" w:rsidR="009F21D0" w:rsidRPr="00744634" w:rsidRDefault="003033C3" w:rsidP="009F21D0">
      <w:pPr>
        <w:spacing w:after="120"/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3033C3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 xml:space="preserve"> </w:t>
      </w:r>
      <w:r w:rsidR="009F21D0" w:rsidRPr="0074463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Przemyśl</w:t>
      </w:r>
    </w:p>
    <w:p w14:paraId="27FAF9C6" w14:textId="77777777" w:rsidR="009F21D0" w:rsidRPr="006D35D4" w:rsidRDefault="009F21D0" w:rsidP="009F21D0">
      <w:pPr>
        <w:spacing w:after="120"/>
        <w:ind w:left="3544"/>
        <w:rPr>
          <w:rFonts w:ascii="Times New Roman" w:eastAsia="Times New Roman" w:hAnsi="Times New Roman" w:cs="Times New Roman"/>
          <w:bCs/>
          <w:i/>
          <w:sz w:val="28"/>
          <w:szCs w:val="26"/>
          <w:lang w:eastAsia="pl-PL"/>
        </w:rPr>
      </w:pPr>
      <w:r w:rsidRPr="006D35D4">
        <w:rPr>
          <w:rFonts w:ascii="Times New Roman" w:eastAsia="Times New Roman" w:hAnsi="Times New Roman" w:cs="Times New Roman"/>
          <w:bCs/>
          <w:i/>
          <w:sz w:val="28"/>
          <w:szCs w:val="26"/>
          <w:lang w:eastAsia="pl-PL"/>
        </w:rPr>
        <w:t>wspólnicy:</w:t>
      </w:r>
    </w:p>
    <w:p w14:paraId="624CDC45" w14:textId="77777777" w:rsidR="009F21D0" w:rsidRDefault="009F21D0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S.C. „DIK” </w:t>
      </w:r>
    </w:p>
    <w:p w14:paraId="39AB3DE0" w14:textId="1B2FC67B" w:rsidR="009F21D0" w:rsidRPr="00744634" w:rsidRDefault="003033C3" w:rsidP="009F21D0">
      <w:pPr>
        <w:ind w:left="3544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3033C3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33C3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[xxx]</w:t>
      </w:r>
      <w:r w:rsidR="009F21D0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br/>
      </w:r>
      <w:r w:rsidR="009F21D0" w:rsidRPr="0074463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Przemyśl</w:t>
      </w:r>
    </w:p>
    <w:p w14:paraId="6B90EACC" w14:textId="3A40B7E1" w:rsidR="00934BFC" w:rsidRDefault="00934BFC" w:rsidP="00934BFC">
      <w:pPr>
        <w:ind w:left="3540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</w:p>
    <w:p w14:paraId="19877CCE" w14:textId="7DCB9F5B" w:rsidR="00A978B9" w:rsidRDefault="00A978B9" w:rsidP="0016488A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BEDC0" w14:textId="77777777" w:rsidR="0016488A" w:rsidRPr="00452542" w:rsidRDefault="0016488A" w:rsidP="0016488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014C9C32" w14:textId="3B17EDC2" w:rsidR="0016488A" w:rsidRDefault="0016488A" w:rsidP="0016488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wymierzeniu kary pieniężnej</w:t>
      </w:r>
    </w:p>
    <w:p w14:paraId="431D4A55" w14:textId="70C61C80" w:rsidR="009F21D0" w:rsidRDefault="0016488A" w:rsidP="00F04CD6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ustawy z dnia 9 maja 2014 r. o informowaniu o cenach towarów i usług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(tekst jednolity: Dz. U. z 2023 r., poz. 168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04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„ustawą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104 § 1 ustawy z dnia 14 czerwca 1960 r. </w:t>
      </w:r>
      <w:r w:rsidRPr="00981B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–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 (tekst jednolity: Dz. U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2023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775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3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 xml:space="preserve"> zwanej dalej „Kpa”,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przeprowadzeniu postępowania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administracyjnego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wszczętego z </w:t>
      </w:r>
      <w:r w:rsidR="00F8783B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urzędu,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wymierza</w:t>
      </w:r>
      <w:r w:rsidR="009F2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solidarnie</w:t>
      </w:r>
      <w:r w:rsidR="00CA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2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przedsiębiorcom: </w:t>
      </w:r>
    </w:p>
    <w:p w14:paraId="08C06CF7" w14:textId="223AD185" w:rsidR="009F21D0" w:rsidRDefault="009F21D0" w:rsidP="009F21D0">
      <w:pPr>
        <w:pStyle w:val="Akapitzlist"/>
        <w:numPr>
          <w:ilvl w:val="0"/>
          <w:numId w:val="12"/>
        </w:numPr>
        <w:tabs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0A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Pr="00CB0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B0A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Pr="00CB0A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działalność gospodarczą pod firmą: </w:t>
      </w:r>
      <w:r w:rsidRPr="00CB0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Zofia </w:t>
      </w:r>
      <w:proofErr w:type="spellStart"/>
      <w:r w:rsidRPr="00CB0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Barszc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„DIK”,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0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Przemyśl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CB0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A571525" w14:textId="6F452D08" w:rsidR="009F21D0" w:rsidRPr="009F21D0" w:rsidRDefault="009F21D0" w:rsidP="009F21D0">
      <w:pPr>
        <w:pStyle w:val="Akapitzlist"/>
        <w:numPr>
          <w:ilvl w:val="0"/>
          <w:numId w:val="12"/>
        </w:num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Panu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pl-PL"/>
        </w:rPr>
        <w:t>prowadzącemu działalność gospodarczą pod firmą</w:t>
      </w:r>
      <w:r w:rsidRPr="00075C8B"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6"/>
          <w:lang w:eastAsia="pl-PL"/>
        </w:rPr>
        <w:t xml:space="preserve"> </w:t>
      </w:r>
      <w:r w:rsidRPr="00075C8B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„DIK” Dariusz </w:t>
      </w:r>
      <w:proofErr w:type="spellStart"/>
      <w:r w:rsidRPr="00075C8B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Barszczak</w:t>
      </w:r>
      <w:proofErr w:type="spellEnd"/>
      <w:r w:rsidRPr="00075C8B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 xml:space="preserve">,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  <w:t xml:space="preserve"> </w:t>
      </w:r>
      <w:r w:rsidRPr="00075C8B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Przemyśl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,</w:t>
      </w:r>
    </w:p>
    <w:p w14:paraId="37E5832F" w14:textId="3A537C6A" w:rsidR="00830C37" w:rsidRDefault="009F21D0" w:rsidP="00F04CD6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1DD6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wspólnikom: </w:t>
      </w:r>
      <w:r w:rsidRPr="001D1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S.C. „DIK”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D1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Przemyśl</w:t>
      </w:r>
      <w:r w:rsidR="001D1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16488A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karę pieniężną w wysokości </w:t>
      </w:r>
      <w:r w:rsidR="007D7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934B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1C63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zł (słownie: </w:t>
      </w:r>
      <w:r w:rsidR="007D7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osiemset</w:t>
      </w:r>
      <w:r w:rsidR="0065405F" w:rsidRPr="008F1A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złotych)</w:t>
      </w:r>
      <w:r w:rsidR="006B6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A3AFD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niewykonanie</w:t>
      </w:r>
      <w:r w:rsidR="001B05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32AE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A3AFD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dniu</w:t>
      </w:r>
      <w:r w:rsidR="003033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września</w:t>
      </w:r>
      <w:r w:rsidR="00C5588F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851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="00312D41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  <w:r w:rsidR="00737D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miejscu świadczenia usług gastronomicznych, tj. </w:t>
      </w:r>
      <w:r w:rsidR="00312D41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należąc</w:t>
      </w:r>
      <w:r w:rsidR="00A45058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312D41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6C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ww. </w:t>
      </w:r>
      <w:r w:rsidR="007851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przedsiębiorców</w:t>
      </w:r>
      <w:r w:rsidR="006B6C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lokalu gastronomicznym</w:t>
      </w:r>
      <w:r w:rsidR="00C5588F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5342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01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785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B6E06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033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446D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 z art. 4 ust. 1 u</w:t>
      </w:r>
      <w:r w:rsidR="0016488A" w:rsidRPr="008F1A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4E0E22" w:rsidRPr="008F1A16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o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informowaniu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o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cenach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towarów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EB4AD5">
        <w:rPr>
          <w:rFonts w:ascii="Times New Roman" w:hAnsi="Times New Roman" w:cs="Times New Roman"/>
          <w:sz w:val="24"/>
          <w:szCs w:val="24"/>
        </w:rPr>
        <w:t>i</w:t>
      </w:r>
      <w:r w:rsidR="00830C37">
        <w:rPr>
          <w:rFonts w:ascii="Times New Roman" w:hAnsi="Times New Roman" w:cs="Times New Roman"/>
          <w:sz w:val="24"/>
          <w:szCs w:val="24"/>
        </w:rPr>
        <w:t xml:space="preserve"> </w:t>
      </w:r>
      <w:r w:rsidR="00830C37" w:rsidRPr="00075FFE">
        <w:rPr>
          <w:rFonts w:ascii="Times New Roman" w:hAnsi="Times New Roman" w:cs="Times New Roman"/>
          <w:sz w:val="24"/>
          <w:szCs w:val="24"/>
        </w:rPr>
        <w:lastRenderedPageBreak/>
        <w:t>usług</w:t>
      </w:r>
      <w:r w:rsidR="00830C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obowiązku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uwidocznienia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ogólnodostępnym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1702">
        <w:rPr>
          <w:rFonts w:ascii="Times New Roman" w:eastAsia="Calibri" w:hAnsi="Times New Roman" w:cs="Times New Roman"/>
          <w:bCs/>
          <w:sz w:val="24"/>
          <w:szCs w:val="24"/>
        </w:rPr>
        <w:t>widocznym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dla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klienta</w:t>
      </w:r>
      <w:r w:rsidR="00830C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54DA7">
        <w:rPr>
          <w:rFonts w:ascii="Times New Roman" w:eastAsia="Calibri" w:hAnsi="Times New Roman" w:cs="Times New Roman"/>
          <w:bCs/>
          <w:sz w:val="24"/>
          <w:szCs w:val="24"/>
        </w:rPr>
        <w:t>cenniku/</w:t>
      </w:r>
      <w:r w:rsidR="00830C37" w:rsidRPr="00075FFE">
        <w:rPr>
          <w:rFonts w:ascii="Times New Roman" w:eastAsia="Calibri" w:hAnsi="Times New Roman" w:cs="Times New Roman"/>
          <w:bCs/>
          <w:sz w:val="24"/>
          <w:szCs w:val="24"/>
        </w:rPr>
        <w:t>menu</w:t>
      </w:r>
      <w:r w:rsidR="00142424">
        <w:rPr>
          <w:rFonts w:ascii="Times New Roman" w:eastAsia="Calibri" w:hAnsi="Times New Roman" w:cs="Times New Roman"/>
          <w:bCs/>
          <w:sz w:val="24"/>
          <w:szCs w:val="24"/>
        </w:rPr>
        <w:t xml:space="preserve"> wymaganych informacji</w:t>
      </w:r>
      <w:r w:rsidR="00737D1B" w:rsidRPr="00737D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37D1B">
        <w:rPr>
          <w:rFonts w:ascii="Times New Roman" w:eastAsia="Calibri" w:hAnsi="Times New Roman" w:cs="Times New Roman"/>
          <w:bCs/>
          <w:sz w:val="24"/>
          <w:szCs w:val="24"/>
        </w:rPr>
        <w:t xml:space="preserve">w sposób jednoznaczny, niebudzący wątpliwości oraz umożliwiający porównanie </w:t>
      </w:r>
      <w:r w:rsidR="007851DE">
        <w:rPr>
          <w:rFonts w:ascii="Times New Roman" w:eastAsia="Calibri" w:hAnsi="Times New Roman" w:cs="Times New Roman"/>
          <w:bCs/>
          <w:sz w:val="24"/>
          <w:szCs w:val="24"/>
        </w:rPr>
        <w:t xml:space="preserve">cen, z uwagi na brak jednoznacznego określenia w cenniku/menu ilości 38 oferowanych potraw do których odnosi się cena. </w:t>
      </w:r>
    </w:p>
    <w:p w14:paraId="46379636" w14:textId="77777777" w:rsidR="0016488A" w:rsidRPr="00EB4AD5" w:rsidRDefault="0016488A" w:rsidP="00FA38E7">
      <w:pPr>
        <w:tabs>
          <w:tab w:val="left" w:pos="708"/>
          <w:tab w:val="num" w:pos="372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0C50B16" w14:textId="7B5B754C" w:rsidR="00C51631" w:rsidRDefault="0016488A" w:rsidP="00E801F6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 ust. 1 pkt 1 i</w:t>
      </w:r>
      <w:r w:rsidR="00720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oraz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z dnia 15 grudnia 2000 r. o Inspekcji Handlowej (tekst jednolity: Dz.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2020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z. 1706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720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168)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ektorzy z Delegatury w Przemyślu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I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nspektoratu Inspekcji Handlowej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 przeprowadzili w dniach</w:t>
      </w:r>
      <w:r w:rsid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21, 22 i 25 września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kontrolę </w:t>
      </w:r>
      <w:r w:rsidR="00FB0555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B6080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4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</w:t>
      </w:r>
      <w:r w:rsidR="00096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gastronomicznym w </w:t>
      </w:r>
      <w:r w:rsidR="00E80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Przemyślu </w:t>
      </w:r>
      <w:r w:rsid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należący</w:t>
      </w:r>
      <w:r w:rsidR="0077410D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7C4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E80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E801F6" w:rsidRPr="001B4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801F6" w:rsidRPr="001B47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 dzi</w:t>
      </w:r>
      <w:r w:rsid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ałalność gospodarczą pod firmą: Zofia </w:t>
      </w:r>
      <w:proofErr w:type="spellStart"/>
      <w:r w:rsid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>Barszczak</w:t>
      </w:r>
      <w:proofErr w:type="spellEnd"/>
      <w:r w:rsid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„DIK”, ul.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C03CD" w:rsidRP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Pana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40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prowadzącego działalność gospodarczą pod firmą: „DIK” Dariusz </w:t>
      </w:r>
      <w:proofErr w:type="spellStart"/>
      <w:r w:rsidR="00E405FB">
        <w:rPr>
          <w:rFonts w:ascii="Times New Roman" w:eastAsia="Times New Roman" w:hAnsi="Times New Roman" w:cs="Times New Roman"/>
          <w:sz w:val="24"/>
          <w:szCs w:val="24"/>
          <w:lang w:eastAsia="pl-PL"/>
        </w:rPr>
        <w:t>Barszczak</w:t>
      </w:r>
      <w:proofErr w:type="spellEnd"/>
      <w:r w:rsidR="00E40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40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Przemyśl </w:t>
      </w:r>
      <w:r w:rsidR="00C971DD">
        <w:rPr>
          <w:rFonts w:ascii="Times New Roman" w:hAnsi="Times New Roman" w:cs="Times New Roman"/>
          <w:sz w:val="24"/>
          <w:szCs w:val="24"/>
        </w:rPr>
        <w:t xml:space="preserve">– </w:t>
      </w:r>
      <w:r w:rsidR="001D1DD6">
        <w:rPr>
          <w:rFonts w:ascii="Times New Roman" w:hAnsi="Times New Roman" w:cs="Times New Roman"/>
          <w:sz w:val="24"/>
          <w:szCs w:val="24"/>
        </w:rPr>
        <w:t xml:space="preserve">zwanych dalej ,,kontrolowanymi przedsiębiorcami”, </w:t>
      </w:r>
      <w:r w:rsidR="001D1DD6" w:rsidRPr="00C51631">
        <w:rPr>
          <w:rFonts w:ascii="Times New Roman" w:hAnsi="Times New Roman" w:cs="Times New Roman"/>
          <w:sz w:val="24"/>
          <w:szCs w:val="24"/>
        </w:rPr>
        <w:t>,,</w:t>
      </w:r>
      <w:r w:rsidR="001D1DD6">
        <w:rPr>
          <w:rFonts w:ascii="Times New Roman" w:hAnsi="Times New Roman" w:cs="Times New Roman"/>
          <w:sz w:val="24"/>
          <w:szCs w:val="24"/>
        </w:rPr>
        <w:t>wspólnikami spółki cywilnej</w:t>
      </w:r>
      <w:r w:rsidR="001D1DD6" w:rsidRPr="00C51631">
        <w:rPr>
          <w:rFonts w:ascii="Times New Roman" w:hAnsi="Times New Roman" w:cs="Times New Roman"/>
          <w:sz w:val="24"/>
          <w:szCs w:val="24"/>
        </w:rPr>
        <w:t>”</w:t>
      </w:r>
      <w:r w:rsidR="001D1DD6">
        <w:rPr>
          <w:rFonts w:ascii="Times New Roman" w:hAnsi="Times New Roman" w:cs="Times New Roman"/>
          <w:sz w:val="24"/>
          <w:szCs w:val="24"/>
        </w:rPr>
        <w:t xml:space="preserve"> lub ,,stronami</w:t>
      </w:r>
      <w:r w:rsidR="001D1DD6" w:rsidRPr="00C51631">
        <w:rPr>
          <w:rFonts w:ascii="Times New Roman" w:hAnsi="Times New Roman" w:cs="Times New Roman"/>
          <w:sz w:val="24"/>
          <w:szCs w:val="24"/>
        </w:rPr>
        <w:t>”.</w:t>
      </w:r>
    </w:p>
    <w:p w14:paraId="5F4CF8C2" w14:textId="3C6A7AD6" w:rsidR="00601060" w:rsidRDefault="0016488A" w:rsidP="007A7A70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386C78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przeprowadzono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 uprzedn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im zawiadomieniu przedsiębiorc</w:t>
      </w:r>
      <w:r w:rsidR="009D72E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48 ust. 1 ustawy z dnia 6 marca 2018 r. Prawo przedsiębiorców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jednolity: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221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zamiarze wszczęcia kontroli sygnatura </w:t>
      </w:r>
      <w:r w:rsidR="007C48DB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</w:t>
      </w:r>
      <w:r w:rsidR="009D72EB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pismem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718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9D7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sierpnia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DC03CD">
        <w:rPr>
          <w:rFonts w:ascii="Times New Roman" w:hAnsi="Times New Roman" w:cs="Times New Roman"/>
          <w:sz w:val="24"/>
          <w:szCs w:val="24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zostało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doręczone </w:t>
      </w:r>
      <w:r w:rsid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796167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A354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9D72EB">
        <w:rPr>
          <w:rFonts w:ascii="Times New Roman" w:eastAsia="Times New Roman" w:hAnsi="Times New Roman" w:cs="Times New Roman"/>
          <w:sz w:val="24"/>
          <w:szCs w:val="24"/>
          <w:lang w:eastAsia="pl-PL"/>
        </w:rPr>
        <w:t>30 sierpnia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14:paraId="4C91D555" w14:textId="6D72A045" w:rsidR="004346D7" w:rsidRDefault="004346D7" w:rsidP="004346D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trakcie kontroli sprawdzano m. </w:t>
      </w:r>
      <w:r w:rsidRP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>in. prz</w:t>
      </w:r>
      <w:r w:rsidR="0046250B">
        <w:rPr>
          <w:rFonts w:ascii="Times New Roman" w:eastAsia="Times New Roman" w:hAnsi="Times New Roman" w:cs="Times New Roman"/>
          <w:sz w:val="24"/>
          <w:szCs w:val="24"/>
          <w:lang w:eastAsia="pl-PL"/>
        </w:rPr>
        <w:t>estrzeganie przez przedsiębiorców</w:t>
      </w:r>
      <w:r w:rsidRP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uwidaczniania cen oferowanych potraw i napojów oraz prawidłowość identyfikacji 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potrawą lub napojem, w szczególności poprzez nazwę, pod którą jest sprzedawany oraz określenie ilości potrawy lub napoju, do których się odnosi. </w:t>
      </w:r>
    </w:p>
    <w:p w14:paraId="2EAA5A0B" w14:textId="2B78FE43" w:rsidR="00DE1B30" w:rsidRDefault="00BB636A" w:rsidP="004346D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462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września </w:t>
      </w:r>
      <w:r w:rsidR="004510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009A">
        <w:rPr>
          <w:rFonts w:ascii="Times New Roman" w:hAnsi="Times New Roman" w:cs="Times New Roman"/>
          <w:sz w:val="24"/>
          <w:szCs w:val="24"/>
        </w:rPr>
        <w:t> 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inspektorzy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 prawidłowość uwidaczniania informacji w powyższym zakresie</w:t>
      </w:r>
      <w:r w:rsidR="00C97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9D7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</w:t>
      </w:r>
      <w:r w:rsidR="0043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25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potraw </w:t>
      </w:r>
      <w:r w:rsidR="003B1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oferowanych w lokalu gastronomicznym</w:t>
      </w:r>
      <w:r w:rsidR="00601060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488A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stwierdzając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1B4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dla ł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ącznie </w:t>
      </w:r>
      <w:r w:rsidR="009D7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</w:t>
      </w:r>
      <w:r w:rsidR="003161C2"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250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uwagi na</w:t>
      </w:r>
      <w:r w:rsidR="009D7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jednoznacznego określenia w</w:t>
      </w:r>
      <w:r w:rsidR="004903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72EB">
        <w:rPr>
          <w:rFonts w:ascii="Times New Roman" w:eastAsia="Times New Roman" w:hAnsi="Times New Roman" w:cs="Times New Roman"/>
          <w:sz w:val="24"/>
          <w:szCs w:val="24"/>
          <w:lang w:eastAsia="pl-PL"/>
        </w:rPr>
        <w:t>menu ilości potraw do których odnosi się cena</w:t>
      </w:r>
      <w:r w:rsidR="0049032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54FC476" w14:textId="77777777" w:rsidR="0049032A" w:rsidRDefault="0049032A" w:rsidP="004346D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82EDD" w14:textId="77777777" w:rsidR="0049032A" w:rsidRPr="00744634" w:rsidRDefault="0049032A" w:rsidP="0049032A">
      <w:p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 partię w grupie Śniadania: </w:t>
      </w:r>
    </w:p>
    <w:p w14:paraId="6BFA7F25" w14:textId="77777777" w:rsidR="0049032A" w:rsidRPr="00744634" w:rsidRDefault="0049032A" w:rsidP="0049032A">
      <w:pPr>
        <w:pStyle w:val="Akapitzlist"/>
        <w:numPr>
          <w:ilvl w:val="0"/>
          <w:numId w:val="15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Wątróbka drobiowa lub wieprzowa +-200g) 12 zł,</w:t>
      </w:r>
    </w:p>
    <w:p w14:paraId="03EC8FE3" w14:textId="77777777" w:rsidR="0049032A" w:rsidRPr="003C7329" w:rsidRDefault="0049032A" w:rsidP="0049032A">
      <w:p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558AFBD" w14:textId="77777777" w:rsidR="0049032A" w:rsidRPr="00744634" w:rsidRDefault="0049032A" w:rsidP="0049032A">
      <w:p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 partii w grupie Zup: </w:t>
      </w:r>
    </w:p>
    <w:p w14:paraId="565AA8F2" w14:textId="77777777" w:rsidR="0049032A" w:rsidRPr="00744634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Gulaszowa </w:t>
      </w:r>
      <w:proofErr w:type="spellStart"/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Łasibrzucha</w:t>
      </w:r>
      <w:proofErr w:type="spellEnd"/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(+-500 ml) 12zł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6F102A19" w14:textId="77777777" w:rsidR="0049032A" w:rsidRPr="00744634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Żurek (+-500 ml) 9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5A2BE748" w14:textId="77777777" w:rsidR="0049032A" w:rsidRPr="00744634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Flaczki (+-500 ml) 12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6154AC11" w14:textId="77777777" w:rsidR="0049032A" w:rsidRPr="00744634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Rosół z makaronem (+-500 ml) 9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0859EC22" w14:textId="77777777" w:rsidR="0049032A" w:rsidRPr="00744634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Barszcz z uszkami (+-500 ml) 11zł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7CC493AA" w14:textId="77777777" w:rsidR="0049032A" w:rsidRPr="00744634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Barszcz „solo” (+-250 ml) 6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1C61CD42" w14:textId="77777777" w:rsidR="0049032A" w:rsidRPr="00744634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Grochowa (+-500 ml) 9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6F0C110D" w14:textId="77777777" w:rsidR="0049032A" w:rsidRPr="00744634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Fasolka po bretońsku (+-500 ml) 12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3CF702C7" w14:textId="77777777" w:rsidR="0049032A" w:rsidRPr="00744634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Barszcz ukraiński (+-500 ml) 9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6B326B3A" w14:textId="77777777" w:rsidR="0049032A" w:rsidRDefault="0049032A" w:rsidP="0049032A">
      <w:pPr>
        <w:pStyle w:val="Akapitzlist"/>
        <w:numPr>
          <w:ilvl w:val="0"/>
          <w:numId w:val="16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Zupy dnia do wyboru (+-500 ml) 8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08486F3C" w14:textId="77777777" w:rsidR="0049032A" w:rsidRPr="00744634" w:rsidRDefault="0049032A" w:rsidP="0049032A">
      <w:pPr>
        <w:pStyle w:val="Akapitzlist"/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DDFF848" w14:textId="77777777" w:rsidR="0049032A" w:rsidRPr="00744634" w:rsidRDefault="0049032A" w:rsidP="0049032A">
      <w:p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446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12 partii z grupy Dodatki: </w:t>
      </w:r>
    </w:p>
    <w:p w14:paraId="7444D7CA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Frytki (+-100 g) 6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10176755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Frytki (+-200 g) 10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6CE3E099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Puree ziemniaczane (+-250 g) 5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7D2C3AAD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Makaron (+-250 g) 5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24D3EAAC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Ziemniaki opiekane (+-100 g) 6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70DE8AA5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Ketchup, musztarda (porcja) 3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2479C4B1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Majonez, śmietana (porcja) 4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6E7B91BD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Sos pieczarkowy (+-200 ml) 4,5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1592FEE4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Sos pomidorowy (+-200 ml) 3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434934CA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Surówka (+-150 g) 5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6A7AF98E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Zestaw surówek (+-200 g) 6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0AC4A411" w14:textId="77777777" w:rsidR="0049032A" w:rsidRPr="00631BA9" w:rsidRDefault="0049032A" w:rsidP="0049032A">
      <w:pPr>
        <w:pStyle w:val="Akapitzlist"/>
        <w:numPr>
          <w:ilvl w:val="0"/>
          <w:numId w:val="17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Kompot (+-200 ml)</w:t>
      </w:r>
      <w:r w:rsidRPr="00631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zł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4D6CDBC" w14:textId="77777777" w:rsidR="0049032A" w:rsidRPr="00631BA9" w:rsidRDefault="0049032A" w:rsidP="0049032A">
      <w:p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F9F698F" w14:textId="77777777" w:rsidR="0049032A" w:rsidRPr="00631BA9" w:rsidRDefault="0049032A" w:rsidP="0049032A">
      <w:p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15 partii w grupie Dania obiadowe: </w:t>
      </w:r>
    </w:p>
    <w:p w14:paraId="11A158A3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Gołąbki (+-500 g) 12,5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75D215D7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Filet z kurczaka (+-190 g) 12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179CD4E4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Kotlet </w:t>
      </w:r>
      <w:proofErr w:type="spellStart"/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Devolaille</w:t>
      </w:r>
      <w:proofErr w:type="spellEnd"/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(+-200 g) 16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769FE500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Kotlet schabowy (+-190 g) 12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6F211759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Bitki z karkówki w sosie (+-200 g) 12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6389B654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Gulasz wieprzowy (+-220 g mięsa ) 14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35249E3E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Filet z dorsza (+-200 g) 20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58D76F50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Filet z </w:t>
      </w:r>
      <w:proofErr w:type="spellStart"/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miruny</w:t>
      </w:r>
      <w:proofErr w:type="spellEnd"/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(+-200 g) 20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5BD63224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Kiełbasa smażona (+-200 g) 12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434E865D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Bigos (+-400 g) 12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36857E38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Kotlet mielony (+-200 g) 12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3A47FB6B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Medalion drobiowy (+-200 g) 12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7684FFE0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Udko pieczone (+-100 g) 3,5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67592391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Żeberko pieczone (+-100 g) 5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</w:p>
    <w:p w14:paraId="61B660CB" w14:textId="77777777" w:rsidR="0049032A" w:rsidRPr="00631BA9" w:rsidRDefault="0049032A" w:rsidP="0049032A">
      <w:pPr>
        <w:pStyle w:val="Akapitzlist"/>
        <w:numPr>
          <w:ilvl w:val="0"/>
          <w:numId w:val="18"/>
        </w:num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Obiad dnia zupa i drugie danie</w:t>
      </w:r>
      <w:r w:rsidRPr="00631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31BA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od 23 zł do 35 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631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DBE7A7B" w14:textId="1BA9FF39" w:rsidR="0049032A" w:rsidRPr="00002EB0" w:rsidRDefault="0049032A" w:rsidP="00002EB0">
      <w:pPr>
        <w:tabs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 w:rsidRPr="008B5078">
        <w:rPr>
          <w:rFonts w:ascii="Times New Roman" w:hAnsi="Times New Roman" w:cs="Times New Roman"/>
          <w:sz w:val="24"/>
        </w:rPr>
        <w:t>co narusza art. 4 ust. 1 ustawy</w:t>
      </w:r>
      <w:r w:rsidRPr="008B507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B5078">
        <w:rPr>
          <w:rFonts w:ascii="Times New Roman" w:hAnsi="Times New Roman" w:cs="Times New Roman"/>
          <w:sz w:val="24"/>
        </w:rPr>
        <w:t>oraz § 9 ust. 2 rozporządzenia Ministra Rozwoju i Technologii z dnia 19 grudnia 2022 r. w sprawie uwidaczniania cen towarów i usług (Dz.</w:t>
      </w:r>
      <w:r>
        <w:rPr>
          <w:rFonts w:ascii="Times New Roman" w:hAnsi="Times New Roman" w:cs="Times New Roman"/>
          <w:sz w:val="24"/>
        </w:rPr>
        <w:t xml:space="preserve"> </w:t>
      </w:r>
      <w:r w:rsidRPr="008B5078">
        <w:rPr>
          <w:rFonts w:ascii="Times New Roman" w:hAnsi="Times New Roman" w:cs="Times New Roman"/>
          <w:sz w:val="24"/>
        </w:rPr>
        <w:t>U. z 2022 r.,</w:t>
      </w:r>
      <w:r>
        <w:rPr>
          <w:rFonts w:ascii="Times New Roman" w:hAnsi="Times New Roman" w:cs="Times New Roman"/>
          <w:sz w:val="24"/>
        </w:rPr>
        <w:br/>
      </w:r>
      <w:r w:rsidRPr="008B5078">
        <w:rPr>
          <w:rFonts w:ascii="Times New Roman" w:hAnsi="Times New Roman" w:cs="Times New Roman"/>
          <w:sz w:val="24"/>
        </w:rPr>
        <w:t>poz. 2776)</w:t>
      </w:r>
      <w:r w:rsidR="00105FB6">
        <w:rPr>
          <w:rFonts w:ascii="Times New Roman" w:hAnsi="Times New Roman" w:cs="Times New Roman"/>
          <w:sz w:val="24"/>
        </w:rPr>
        <w:t xml:space="preserve"> </w:t>
      </w:r>
      <w:r w:rsidRPr="008B5078">
        <w:rPr>
          <w:rFonts w:ascii="Times New Roman" w:hAnsi="Times New Roman" w:cs="Times New Roman"/>
          <w:sz w:val="24"/>
        </w:rPr>
        <w:t>- zwan</w:t>
      </w:r>
      <w:r>
        <w:rPr>
          <w:rFonts w:ascii="Times New Roman" w:hAnsi="Times New Roman" w:cs="Times New Roman"/>
          <w:sz w:val="24"/>
        </w:rPr>
        <w:t>ego</w:t>
      </w:r>
      <w:r w:rsidRPr="008B5078">
        <w:rPr>
          <w:rFonts w:ascii="Times New Roman" w:hAnsi="Times New Roman" w:cs="Times New Roman"/>
          <w:sz w:val="24"/>
        </w:rPr>
        <w:t xml:space="preserve"> dalej „rozporządzeniem”.</w:t>
      </w:r>
    </w:p>
    <w:p w14:paraId="482BA12E" w14:textId="61FB9720" w:rsidR="00EF0132" w:rsidRPr="00321722" w:rsidRDefault="00EF0132" w:rsidP="00737D1B">
      <w:pPr>
        <w:tabs>
          <w:tab w:val="left" w:pos="426"/>
          <w:tab w:val="left" w:pos="1891"/>
          <w:tab w:val="left" w:pos="2880"/>
        </w:tabs>
        <w:suppressAutoHyphens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</w:t>
      </w:r>
      <w:r w:rsidR="00820C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uczestniczący w czynnościach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0C8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przedsiębiorca oświadczył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105FB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że nieprawidłowości w zakresie uwidaczniani</w:t>
      </w:r>
      <w:r w:rsidR="00A90CA3">
        <w:rPr>
          <w:rFonts w:ascii="Times New Roman" w:eastAsia="Times New Roman" w:hAnsi="Times New Roman" w:cs="Times New Roman"/>
          <w:sz w:val="24"/>
          <w:szCs w:val="24"/>
          <w:lang w:eastAsia="zh-CN"/>
        </w:rPr>
        <w:t>a cen zostaną usunięte dnia</w:t>
      </w:r>
      <w:r w:rsidR="008168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21 września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r., co zostało zrealizowane jeszcze w pierwszym dniu kontroli tj. </w:t>
      </w:r>
      <w:r w:rsidR="0081685A">
        <w:rPr>
          <w:rFonts w:ascii="Times New Roman" w:eastAsia="Times New Roman" w:hAnsi="Times New Roman" w:cs="Times New Roman"/>
          <w:sz w:val="24"/>
          <w:szCs w:val="24"/>
          <w:lang w:eastAsia="zh-CN"/>
        </w:rPr>
        <w:t>21 września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</w:p>
    <w:p w14:paraId="5514D256" w14:textId="77523DE8" w:rsidR="009C1B6D" w:rsidRPr="00C356C2" w:rsidRDefault="009C1B6D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szCs w:val="24"/>
        </w:rPr>
      </w:pPr>
      <w:r w:rsidRPr="00C356C2">
        <w:rPr>
          <w:bCs/>
          <w:color w:val="000000"/>
          <w:szCs w:val="24"/>
        </w:rPr>
        <w:t xml:space="preserve">Ustalenia kontroli udokumentowano w protokole kontroli </w:t>
      </w:r>
      <w:r w:rsidR="00F87C3E">
        <w:rPr>
          <w:bCs/>
          <w:color w:val="000000"/>
          <w:szCs w:val="24"/>
        </w:rPr>
        <w:t>DP.8361.</w:t>
      </w:r>
      <w:r w:rsidR="0081685A">
        <w:rPr>
          <w:bCs/>
          <w:color w:val="000000"/>
          <w:szCs w:val="24"/>
        </w:rPr>
        <w:t>73</w:t>
      </w:r>
      <w:r w:rsidR="006F2C2F" w:rsidRPr="00C356C2">
        <w:rPr>
          <w:bCs/>
          <w:color w:val="000000"/>
          <w:szCs w:val="24"/>
        </w:rPr>
        <w:t xml:space="preserve">.2023 </w:t>
      </w:r>
      <w:r w:rsidRPr="00C356C2">
        <w:rPr>
          <w:bCs/>
          <w:color w:val="000000"/>
          <w:szCs w:val="24"/>
        </w:rPr>
        <w:t xml:space="preserve">z dnia </w:t>
      </w:r>
      <w:r w:rsidR="0081685A">
        <w:rPr>
          <w:bCs/>
          <w:color w:val="000000"/>
          <w:szCs w:val="24"/>
        </w:rPr>
        <w:t>21 września</w:t>
      </w:r>
      <w:r w:rsidR="00F87C3E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2023</w:t>
      </w:r>
      <w:r w:rsidR="0009009A" w:rsidRPr="00C356C2">
        <w:rPr>
          <w:szCs w:val="24"/>
        </w:rPr>
        <w:t> </w:t>
      </w:r>
      <w:r w:rsidRPr="00C356C2">
        <w:rPr>
          <w:bCs/>
          <w:color w:val="000000"/>
          <w:szCs w:val="24"/>
        </w:rPr>
        <w:t xml:space="preserve">r. wraz z załącznikami, </w:t>
      </w:r>
      <w:r w:rsidR="003B1C58" w:rsidRPr="00533306">
        <w:rPr>
          <w:color w:val="000000"/>
        </w:rPr>
        <w:t>do</w:t>
      </w:r>
      <w:r w:rsidR="003B1C58">
        <w:rPr>
          <w:color w:val="000000"/>
        </w:rPr>
        <w:t xml:space="preserve"> </w:t>
      </w:r>
      <w:r w:rsidR="003B1C58" w:rsidRPr="00533306">
        <w:rPr>
          <w:color w:val="000000"/>
        </w:rPr>
        <w:t>któr</w:t>
      </w:r>
      <w:r w:rsidR="003B1C58">
        <w:rPr>
          <w:color w:val="000000"/>
        </w:rPr>
        <w:t xml:space="preserve">ego </w:t>
      </w:r>
      <w:r w:rsidR="003B1C58" w:rsidRPr="00533306">
        <w:rPr>
          <w:color w:val="000000"/>
        </w:rPr>
        <w:t>kontrolowan</w:t>
      </w:r>
      <w:r w:rsidR="003B1C58">
        <w:rPr>
          <w:color w:val="000000"/>
        </w:rPr>
        <w:t xml:space="preserve">y </w:t>
      </w:r>
      <w:r w:rsidR="003B1C58" w:rsidRPr="00533306">
        <w:rPr>
          <w:color w:val="000000"/>
        </w:rPr>
        <w:t>przedsiębiorc</w:t>
      </w:r>
      <w:r w:rsidR="003B1C58">
        <w:rPr>
          <w:color w:val="000000"/>
        </w:rPr>
        <w:t>a nie wniósł uwag</w:t>
      </w:r>
      <w:r w:rsidR="003B1C58" w:rsidRPr="00A908B5">
        <w:rPr>
          <w:rFonts w:eastAsia="Calibri"/>
          <w:bCs/>
          <w:lang w:eastAsia="zh-CN"/>
        </w:rPr>
        <w:t>.</w:t>
      </w:r>
    </w:p>
    <w:p w14:paraId="715DC41E" w14:textId="17D7A2CF" w:rsidR="003B1C58" w:rsidRDefault="000160C8" w:rsidP="003B1C58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ustaleniami kontroli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</w:t>
      </w:r>
      <w:r w:rsidR="00143EE5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kcji Handlowej pismem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131F4">
        <w:rPr>
          <w:rFonts w:ascii="Times New Roman" w:eastAsia="Times New Roman" w:hAnsi="Times New Roman" w:cs="Times New Roman"/>
          <w:sz w:val="24"/>
          <w:szCs w:val="24"/>
          <w:lang w:eastAsia="pl-PL"/>
        </w:rPr>
        <w:t>19 stycznia</w:t>
      </w:r>
      <w:r w:rsidR="00302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1F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09009A" w:rsidRPr="0024028A">
        <w:rPr>
          <w:rFonts w:ascii="Times New Roman" w:hAnsi="Times New Roman" w:cs="Times New Roman"/>
          <w:sz w:val="24"/>
          <w:szCs w:val="24"/>
        </w:rPr>
        <w:t> 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zawiadomił 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9131F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02D44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wszczęciu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urzędu 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trybie art. 6 ust. 1 ustawy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stwierdzeniem nieprawidłowości w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przeka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>zywania konsumentom informacji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ogólnodostępnym, uwidocznionym dla konsumenta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cenniku/menu 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doręczenia</w:t>
      </w:r>
      <w:r w:rsidR="00E2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1F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F87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1F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2024</w:t>
      </w:r>
      <w:r w:rsidR="00230593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 r.)</w:t>
      </w:r>
      <w:r w:rsidR="00602D44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stron</w:t>
      </w:r>
      <w:r w:rsidR="009131F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postępowania pouczono </w:t>
      </w:r>
      <w:r w:rsidR="0009009A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przysługującym </w:t>
      </w:r>
      <w:r w:rsidR="007D3478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prawie do czynnego udziału w</w:t>
      </w:r>
      <w:r w:rsidR="000837AA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B17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09009A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prawie wypowiadania się co do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 dowodów i</w:t>
      </w:r>
      <w:r w:rsidR="00802579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 przeglądania akt sprawy,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 brania u</w:t>
      </w:r>
      <w:r w:rsidR="00602D44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działu w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 dowodu</w:t>
      </w:r>
      <w:r w:rsidR="006D772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możliwości złożenia wyjaśnienia.</w:t>
      </w:r>
      <w:r w:rsidR="00157D0C" w:rsidRP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C9C231" w14:textId="69D6B7E8" w:rsidR="003B1C58" w:rsidRDefault="00E61165" w:rsidP="003B1C58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C3396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 także do przedstawienia wielkości obrot</w:t>
      </w:r>
      <w:r w:rsidR="00A3546A"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przychod</w:t>
      </w:r>
      <w:r w:rsidR="00A3546A"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5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rok</w:t>
      </w:r>
      <w:r w:rsidR="006E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="00052421" w:rsidRPr="00BD5B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9F8CB2" w14:textId="7194FB69" w:rsidR="007D43D7" w:rsidRDefault="00230593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27">
        <w:rPr>
          <w:rFonts w:ascii="Times New Roman" w:hAnsi="Times New Roman" w:cs="Times New Roman"/>
          <w:bCs/>
          <w:sz w:val="24"/>
          <w:szCs w:val="24"/>
        </w:rPr>
        <w:t>W</w:t>
      </w:r>
      <w:r w:rsidR="000160C8" w:rsidRPr="00BD5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BD5B27">
        <w:rPr>
          <w:rFonts w:ascii="Times New Roman" w:hAnsi="Times New Roman" w:cs="Times New Roman"/>
          <w:bCs/>
          <w:sz w:val="24"/>
          <w:szCs w:val="24"/>
        </w:rPr>
        <w:t xml:space="preserve">odpowiedzi w </w:t>
      </w:r>
      <w:r w:rsidR="00820C84">
        <w:rPr>
          <w:rFonts w:ascii="Times New Roman" w:hAnsi="Times New Roman" w:cs="Times New Roman"/>
          <w:bCs/>
          <w:sz w:val="24"/>
          <w:szCs w:val="24"/>
        </w:rPr>
        <w:t>dniu 29</w:t>
      </w:r>
      <w:r w:rsidR="006E758C">
        <w:rPr>
          <w:rFonts w:ascii="Times New Roman" w:hAnsi="Times New Roman" w:cs="Times New Roman"/>
          <w:bCs/>
          <w:sz w:val="24"/>
          <w:szCs w:val="24"/>
        </w:rPr>
        <w:t xml:space="preserve"> stycznia</w:t>
      </w:r>
      <w:r w:rsidR="009E39B6" w:rsidRPr="00BD5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31C">
        <w:rPr>
          <w:rFonts w:ascii="Times New Roman" w:hAnsi="Times New Roman" w:cs="Times New Roman"/>
          <w:bCs/>
          <w:sz w:val="24"/>
          <w:szCs w:val="24"/>
        </w:rPr>
        <w:t>2024</w:t>
      </w:r>
      <w:r w:rsidR="000160C8" w:rsidRPr="00BD5B27">
        <w:rPr>
          <w:rFonts w:ascii="Times New Roman" w:hAnsi="Times New Roman" w:cs="Times New Roman"/>
          <w:bCs/>
          <w:sz w:val="24"/>
          <w:szCs w:val="24"/>
        </w:rPr>
        <w:t xml:space="preserve"> r. do </w:t>
      </w:r>
      <w:r w:rsidR="004542B0" w:rsidRPr="00BD5B27">
        <w:rPr>
          <w:rFonts w:ascii="Times New Roman" w:hAnsi="Times New Roman" w:cs="Times New Roman"/>
          <w:sz w:val="24"/>
          <w:szCs w:val="24"/>
        </w:rPr>
        <w:t>tutejszego Inspektoratu</w:t>
      </w:r>
      <w:r w:rsidR="000160C8" w:rsidRPr="00BD5B27">
        <w:rPr>
          <w:rFonts w:ascii="Times New Roman" w:hAnsi="Times New Roman" w:cs="Times New Roman"/>
          <w:sz w:val="24"/>
          <w:szCs w:val="24"/>
        </w:rPr>
        <w:t xml:space="preserve"> </w:t>
      </w:r>
      <w:r w:rsidR="0035715E">
        <w:rPr>
          <w:rFonts w:ascii="Times New Roman" w:hAnsi="Times New Roman" w:cs="Times New Roman"/>
          <w:bCs/>
          <w:sz w:val="24"/>
          <w:szCs w:val="24"/>
        </w:rPr>
        <w:t>wpłynęło pismo „</w:t>
      </w:r>
      <w:r w:rsidR="0035715E">
        <w:rPr>
          <w:rFonts w:ascii="Times New Roman" w:hAnsi="Times New Roman" w:cs="Times New Roman"/>
          <w:bCs/>
          <w:i/>
          <w:sz w:val="24"/>
          <w:szCs w:val="24"/>
        </w:rPr>
        <w:t xml:space="preserve">Wyjaśnienie oraz wniosek” </w:t>
      </w:r>
      <w:r w:rsidR="0035715E">
        <w:rPr>
          <w:rFonts w:ascii="Times New Roman" w:hAnsi="Times New Roman" w:cs="Times New Roman"/>
          <w:bCs/>
          <w:sz w:val="24"/>
          <w:szCs w:val="24"/>
        </w:rPr>
        <w:t>do którego załączono dokument „</w:t>
      </w:r>
      <w:r w:rsidR="003033C3" w:rsidRPr="003033C3">
        <w:rPr>
          <w:rFonts w:ascii="Times New Roman" w:hAnsi="Times New Roman" w:cs="Times New Roman"/>
          <w:b/>
          <w:bCs/>
          <w:i/>
          <w:sz w:val="24"/>
          <w:szCs w:val="24"/>
        </w:rPr>
        <w:t>[xxx]</w:t>
      </w:r>
      <w:r w:rsidR="0035715E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EF375C" w:rsidRPr="00BD5B27">
        <w:rPr>
          <w:rFonts w:ascii="Times New Roman" w:hAnsi="Times New Roman" w:cs="Times New Roman"/>
          <w:bCs/>
          <w:sz w:val="24"/>
          <w:szCs w:val="24"/>
        </w:rPr>
        <w:t>dotyczący wielk</w:t>
      </w:r>
      <w:r w:rsidR="00302501" w:rsidRPr="00BD5B27">
        <w:rPr>
          <w:rFonts w:ascii="Times New Roman" w:hAnsi="Times New Roman" w:cs="Times New Roman"/>
          <w:bCs/>
          <w:sz w:val="24"/>
          <w:szCs w:val="24"/>
        </w:rPr>
        <w:t>ości obrotów i</w:t>
      </w:r>
      <w:r w:rsidR="0035715E">
        <w:rPr>
          <w:rFonts w:ascii="Times New Roman" w:hAnsi="Times New Roman" w:cs="Times New Roman"/>
          <w:bCs/>
          <w:sz w:val="24"/>
          <w:szCs w:val="24"/>
        </w:rPr>
        <w:t> </w:t>
      </w:r>
      <w:r w:rsidR="00302501" w:rsidRPr="00BD5B27">
        <w:rPr>
          <w:rFonts w:ascii="Times New Roman" w:hAnsi="Times New Roman" w:cs="Times New Roman"/>
          <w:bCs/>
          <w:sz w:val="24"/>
          <w:szCs w:val="24"/>
        </w:rPr>
        <w:t>przychodów stron</w:t>
      </w:r>
      <w:r w:rsidR="0024028A" w:rsidRPr="00BD5B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31C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2B1702">
        <w:rPr>
          <w:rFonts w:ascii="Times New Roman" w:hAnsi="Times New Roman" w:cs="Times New Roman"/>
          <w:bCs/>
          <w:sz w:val="24"/>
          <w:szCs w:val="24"/>
        </w:rPr>
        <w:t>2023</w:t>
      </w:r>
      <w:r w:rsidR="00EF375C" w:rsidRPr="00BD5B27">
        <w:rPr>
          <w:i/>
        </w:rPr>
        <w:t> </w:t>
      </w:r>
      <w:r w:rsidR="00EF375C" w:rsidRPr="00BD5B27">
        <w:rPr>
          <w:rFonts w:ascii="Times New Roman" w:hAnsi="Times New Roman" w:cs="Times New Roman"/>
          <w:bCs/>
          <w:sz w:val="24"/>
          <w:szCs w:val="24"/>
        </w:rPr>
        <w:t>r.</w:t>
      </w:r>
      <w:r w:rsidR="007A7A70" w:rsidRPr="00BD5B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5D4C82" w14:textId="4EC0D3F4" w:rsidR="0035715E" w:rsidRDefault="00820C84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35715E">
        <w:rPr>
          <w:rFonts w:ascii="Times New Roman" w:hAnsi="Times New Roman" w:cs="Times New Roman"/>
          <w:bCs/>
          <w:sz w:val="24"/>
          <w:szCs w:val="24"/>
        </w:rPr>
        <w:t xml:space="preserve"> piś</w:t>
      </w:r>
      <w:r w:rsidR="00946B24">
        <w:rPr>
          <w:rFonts w:ascii="Times New Roman" w:hAnsi="Times New Roman" w:cs="Times New Roman"/>
          <w:bCs/>
          <w:sz w:val="24"/>
          <w:szCs w:val="24"/>
        </w:rPr>
        <w:t>mie</w:t>
      </w:r>
      <w:r>
        <w:rPr>
          <w:rFonts w:ascii="Times New Roman" w:hAnsi="Times New Roman" w:cs="Times New Roman"/>
          <w:bCs/>
          <w:sz w:val="24"/>
          <w:szCs w:val="24"/>
        </w:rPr>
        <w:t xml:space="preserve"> tym</w:t>
      </w:r>
      <w:r w:rsidR="00946B24">
        <w:rPr>
          <w:rFonts w:ascii="Times New Roman" w:hAnsi="Times New Roman" w:cs="Times New Roman"/>
          <w:bCs/>
          <w:sz w:val="24"/>
          <w:szCs w:val="24"/>
        </w:rPr>
        <w:t xml:space="preserve"> strona wskazuje</w:t>
      </w:r>
      <w:r w:rsidR="0035715E">
        <w:rPr>
          <w:rFonts w:ascii="Times New Roman" w:hAnsi="Times New Roman" w:cs="Times New Roman"/>
          <w:bCs/>
          <w:sz w:val="24"/>
          <w:szCs w:val="24"/>
        </w:rPr>
        <w:t>, że przedstawiony przez nią ww. dokument dotyczy</w:t>
      </w:r>
      <w:r w:rsidR="005B4EC1">
        <w:rPr>
          <w:rFonts w:ascii="Times New Roman" w:hAnsi="Times New Roman" w:cs="Times New Roman"/>
          <w:bCs/>
          <w:sz w:val="24"/>
          <w:szCs w:val="24"/>
        </w:rPr>
        <w:t xml:space="preserve"> obrotu</w:t>
      </w:r>
      <w:r w:rsidR="0035715E">
        <w:rPr>
          <w:rFonts w:ascii="Times New Roman" w:hAnsi="Times New Roman" w:cs="Times New Roman"/>
          <w:bCs/>
          <w:sz w:val="24"/>
          <w:szCs w:val="24"/>
        </w:rPr>
        <w:t xml:space="preserve"> całej firmy, natomiast obroty dotyczące zarzucanej jej </w:t>
      </w:r>
      <w:r w:rsidR="00105FB6">
        <w:rPr>
          <w:rFonts w:ascii="Times New Roman" w:hAnsi="Times New Roman" w:cs="Times New Roman"/>
          <w:bCs/>
          <w:sz w:val="24"/>
          <w:szCs w:val="24"/>
        </w:rPr>
        <w:t>„</w:t>
      </w:r>
      <w:r w:rsidR="0035715E">
        <w:rPr>
          <w:rFonts w:ascii="Times New Roman" w:hAnsi="Times New Roman" w:cs="Times New Roman"/>
          <w:bCs/>
          <w:sz w:val="24"/>
          <w:szCs w:val="24"/>
        </w:rPr>
        <w:t>kwestii są dużo niższe ponieważ w ich skład wchodzi przychód</w:t>
      </w:r>
      <w:r w:rsidR="00105FB6">
        <w:rPr>
          <w:rFonts w:ascii="Times New Roman" w:hAnsi="Times New Roman" w:cs="Times New Roman"/>
          <w:bCs/>
          <w:sz w:val="24"/>
          <w:szCs w:val="24"/>
        </w:rPr>
        <w:t>,</w:t>
      </w:r>
      <w:r w:rsidR="0035715E">
        <w:rPr>
          <w:rFonts w:ascii="Times New Roman" w:hAnsi="Times New Roman" w:cs="Times New Roman"/>
          <w:bCs/>
          <w:sz w:val="24"/>
          <w:szCs w:val="24"/>
        </w:rPr>
        <w:t xml:space="preserve"> do któ</w:t>
      </w:r>
      <w:r w:rsidR="00946B24">
        <w:rPr>
          <w:rFonts w:ascii="Times New Roman" w:hAnsi="Times New Roman" w:cs="Times New Roman"/>
          <w:bCs/>
          <w:sz w:val="24"/>
          <w:szCs w:val="24"/>
        </w:rPr>
        <w:t>rego nie można mieć zastrzeżeń</w:t>
      </w:r>
      <w:r w:rsidR="00105FB6">
        <w:rPr>
          <w:rFonts w:ascii="Times New Roman" w:hAnsi="Times New Roman" w:cs="Times New Roman"/>
          <w:bCs/>
          <w:sz w:val="24"/>
          <w:szCs w:val="24"/>
        </w:rPr>
        <w:t>”</w:t>
      </w:r>
      <w:r w:rsidR="00946B24">
        <w:rPr>
          <w:rFonts w:ascii="Times New Roman" w:hAnsi="Times New Roman" w:cs="Times New Roman"/>
          <w:bCs/>
          <w:sz w:val="24"/>
          <w:szCs w:val="24"/>
        </w:rPr>
        <w:t>. Następnie strona wylicza poszczególne elementy obrotu, które jej zdaniem powinny zosta</w:t>
      </w:r>
      <w:r w:rsidR="00C33965">
        <w:rPr>
          <w:rFonts w:ascii="Times New Roman" w:hAnsi="Times New Roman" w:cs="Times New Roman"/>
          <w:bCs/>
          <w:sz w:val="24"/>
          <w:szCs w:val="24"/>
        </w:rPr>
        <w:t>ć odjęte ponieważ dotyczą innego punktu</w:t>
      </w:r>
      <w:r w:rsidR="00946B24">
        <w:rPr>
          <w:rFonts w:ascii="Times New Roman" w:hAnsi="Times New Roman" w:cs="Times New Roman"/>
          <w:bCs/>
          <w:sz w:val="24"/>
          <w:szCs w:val="24"/>
        </w:rPr>
        <w:t xml:space="preserve"> bądź obrotów z umów stałych. Strona przedstawia powyższe wyliczenia, ponieważ nie rozumie dlaczego instytucja </w:t>
      </w:r>
      <w:r w:rsidR="00B41F61">
        <w:rPr>
          <w:rFonts w:ascii="Times New Roman" w:hAnsi="Times New Roman" w:cs="Times New Roman"/>
          <w:bCs/>
          <w:sz w:val="24"/>
          <w:szCs w:val="24"/>
        </w:rPr>
        <w:t xml:space="preserve">kontrolująca wymaga obrotu całej firmy. </w:t>
      </w:r>
    </w:p>
    <w:p w14:paraId="0E58A399" w14:textId="77777777" w:rsidR="00212A2B" w:rsidRDefault="00B41F61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Dalej strona wskazuje, że zarówno teraz jak i w momencie kontroli posiadała dwa rodzaje cennika</w:t>
      </w:r>
      <w:r w:rsidR="005B4EC1">
        <w:rPr>
          <w:rFonts w:ascii="Times New Roman" w:hAnsi="Times New Roman" w:cs="Times New Roman"/>
          <w:bCs/>
          <w:sz w:val="24"/>
          <w:szCs w:val="24"/>
        </w:rPr>
        <w:t xml:space="preserve">, z czego jeden jest stacjonarny, </w:t>
      </w:r>
      <w:r>
        <w:rPr>
          <w:rFonts w:ascii="Times New Roman" w:hAnsi="Times New Roman" w:cs="Times New Roman"/>
          <w:bCs/>
          <w:sz w:val="24"/>
          <w:szCs w:val="24"/>
        </w:rPr>
        <w:t xml:space="preserve">a drugi udostępniony na stronie internetowej. Strona zwraca uwagę, że wielu klientów posługuje się cennikiem ze strony internetowej, na którym ceny uwidocznione są w sposób jednoznaczny. </w:t>
      </w:r>
    </w:p>
    <w:p w14:paraId="48451857" w14:textId="6C22CE7E" w:rsidR="00C03458" w:rsidRDefault="00B41F61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Strona wskazuje, </w:t>
      </w:r>
      <w:r w:rsidR="00C03458">
        <w:rPr>
          <w:rFonts w:ascii="Times New Roman" w:hAnsi="Times New Roman" w:cs="Times New Roman"/>
          <w:bCs/>
          <w:sz w:val="24"/>
          <w:szCs w:val="24"/>
        </w:rPr>
        <w:t>że kwestionowany cennik</w:t>
      </w:r>
      <w:r w:rsidR="00C33965">
        <w:rPr>
          <w:rFonts w:ascii="Times New Roman" w:hAnsi="Times New Roman" w:cs="Times New Roman"/>
          <w:bCs/>
          <w:sz w:val="24"/>
          <w:szCs w:val="24"/>
        </w:rPr>
        <w:t xml:space="preserve"> (stacjonarny)</w:t>
      </w:r>
      <w:r w:rsidR="00C03458">
        <w:rPr>
          <w:rFonts w:ascii="Times New Roman" w:hAnsi="Times New Roman" w:cs="Times New Roman"/>
          <w:bCs/>
          <w:sz w:val="24"/>
          <w:szCs w:val="24"/>
        </w:rPr>
        <w:t xml:space="preserve"> został poprawiony według zaleceń inspektorów tj. przez usunięcie znaczników „+-” obok ilości potraw. </w:t>
      </w:r>
    </w:p>
    <w:p w14:paraId="00B57156" w14:textId="5BC182E8" w:rsidR="00B41F61" w:rsidRDefault="00C03458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dalszej części pisma strona wskazuje, że sprzedaż wyrobów gastronomicznych w różnej temperaturze </w:t>
      </w:r>
      <w:r w:rsidR="00E01F21">
        <w:rPr>
          <w:rFonts w:ascii="Times New Roman" w:hAnsi="Times New Roman" w:cs="Times New Roman"/>
          <w:bCs/>
          <w:sz w:val="24"/>
          <w:szCs w:val="24"/>
        </w:rPr>
        <w:t>oznacza odstępstwa od wyrażanych jednostek miary. Strona stara się wydawać produkty o „trochę wyższej” gramaturze niż zapisana w cenniku, by potencjalny klient nie miał</w:t>
      </w:r>
      <w:r w:rsidR="00423539">
        <w:rPr>
          <w:rFonts w:ascii="Times New Roman" w:hAnsi="Times New Roman" w:cs="Times New Roman"/>
          <w:bCs/>
          <w:sz w:val="24"/>
          <w:szCs w:val="24"/>
        </w:rPr>
        <w:t xml:space="preserve"> pretensji do wydanej porcji</w:t>
      </w:r>
      <w:r w:rsidR="00EB6E0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D4DFF98" w14:textId="77777777" w:rsidR="00E1439F" w:rsidRDefault="00EB6E09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Strona wyjaśnia, że w przypadku gramatury „+” chodziło o to, ż</w:t>
      </w:r>
      <w:r w:rsidR="0030057C">
        <w:rPr>
          <w:rFonts w:ascii="Times New Roman" w:hAnsi="Times New Roman" w:cs="Times New Roman"/>
          <w:bCs/>
          <w:sz w:val="24"/>
          <w:szCs w:val="24"/>
        </w:rPr>
        <w:t>e osoba przygotowująca zamówienie może ukroić o kilka deko większy kawałek mięsa lub przygotować nieco większą porcję frytek i w tym przypadku wyda klientowi potrawę o nieco zawyż</w:t>
      </w:r>
      <w:r w:rsidR="002707A4">
        <w:rPr>
          <w:rFonts w:ascii="Times New Roman" w:hAnsi="Times New Roman" w:cs="Times New Roman"/>
          <w:bCs/>
          <w:sz w:val="24"/>
          <w:szCs w:val="24"/>
        </w:rPr>
        <w:t>onej gramaturze, zamiast wyrzucać przygotowany posiłek.</w:t>
      </w:r>
    </w:p>
    <w:p w14:paraId="58B45241" w14:textId="04533095" w:rsidR="00EB6E09" w:rsidRDefault="00570AFF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Jeżeli zaś chodziło o </w:t>
      </w:r>
      <w:r w:rsidR="00314C0F">
        <w:rPr>
          <w:rFonts w:ascii="Times New Roman" w:hAnsi="Times New Roman" w:cs="Times New Roman"/>
          <w:bCs/>
          <w:sz w:val="24"/>
          <w:szCs w:val="24"/>
        </w:rPr>
        <w:t>znak „-” przy gramaturze, zdaniem strony był</w:t>
      </w:r>
      <w:r w:rsidR="00C33965">
        <w:rPr>
          <w:rFonts w:ascii="Times New Roman" w:hAnsi="Times New Roman" w:cs="Times New Roman"/>
          <w:bCs/>
          <w:sz w:val="24"/>
          <w:szCs w:val="24"/>
        </w:rPr>
        <w:t xml:space="preserve"> przejawem</w:t>
      </w:r>
      <w:r w:rsidR="00314C0F">
        <w:rPr>
          <w:rFonts w:ascii="Times New Roman" w:hAnsi="Times New Roman" w:cs="Times New Roman"/>
          <w:bCs/>
          <w:sz w:val="24"/>
          <w:szCs w:val="24"/>
        </w:rPr>
        <w:t xml:space="preserve"> przesadniej dokładności, ponieważ wydany gorący produkt o</w:t>
      </w:r>
      <w:r w:rsidR="00C33965">
        <w:rPr>
          <w:rFonts w:ascii="Times New Roman" w:hAnsi="Times New Roman" w:cs="Times New Roman"/>
          <w:bCs/>
          <w:sz w:val="24"/>
          <w:szCs w:val="24"/>
        </w:rPr>
        <w:t> </w:t>
      </w:r>
      <w:r w:rsidR="00314C0F">
        <w:rPr>
          <w:rFonts w:ascii="Times New Roman" w:hAnsi="Times New Roman" w:cs="Times New Roman"/>
          <w:bCs/>
          <w:sz w:val="24"/>
          <w:szCs w:val="24"/>
        </w:rPr>
        <w:t>równo podanej ilości i wysokiej temperaturze może stracić nieznacznie wagę</w:t>
      </w:r>
      <w:r w:rsidR="00E15952">
        <w:rPr>
          <w:rFonts w:ascii="Times New Roman" w:hAnsi="Times New Roman" w:cs="Times New Roman"/>
          <w:bCs/>
          <w:sz w:val="24"/>
          <w:szCs w:val="24"/>
        </w:rPr>
        <w:t xml:space="preserve"> przy odparowaniu, a w przypadku produktów takich jak sos czy zupa, różnice te mogą sięgać około 10-20%. </w:t>
      </w:r>
    </w:p>
    <w:p w14:paraId="253DC851" w14:textId="07351DF8" w:rsidR="006A3781" w:rsidRDefault="00E15952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strona, w szczegółowy sposób opisuje </w:t>
      </w:r>
      <w:r w:rsidR="006A3781">
        <w:rPr>
          <w:rFonts w:ascii="Times New Roman" w:hAnsi="Times New Roman" w:cs="Times New Roman"/>
          <w:bCs/>
          <w:sz w:val="24"/>
          <w:szCs w:val="24"/>
        </w:rPr>
        <w:t xml:space="preserve">zasady zachowania się cieczy pod wpływem temperatury, wskazując m. in. że gorąca zupa (ponad 90°C) zmniejszy swoją objętość, zanim zostanie spożyta z kolei zupa zimna (3-4°C) zwiększy swoją objętość po podgrzaniu przez klienta w domu. </w:t>
      </w:r>
    </w:p>
    <w:p w14:paraId="1BCB6560" w14:textId="7C17E6CE" w:rsidR="006A3781" w:rsidRDefault="00DA2470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Zdaniem strony, znacznik „+-” był bardziej uczciwy wobec konsumenta, który zawsze mógł dopytać o jego znaczenie. </w:t>
      </w:r>
    </w:p>
    <w:p w14:paraId="3BFE6C24" w14:textId="1D1D88D1" w:rsidR="00DA2470" w:rsidRDefault="005B4EC1" w:rsidP="003B1C58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Kończąc pismo</w:t>
      </w:r>
      <w:r w:rsidR="00DA2470">
        <w:rPr>
          <w:rFonts w:ascii="Times New Roman" w:hAnsi="Times New Roman" w:cs="Times New Roman"/>
          <w:bCs/>
          <w:sz w:val="24"/>
          <w:szCs w:val="24"/>
        </w:rPr>
        <w:t xml:space="preserve"> strona wniosła o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A2470">
        <w:rPr>
          <w:rFonts w:ascii="Times New Roman" w:hAnsi="Times New Roman" w:cs="Times New Roman"/>
          <w:bCs/>
          <w:sz w:val="24"/>
          <w:szCs w:val="24"/>
        </w:rPr>
        <w:t>umorzenie postępowania administracyjnego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DA24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82A891" w14:textId="0C60AD0F" w:rsidR="0016488A" w:rsidRPr="00BD5B27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5B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Podkarpacki Wojewódzki Inspektor Inspekcji Handlowej ustalił i stwierdził, co następuje:</w:t>
      </w:r>
    </w:p>
    <w:p w14:paraId="2589C727" w14:textId="6E98B87A" w:rsidR="0016488A" w:rsidRPr="00E57C61" w:rsidRDefault="002B1702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ust.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ustawy,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karę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pieniężną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przedsiębiorcę,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który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wykonuje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obowiązku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uwidaczniania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miejscu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sprzedaży detalicznej i świadczenia usług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nakłada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wojewódzki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inspektor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AC74F6">
        <w:rPr>
          <w:rFonts w:ascii="Times New Roman" w:eastAsia="Calibri" w:hAnsi="Times New Roman" w:cs="Times New Roman"/>
          <w:sz w:val="24"/>
          <w:szCs w:val="24"/>
          <w:lang w:eastAsia="zh-CN"/>
        </w:rPr>
        <w:t>Handlowej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tym, że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przeprowadzona została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3B1C5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gastronomicznej</w:t>
      </w:r>
      <w:r w:rsidR="007D4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C4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0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Przemyślu</w:t>
      </w:r>
      <w:r w:rsidR="007D4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(woj. podkarpackie),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do prowadzenia postępowania i nałożenia kary jest Podkarpacki Wojewódzki Inspektor Inspekcji Handlowej.</w:t>
      </w:r>
    </w:p>
    <w:p w14:paraId="034B1D3C" w14:textId="660E7D3C" w:rsidR="00BE3CD2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1 pkt 3 ustawy, przedsiębiorca to podmiot, o którym mowa w art. 4 ust. 1 lub 2 ustawy</w:t>
      </w:r>
      <w:r w:rsidR="00AF2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przedsiębiorców, czyli osoba fizyczna, osoba prawna lub jednostka organizacyjna niebędąca osobą prawną, której odrębna ustawa przyznaje zdolność prawną, wykonująca dz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iałalność gospodarczą (ust. </w:t>
      </w:r>
      <w:r w:rsidR="0061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 są także wspólnicy spółki cywilnej w zakresie wykonywanej przez nich działalności gospodarczej (ust. 2).</w:t>
      </w:r>
    </w:p>
    <w:p w14:paraId="67E930F3" w14:textId="77777777" w:rsidR="007D43D7" w:rsidRPr="007D43D7" w:rsidRDefault="007D43D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D7">
        <w:rPr>
          <w:rFonts w:ascii="Times New Roman" w:hAnsi="Times New Roman" w:cs="Times New Roman"/>
          <w:sz w:val="24"/>
          <w:szCs w:val="24"/>
        </w:rPr>
        <w:t>Zgodnie z art. 3 ustawy prawo przedsiębiorców, działalność gospodarcza to zorganizowana działalność zarobkowa, wykonywana we własnym imieniu i w sposób ciągły.</w:t>
      </w:r>
    </w:p>
    <w:p w14:paraId="5C6B404D" w14:textId="30BC5D7D" w:rsidR="0016488A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 ust. 1 ustawy w miejscu sprzedaży detalicznej i świadczenia usług uwidacznia się cenę oraz cenę jednostkową towaru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usługi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jednoznaczny, niebudzący wątpliwości oraz umożliwiający porównanie cen. </w:t>
      </w:r>
    </w:p>
    <w:p w14:paraId="358A7F3A" w14:textId="7B4FB3F2" w:rsidR="0063130E" w:rsidRPr="0035601E" w:rsidRDefault="0063130E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ceny, ustawa rozumie wartość wyrażoną w jednostkach pieniężnych, którą kupujący jest obowiązany zapłacić przedsiębiorcy za towar lub usługę (art. 3 ust. 1 pkt 1 ustawy).</w:t>
      </w:r>
    </w:p>
    <w:p w14:paraId="64455894" w14:textId="55F625F7" w:rsidR="00B55BCF" w:rsidRPr="0035601E" w:rsidRDefault="004B66D6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towaru lub usługi jest ceną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jednostkę określonego towaru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określonej usługi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ilość lub liczba jest wyrażona w jednostkach miar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przepisów o miarach (art. 3 ust. 1 pkt 2 ustawy). </w:t>
      </w:r>
    </w:p>
    <w:p w14:paraId="5D73AA95" w14:textId="77777777" w:rsidR="0096384D" w:rsidRPr="00AC74F6" w:rsidRDefault="0096384D" w:rsidP="0096384D">
      <w:pPr>
        <w:spacing w:before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color w:val="000000"/>
          <w:sz w:val="24"/>
          <w:szCs w:val="24"/>
        </w:rPr>
        <w:t>Zgodnie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8537545"/>
      <w:r w:rsidRPr="00AC74F6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9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rozporządzenia</w:t>
      </w:r>
      <w:r w:rsidRPr="00AC74F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963F91C" w14:textId="77777777" w:rsidR="0096384D" w:rsidRPr="00AC74F6" w:rsidRDefault="0096384D" w:rsidP="00645B2F">
      <w:pPr>
        <w:pStyle w:val="Akapitzlist"/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C74F6">
        <w:rPr>
          <w:rFonts w:ascii="Times New Roman" w:hAnsi="Times New Roman"/>
          <w:bCs/>
          <w:color w:val="000000"/>
          <w:sz w:val="24"/>
          <w:szCs w:val="24"/>
        </w:rPr>
        <w:t>przedsiębiorca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prowadzący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działalność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usługową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zakresie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gastronomii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(…)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uwidacznia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ceny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oferowanych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potraw,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wyrobów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(…)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cenniku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(ust.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/>
          <w:bCs/>
          <w:color w:val="000000"/>
          <w:sz w:val="24"/>
          <w:szCs w:val="24"/>
        </w:rPr>
        <w:t>1),</w:t>
      </w:r>
    </w:p>
    <w:p w14:paraId="4B587EFD" w14:textId="7667202E" w:rsidR="0096384D" w:rsidRPr="00AC74F6" w:rsidRDefault="0096384D" w:rsidP="00645B2F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cennik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zawiera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także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aktualne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informacje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umożliwiające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konsumentom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identyfikację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wyrobem,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szczególności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pełną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nazwę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którą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jest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sprzedawany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określenie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ilości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wyrobu,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których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się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odnosi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(ust.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2),</w:t>
      </w:r>
    </w:p>
    <w:p w14:paraId="1D0C8542" w14:textId="77777777" w:rsidR="0096384D" w:rsidRPr="00AC74F6" w:rsidRDefault="0096384D" w:rsidP="00645B2F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przedsiębiorca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zapewnia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konsumentom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wystarczającą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liczbę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cenników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oferowanych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potraw,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wyrobów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napojów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udostępnia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przyjęciem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br/>
        <w:t>(ust.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pkt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1),</w:t>
      </w:r>
    </w:p>
    <w:p w14:paraId="0460E42F" w14:textId="77777777" w:rsidR="0096384D" w:rsidRPr="00AC74F6" w:rsidRDefault="0096384D" w:rsidP="00645B2F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przedsiębiorca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wywiesza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cenniki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miejscu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ogólnodostępnym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wewnątrz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lub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zewnątrz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lokalu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gastronomicznego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(ust.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pkt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74F6">
        <w:rPr>
          <w:rFonts w:ascii="Times New Roman" w:hAnsi="Times New Roman" w:cs="Times New Roman"/>
          <w:bCs/>
          <w:color w:val="000000"/>
          <w:sz w:val="24"/>
          <w:szCs w:val="24"/>
        </w:rPr>
        <w:t>2).</w:t>
      </w:r>
    </w:p>
    <w:p w14:paraId="3A185C52" w14:textId="12D638C9" w:rsidR="0055310F" w:rsidRDefault="0016488A" w:rsidP="0055310F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1 ustawy, jeżeli przedsiębiorca nie wykonuje obowiązków, o których mowa w art. 4</w:t>
      </w:r>
      <w:r w:rsidR="006963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1-5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, wojewódzki inspektor Inspekcji Handlowej nakłada na niego, w drodze decyzji, karę pieniężną do wysokości 20</w:t>
      </w:r>
      <w:r w:rsidR="000F6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310F">
        <w:rPr>
          <w:rFonts w:ascii="Times New Roman" w:eastAsia="Times New Roman" w:hAnsi="Times New Roman" w:cs="Times New Roman"/>
          <w:sz w:val="24"/>
          <w:szCs w:val="24"/>
          <w:lang w:eastAsia="pl-PL"/>
        </w:rPr>
        <w:t>000 zł.</w:t>
      </w:r>
      <w:r w:rsidR="00737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ten w sposób niewymagający dodatkowych założeń i wykładni, nakazuje wojewódzkiemu inspektorowi Inspekcji Handlowej wymierzyć karę pieniężną podmiotowi, który nie wykonuje obowiązku określonego</w:t>
      </w:r>
      <w:r w:rsidR="00A70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 ww. przepisach, choćby naruszenie pra</w:t>
      </w:r>
      <w:r w:rsidR="0055310F">
        <w:rPr>
          <w:rFonts w:ascii="Times New Roman" w:eastAsia="Times New Roman" w:hAnsi="Times New Roman" w:cs="Times New Roman"/>
          <w:sz w:val="24"/>
          <w:szCs w:val="24"/>
          <w:lang w:eastAsia="pl-PL"/>
        </w:rPr>
        <w:t>wa miało charakter jednostkowy.</w:t>
      </w:r>
    </w:p>
    <w:p w14:paraId="249CF073" w14:textId="77777777" w:rsidR="0055310F" w:rsidRDefault="006963A5" w:rsidP="0055310F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Dowiedzenie,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 podmiot nie wykonał powyższego obowiązku powoduje konieczność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wszczęcia postępowania administracyjnego w sprawie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nałożenia kary pieniężnej, k</w:t>
      </w:r>
      <w:r w:rsidR="0055310F">
        <w:rPr>
          <w:rFonts w:ascii="Times New Roman" w:eastAsia="Times New Roman" w:hAnsi="Times New Roman" w:cs="Times New Roman"/>
          <w:sz w:val="24"/>
          <w:szCs w:val="24"/>
          <w:lang w:eastAsia="pl-PL"/>
        </w:rPr>
        <w:t>tóra jest karą administracyjną.</w:t>
      </w:r>
    </w:p>
    <w:p w14:paraId="3FF35B1E" w14:textId="33C1441E" w:rsidR="00761AE8" w:rsidRDefault="006963A5" w:rsidP="0055310F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Dyrektywy wymiaru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administracyjnej kary pieniężnej z art. 6 ust. 1 ustawy określone zostały w ustępie 3 tego artykułu. Zgodnie z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3 ustawy, przy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 wysokości kary pieniężnej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inspektor Inspekcji Handlowej uwzględnia:</w:t>
      </w:r>
    </w:p>
    <w:p w14:paraId="4AA83912" w14:textId="10DA00FF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32A253F6" w14:textId="591DB490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 uzyskane przez przedsiębiorcę korzyści majątkowe lub straty w związku z naruszeniem tych obowiązków;</w:t>
      </w:r>
    </w:p>
    <w:p w14:paraId="187BD7D7" w14:textId="7CE1868E" w:rsidR="00761AE8" w:rsidRPr="00761AE8" w:rsidRDefault="00761AE8" w:rsidP="00FA38E7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obrotów i przychodu przedsiębiorcy;</w:t>
      </w:r>
    </w:p>
    <w:p w14:paraId="621413EB" w14:textId="447C1727" w:rsidR="00761AE8" w:rsidRPr="00761AE8" w:rsidRDefault="003C4B01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</w:t>
      </w:r>
      <w:hyperlink r:id="rId8" w:anchor="/document/68999347?cm=DOCUMENT" w:tgtFrame="_blank" w:history="1">
        <w:r w:rsidR="00761AE8" w:rsidRPr="00761A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rozporządzeniem</w:t>
        </w:r>
      </w:hyperlink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2017/2394 z dnia 12 grudnia 2017</w:t>
      </w:r>
      <w:r w:rsidR="001A67FA" w:rsidRP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współpracy między organami krajowymi odpowiedzialnymi za egzekwowanie przepisów prawa w zakresie ochrony konsumentów i uchylającym rozporządzenie (WE)</w:t>
      </w:r>
      <w:r w:rsidR="009E3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2006/2004 (Dz. Urz. UE L 345 z 27.12.2017, str. 1, z </w:t>
      </w:r>
      <w:proofErr w:type="spellStart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09498DEF" w14:textId="752A35B3" w:rsidR="0096384D" w:rsidRPr="00A77C21" w:rsidRDefault="0096384D" w:rsidP="0096384D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przedmiotowej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sprawie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trakcie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kontroli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color w:val="000000"/>
          <w:sz w:val="24"/>
          <w:szCs w:val="24"/>
        </w:rPr>
        <w:t>przeprowadzonej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37D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miejscu świadczenia usług gastronomicznych tj.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lokalu gastronomicznym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zlokalizowanym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Przemyślu</w:t>
      </w:r>
      <w:r w:rsidR="002D4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5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należącym</w:t>
      </w:r>
      <w:r w:rsidR="002D4C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2D4C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przedsiębiorców </w:t>
      </w:r>
      <w:r w:rsidR="002D4C8D" w:rsidRPr="001B4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4C8D" w:rsidRPr="001B47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 dzi</w:t>
      </w:r>
      <w:r w:rsidR="002D4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ałalność gospodarczą pod firmą: Zofia </w:t>
      </w:r>
      <w:proofErr w:type="spellStart"/>
      <w:r w:rsidR="002D4C8D">
        <w:rPr>
          <w:rFonts w:ascii="Times New Roman" w:eastAsia="Times New Roman" w:hAnsi="Times New Roman" w:cs="Times New Roman"/>
          <w:sz w:val="24"/>
          <w:szCs w:val="24"/>
          <w:lang w:eastAsia="pl-PL"/>
        </w:rPr>
        <w:t>Barszczak</w:t>
      </w:r>
      <w:proofErr w:type="spellEnd"/>
      <w:r w:rsidR="002D4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„DIK”,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4C8D" w:rsidRPr="00DC03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2D4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Pana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4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prowadzącego działalność gospodarczą pod firmą: „DIK” Dariusz </w:t>
      </w:r>
      <w:proofErr w:type="spellStart"/>
      <w:r w:rsidR="002D4C8D">
        <w:rPr>
          <w:rFonts w:ascii="Times New Roman" w:eastAsia="Times New Roman" w:hAnsi="Times New Roman" w:cs="Times New Roman"/>
          <w:sz w:val="24"/>
          <w:szCs w:val="24"/>
          <w:lang w:eastAsia="pl-PL"/>
        </w:rPr>
        <w:t>Barszczak</w:t>
      </w:r>
      <w:proofErr w:type="spellEnd"/>
      <w:r w:rsidR="002D4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33C3" w:rsidRP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30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4C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439F">
        <w:rPr>
          <w:rFonts w:ascii="Times New Roman" w:hAnsi="Times New Roman" w:cs="Times New Roman"/>
          <w:iCs/>
          <w:sz w:val="24"/>
          <w:szCs w:val="24"/>
        </w:rPr>
        <w:t xml:space="preserve">inspektorzy Inspekcji Handlowej stwierdzili, że prowadzący działalność gospodarczą </w:t>
      </w:r>
      <w:r w:rsidR="002D4C8D" w:rsidRPr="00E1439F">
        <w:rPr>
          <w:rFonts w:ascii="Times New Roman" w:hAnsi="Times New Roman" w:cs="Times New Roman"/>
          <w:iCs/>
          <w:sz w:val="24"/>
          <w:szCs w:val="24"/>
        </w:rPr>
        <w:t>przedsiębiorcy</w:t>
      </w:r>
      <w:r w:rsidRPr="00E1439F">
        <w:rPr>
          <w:rFonts w:ascii="Times New Roman" w:hAnsi="Times New Roman" w:cs="Times New Roman"/>
          <w:iCs/>
          <w:sz w:val="24"/>
          <w:szCs w:val="24"/>
        </w:rPr>
        <w:t xml:space="preserve">, nie </w:t>
      </w:r>
      <w:r w:rsidR="002D4C8D" w:rsidRPr="00E1439F">
        <w:rPr>
          <w:rFonts w:ascii="Times New Roman" w:hAnsi="Times New Roman" w:cs="Times New Roman"/>
          <w:iCs/>
          <w:sz w:val="24"/>
          <w:szCs w:val="24"/>
        </w:rPr>
        <w:t>wykonali</w:t>
      </w:r>
      <w:r w:rsidRPr="00E1439F">
        <w:rPr>
          <w:rFonts w:ascii="Times New Roman" w:hAnsi="Times New Roman" w:cs="Times New Roman"/>
          <w:iCs/>
          <w:sz w:val="24"/>
          <w:szCs w:val="24"/>
        </w:rPr>
        <w:t xml:space="preserve"> ciążąc</w:t>
      </w:r>
      <w:r w:rsidR="002D4C8D" w:rsidRPr="00E1439F">
        <w:rPr>
          <w:rFonts w:ascii="Times New Roman" w:hAnsi="Times New Roman" w:cs="Times New Roman"/>
          <w:iCs/>
          <w:sz w:val="24"/>
          <w:szCs w:val="24"/>
        </w:rPr>
        <w:t>ych na nich</w:t>
      </w:r>
      <w:r w:rsidRPr="00E1439F">
        <w:rPr>
          <w:rFonts w:ascii="Times New Roman" w:hAnsi="Times New Roman" w:cs="Times New Roman"/>
          <w:iCs/>
          <w:sz w:val="24"/>
          <w:szCs w:val="24"/>
        </w:rPr>
        <w:t xml:space="preserve"> obowiązków wynikających z art. 4 ust. 1 ustawy dotyczącego uwidaczniania informacji o cenach lub i</w:t>
      </w:r>
      <w:r w:rsidR="002D4C8D" w:rsidRPr="00E1439F">
        <w:rPr>
          <w:rFonts w:ascii="Times New Roman" w:hAnsi="Times New Roman" w:cs="Times New Roman"/>
          <w:iCs/>
          <w:sz w:val="24"/>
          <w:szCs w:val="24"/>
        </w:rPr>
        <w:t>lości oferowanych potraw</w:t>
      </w:r>
      <w:r w:rsidR="00737D1B" w:rsidRPr="00E143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439F">
        <w:rPr>
          <w:rFonts w:ascii="Times New Roman" w:hAnsi="Times New Roman" w:cs="Times New Roman"/>
          <w:iCs/>
          <w:sz w:val="24"/>
          <w:szCs w:val="24"/>
        </w:rPr>
        <w:t xml:space="preserve">w sposób </w:t>
      </w:r>
      <w:r w:rsidRPr="00A77C21">
        <w:rPr>
          <w:rFonts w:ascii="Times New Roman" w:hAnsi="Times New Roman" w:cs="Times New Roman"/>
          <w:iCs/>
          <w:sz w:val="24"/>
          <w:szCs w:val="24"/>
        </w:rPr>
        <w:t>jednoznaczny, niebudzący wątpliwości oraz umożliwiający ich porównanie</w:t>
      </w:r>
      <w:r w:rsidR="00737D1B" w:rsidRPr="00A77C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4C8D" w:rsidRPr="00A77C21">
        <w:rPr>
          <w:rFonts w:ascii="Times New Roman" w:hAnsi="Times New Roman" w:cs="Times New Roman"/>
          <w:iCs/>
          <w:sz w:val="24"/>
          <w:szCs w:val="24"/>
        </w:rPr>
        <w:t>dla 38 spośród</w:t>
      </w:r>
      <w:r w:rsidR="00E1439F" w:rsidRPr="00A77C21">
        <w:rPr>
          <w:rFonts w:ascii="Times New Roman" w:hAnsi="Times New Roman" w:cs="Times New Roman"/>
          <w:iCs/>
          <w:sz w:val="24"/>
          <w:szCs w:val="24"/>
        </w:rPr>
        <w:br/>
      </w:r>
      <w:r w:rsidR="002D4C8D" w:rsidRPr="00A77C21">
        <w:rPr>
          <w:rFonts w:ascii="Times New Roman" w:hAnsi="Times New Roman" w:cs="Times New Roman"/>
          <w:iCs/>
          <w:sz w:val="24"/>
          <w:szCs w:val="24"/>
        </w:rPr>
        <w:t>63</w:t>
      </w:r>
      <w:r w:rsidRPr="00A77C21">
        <w:rPr>
          <w:rFonts w:ascii="Times New Roman" w:hAnsi="Times New Roman" w:cs="Times New Roman"/>
          <w:iCs/>
          <w:sz w:val="24"/>
          <w:szCs w:val="24"/>
        </w:rPr>
        <w:t xml:space="preserve"> ocenianych</w:t>
      </w:r>
      <w:r w:rsidR="00142424" w:rsidRPr="00A77C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4C8D" w:rsidRPr="00A77C21">
        <w:rPr>
          <w:rFonts w:ascii="Times New Roman" w:hAnsi="Times New Roman" w:cs="Times New Roman"/>
          <w:iCs/>
          <w:sz w:val="24"/>
          <w:szCs w:val="24"/>
        </w:rPr>
        <w:t>potraw</w:t>
      </w:r>
      <w:r w:rsidRPr="00A77C21">
        <w:rPr>
          <w:rFonts w:ascii="Times New Roman" w:hAnsi="Times New Roman" w:cs="Times New Roman"/>
          <w:iCs/>
          <w:sz w:val="24"/>
          <w:szCs w:val="24"/>
        </w:rPr>
        <w:t>.</w:t>
      </w:r>
      <w:r w:rsidR="00142424" w:rsidRPr="00A77C21">
        <w:rPr>
          <w:rFonts w:ascii="Times New Roman" w:hAnsi="Times New Roman" w:cs="Times New Roman"/>
          <w:iCs/>
          <w:sz w:val="24"/>
          <w:szCs w:val="24"/>
        </w:rPr>
        <w:t xml:space="preserve"> W szczególności kontrolujący stwierdzili</w:t>
      </w:r>
      <w:r w:rsidR="00737D1B" w:rsidRPr="00A77C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7C21">
        <w:rPr>
          <w:rFonts w:ascii="Times New Roman" w:hAnsi="Times New Roman" w:cs="Times New Roman"/>
          <w:iCs/>
          <w:sz w:val="24"/>
          <w:szCs w:val="24"/>
        </w:rPr>
        <w:t>dla</w:t>
      </w:r>
      <w:r w:rsidR="002D4C8D" w:rsidRPr="00A77C21">
        <w:rPr>
          <w:rFonts w:ascii="Times New Roman" w:hAnsi="Times New Roman" w:cs="Times New Roman"/>
          <w:iCs/>
          <w:sz w:val="24"/>
          <w:szCs w:val="24"/>
        </w:rPr>
        <w:t xml:space="preserve"> 38</w:t>
      </w:r>
      <w:r w:rsidRPr="00A77C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4C8D" w:rsidRPr="00A77C21">
        <w:rPr>
          <w:rFonts w:ascii="Times New Roman" w:hAnsi="Times New Roman" w:cs="Times New Roman"/>
          <w:iCs/>
          <w:sz w:val="24"/>
          <w:szCs w:val="24"/>
        </w:rPr>
        <w:t>wyrobów</w:t>
      </w:r>
      <w:r w:rsidR="002D4C8D" w:rsidRPr="00A77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jednoznacznego określenia w menu ilości potraw do których odnosi się cena.</w:t>
      </w:r>
    </w:p>
    <w:p w14:paraId="79D35C2B" w14:textId="027C1F0B" w:rsidR="00012D4C" w:rsidRPr="00A77C21" w:rsidRDefault="00012D4C" w:rsidP="00012D4C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21">
        <w:rPr>
          <w:rFonts w:ascii="Times New Roman" w:hAnsi="Times New Roman" w:cs="Times New Roman"/>
          <w:sz w:val="24"/>
          <w:szCs w:val="24"/>
        </w:rPr>
        <w:t>Stanowiło to naruszenie art. 4 ust. 1 ustawy oraz § 9 ust. 2 rozporządzenia</w:t>
      </w:r>
      <w:r w:rsidR="002D4C8D" w:rsidRPr="00A77C21">
        <w:rPr>
          <w:rFonts w:ascii="Times New Roman" w:hAnsi="Times New Roman" w:cs="Times New Roman"/>
          <w:sz w:val="24"/>
          <w:szCs w:val="24"/>
        </w:rPr>
        <w:t>.</w:t>
      </w:r>
    </w:p>
    <w:p w14:paraId="1D8AB3CC" w14:textId="0E6384B8" w:rsidR="00012D4C" w:rsidRPr="00A77C21" w:rsidRDefault="00012D4C" w:rsidP="00012D4C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7C21">
        <w:rPr>
          <w:rFonts w:ascii="Times New Roman" w:hAnsi="Times New Roman" w:cs="Times New Roman"/>
          <w:iCs/>
          <w:sz w:val="24"/>
          <w:szCs w:val="24"/>
        </w:rPr>
        <w:t xml:space="preserve">W związku z powyższym spełnione zostały przesłanki do nałożenia przez Podkarpackiego Wojewódzkiego Inspektora Inspekcji Handlowej na </w:t>
      </w:r>
      <w:r w:rsidR="002D4C8D" w:rsidRPr="00A77C21">
        <w:rPr>
          <w:rFonts w:ascii="Times New Roman" w:hAnsi="Times New Roman" w:cs="Times New Roman"/>
          <w:iCs/>
          <w:sz w:val="24"/>
          <w:szCs w:val="24"/>
        </w:rPr>
        <w:t>przedsiębiorców</w:t>
      </w:r>
      <w:r w:rsidRPr="00A77C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C21">
        <w:rPr>
          <w:rFonts w:ascii="Times New Roman" w:hAnsi="Times New Roman" w:cs="Times New Roman"/>
          <w:iCs/>
          <w:sz w:val="24"/>
          <w:szCs w:val="24"/>
        </w:rPr>
        <w:t>kary pieniężnej przewidzianej w art. 6 ust. 1 ustawy. W powyższej sprawie Podkarpacki Wojewódzki Inspektor Inspekcji Handlowej wymierzył stron</w:t>
      </w:r>
      <w:r w:rsidR="00C44F1F" w:rsidRPr="00A77C21">
        <w:rPr>
          <w:rFonts w:ascii="Times New Roman" w:hAnsi="Times New Roman" w:cs="Times New Roman"/>
          <w:iCs/>
          <w:sz w:val="24"/>
          <w:szCs w:val="24"/>
        </w:rPr>
        <w:t>om solidarnie</w:t>
      </w:r>
      <w:r w:rsidRPr="00A77C21">
        <w:rPr>
          <w:rFonts w:ascii="Times New Roman" w:hAnsi="Times New Roman" w:cs="Times New Roman"/>
          <w:iCs/>
          <w:sz w:val="24"/>
          <w:szCs w:val="24"/>
        </w:rPr>
        <w:t xml:space="preserve"> karę pieniężną w wysokości</w:t>
      </w:r>
      <w:r w:rsidRPr="00A77C2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D7E24" w:rsidRPr="00A77C21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A77C21">
        <w:rPr>
          <w:rFonts w:ascii="Times New Roman" w:hAnsi="Times New Roman" w:cs="Times New Roman"/>
          <w:b/>
          <w:iCs/>
          <w:sz w:val="24"/>
          <w:szCs w:val="24"/>
        </w:rPr>
        <w:t>00 zł</w:t>
      </w:r>
      <w:r w:rsidRPr="00A77C2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1F595A" w14:textId="51D6C5FD" w:rsidR="00012D4C" w:rsidRPr="00A77C21" w:rsidRDefault="00012D4C" w:rsidP="00012D4C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7C21">
        <w:rPr>
          <w:rFonts w:ascii="Times New Roman" w:hAnsi="Times New Roman" w:cs="Times New Roman"/>
          <w:iCs/>
          <w:sz w:val="24"/>
          <w:szCs w:val="24"/>
        </w:rPr>
        <w:t xml:space="preserve">Wymierzając ją wziął pod uwagę, zgodnie z </w:t>
      </w:r>
      <w:r w:rsidR="00C44F1F" w:rsidRPr="00A77C21">
        <w:rPr>
          <w:rFonts w:ascii="Times New Roman" w:hAnsi="Times New Roman" w:cs="Times New Roman"/>
          <w:iCs/>
          <w:sz w:val="24"/>
          <w:szCs w:val="24"/>
        </w:rPr>
        <w:t>art</w:t>
      </w:r>
      <w:r w:rsidRPr="00A77C21">
        <w:rPr>
          <w:rFonts w:ascii="Times New Roman" w:hAnsi="Times New Roman" w:cs="Times New Roman"/>
          <w:iCs/>
          <w:sz w:val="24"/>
          <w:szCs w:val="24"/>
        </w:rPr>
        <w:t>. 6 ust. 3 ustawy:</w:t>
      </w:r>
    </w:p>
    <w:p w14:paraId="11B37F1B" w14:textId="77777777" w:rsidR="00012D4C" w:rsidRPr="00A77C21" w:rsidRDefault="00012D4C" w:rsidP="00645B2F">
      <w:pPr>
        <w:pStyle w:val="Akapitzlist"/>
        <w:numPr>
          <w:ilvl w:val="3"/>
          <w:numId w:val="5"/>
        </w:numPr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7C21"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 w:rsidRPr="00A77C21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2E1FE522" w14:textId="3F81BE08" w:rsidR="00012D4C" w:rsidRPr="00F65048" w:rsidRDefault="00012D4C" w:rsidP="00012D4C">
      <w:pPr>
        <w:pStyle w:val="Akapitzlist"/>
        <w:suppressAutoHyphens/>
        <w:spacing w:before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C21">
        <w:rPr>
          <w:rFonts w:ascii="Times New Roman" w:hAnsi="Times New Roman" w:cs="Times New Roman"/>
          <w:iCs/>
          <w:sz w:val="24"/>
          <w:szCs w:val="24"/>
        </w:rPr>
        <w:t xml:space="preserve">Nieprawidłowości polegające </w:t>
      </w:r>
      <w:r>
        <w:rPr>
          <w:rFonts w:ascii="Times New Roman" w:hAnsi="Times New Roman" w:cs="Times New Roman"/>
          <w:iCs/>
          <w:sz w:val="24"/>
          <w:szCs w:val="24"/>
        </w:rPr>
        <w:t xml:space="preserve">na braku </w:t>
      </w:r>
      <w:r w:rsidR="002D4C8D">
        <w:rPr>
          <w:rFonts w:ascii="Times New Roman" w:hAnsi="Times New Roman" w:cs="Times New Roman"/>
          <w:iCs/>
          <w:sz w:val="24"/>
          <w:szCs w:val="24"/>
        </w:rPr>
        <w:t xml:space="preserve">jednoznacznego określenia w menu ilości potraw do których odnosi się cena </w:t>
      </w:r>
      <w:r>
        <w:rPr>
          <w:rFonts w:ascii="Times New Roman" w:hAnsi="Times New Roman" w:cs="Times New Roman"/>
          <w:iCs/>
          <w:sz w:val="24"/>
          <w:szCs w:val="24"/>
        </w:rPr>
        <w:t xml:space="preserve">oraz </w:t>
      </w:r>
      <w:r w:rsidRPr="00F65048">
        <w:rPr>
          <w:rFonts w:ascii="Times New Roman" w:hAnsi="Times New Roman" w:cs="Times New Roman"/>
          <w:iCs/>
          <w:sz w:val="24"/>
          <w:szCs w:val="24"/>
        </w:rPr>
        <w:t>stwierdzono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F65048">
        <w:rPr>
          <w:rFonts w:ascii="Times New Roman" w:hAnsi="Times New Roman" w:cs="Times New Roman"/>
          <w:sz w:val="24"/>
          <w:szCs w:val="24"/>
        </w:rPr>
        <w:t>odniesieniu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C8D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C8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sprawdzonych</w:t>
      </w:r>
      <w:r>
        <w:rPr>
          <w:rFonts w:ascii="Times New Roman" w:hAnsi="Times New Roman" w:cs="Times New Roman"/>
          <w:sz w:val="24"/>
          <w:szCs w:val="24"/>
        </w:rPr>
        <w:t xml:space="preserve"> losowo partii</w:t>
      </w:r>
      <w:r w:rsidRPr="00F65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stanowił około </w:t>
      </w:r>
      <w:r w:rsidR="002D4C8D">
        <w:rPr>
          <w:rFonts w:ascii="Times New Roman" w:hAnsi="Times New Roman" w:cs="Times New Roman"/>
          <w:b/>
          <w:sz w:val="24"/>
          <w:szCs w:val="24"/>
        </w:rPr>
        <w:t>52</w:t>
      </w:r>
      <w:r w:rsidRPr="00F65048">
        <w:rPr>
          <w:rFonts w:ascii="Times New Roman" w:hAnsi="Times New Roman" w:cs="Times New Roman"/>
          <w:b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skontrolowanych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produktów.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888">
        <w:rPr>
          <w:rFonts w:ascii="Times New Roman" w:hAnsi="Times New Roman" w:cs="Times New Roman"/>
          <w:sz w:val="24"/>
          <w:szCs w:val="24"/>
        </w:rPr>
        <w:t>Przedsiębiorcy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lastRenderedPageBreak/>
        <w:t>uwidaczniając</w:t>
      </w:r>
      <w:r w:rsidR="00C22D8F">
        <w:rPr>
          <w:rFonts w:ascii="Times New Roman" w:hAnsi="Times New Roman" w:cs="Times New Roman"/>
          <w:sz w:val="24"/>
          <w:szCs w:val="24"/>
        </w:rPr>
        <w:t xml:space="preserve"> </w:t>
      </w:r>
      <w:r w:rsidR="00D50888">
        <w:rPr>
          <w:rFonts w:ascii="Times New Roman" w:hAnsi="Times New Roman" w:cs="Times New Roman"/>
          <w:sz w:val="24"/>
          <w:szCs w:val="24"/>
        </w:rPr>
        <w:t>w sposób jednoznaczny ilości potrawy do której odnosi się cena, naruszyli</w:t>
      </w:r>
      <w:r>
        <w:rPr>
          <w:rFonts w:ascii="Times New Roman" w:hAnsi="Times New Roman" w:cs="Times New Roman"/>
          <w:sz w:val="24"/>
          <w:szCs w:val="24"/>
        </w:rPr>
        <w:t xml:space="preserve"> obowiązek określony w </w:t>
      </w:r>
      <w:r w:rsidR="00C44F1F">
        <w:rPr>
          <w:rFonts w:ascii="Times New Roman" w:hAnsi="Times New Roman" w:cs="Times New Roman"/>
          <w:sz w:val="24"/>
          <w:szCs w:val="24"/>
        </w:rPr>
        <w:t>art</w:t>
      </w:r>
      <w:r w:rsidRPr="00F650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ustawy,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samym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konsumentów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rzetelnej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zakresie.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Wskazać </w:t>
      </w:r>
      <w:r w:rsidR="00D50888">
        <w:rPr>
          <w:rFonts w:ascii="Times New Roman" w:eastAsia="Calibri" w:hAnsi="Times New Roman" w:cs="Times New Roman"/>
          <w:color w:val="000000"/>
          <w:sz w:val="24"/>
          <w:szCs w:val="24"/>
        </w:rPr>
        <w:t>należy, że przedsiębiorcy, będący profesjonalistami powinni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zapewnić oraz w należyty sposób zagwarantować wymagane prawem informacje w zakresie cen. Zważyć przy tym należy, że konsument winien mieć możliwość dostępu </w:t>
      </w:r>
      <w:r w:rsidRPr="00065D6A">
        <w:rPr>
          <w:rFonts w:ascii="Times New Roman" w:eastAsia="Calibri" w:hAnsi="Times New Roman" w:cs="Times New Roman"/>
          <w:color w:val="000000"/>
          <w:sz w:val="24"/>
          <w:szCs w:val="24"/>
          <w:highlight w:val="darkGreen"/>
        </w:rPr>
        <w:t>do tych informacji przed złożeniem zamówienia bez konieczności zabiegania o ich przekaz od obsługującego personelu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aby móc ocenić relacje między ceną, a ilością nabywanej potrawy.</w:t>
      </w:r>
    </w:p>
    <w:p w14:paraId="18A61748" w14:textId="28489632" w:rsidR="00012D4C" w:rsidRPr="00F65048" w:rsidRDefault="00065D6A" w:rsidP="00012D4C">
      <w:pPr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potrawy </w:t>
      </w:r>
      <w:r w:rsidR="00012D4C">
        <w:rPr>
          <w:rFonts w:ascii="Times New Roman" w:hAnsi="Times New Roman" w:cs="Times New Roman"/>
          <w:sz w:val="24"/>
          <w:szCs w:val="24"/>
        </w:rPr>
        <w:t xml:space="preserve">należy </w:t>
      </w:r>
      <w:r w:rsidR="00012D4C" w:rsidRPr="00F65048">
        <w:rPr>
          <w:rFonts w:ascii="Times New Roman" w:hAnsi="Times New Roman" w:cs="Times New Roman"/>
          <w:sz w:val="24"/>
          <w:szCs w:val="24"/>
        </w:rPr>
        <w:t>do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podstawowych,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istotnych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elementów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zawieranych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umów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sprzedaży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wpływających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bezpośrednio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na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podjęcie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decyzji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przez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konsumentów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o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zawarciu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konkretnej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umowy,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zaś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cena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jest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z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kolei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podstawowym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kryterium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obiektywnej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informacji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o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wartości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towaru</w:t>
      </w:r>
      <w:r w:rsidR="00012D4C">
        <w:rPr>
          <w:rFonts w:ascii="Times New Roman" w:hAnsi="Times New Roman" w:cs="Times New Roman"/>
          <w:sz w:val="24"/>
          <w:szCs w:val="24"/>
        </w:rPr>
        <w:t xml:space="preserve"> </w:t>
      </w:r>
      <w:r w:rsidR="00012D4C" w:rsidRPr="00F65048">
        <w:rPr>
          <w:rFonts w:ascii="Times New Roman" w:hAnsi="Times New Roman" w:cs="Times New Roman"/>
          <w:sz w:val="24"/>
          <w:szCs w:val="24"/>
        </w:rPr>
        <w:t>wyraż</w:t>
      </w:r>
      <w:r w:rsidR="00012D4C">
        <w:rPr>
          <w:rFonts w:ascii="Times New Roman" w:hAnsi="Times New Roman" w:cs="Times New Roman"/>
          <w:sz w:val="24"/>
          <w:szCs w:val="24"/>
        </w:rPr>
        <w:t>onej w jednostkach pieniężnych.</w:t>
      </w:r>
    </w:p>
    <w:p w14:paraId="36D7D509" w14:textId="5E80CA44" w:rsidR="00012D4C" w:rsidRPr="00F65048" w:rsidRDefault="00012D4C" w:rsidP="00012D4C">
      <w:pPr>
        <w:spacing w:before="120" w:line="276" w:lineRule="auto"/>
        <w:ind w:left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uwidocznienia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ilości</w:t>
      </w:r>
      <w:r w:rsidR="00D50888">
        <w:rPr>
          <w:rFonts w:ascii="Times New Roman" w:hAnsi="Times New Roman" w:cs="Times New Roman"/>
          <w:sz w:val="24"/>
          <w:szCs w:val="24"/>
        </w:rPr>
        <w:t xml:space="preserve"> potrawy, do której</w:t>
      </w:r>
      <w:r>
        <w:rPr>
          <w:rFonts w:ascii="Times New Roman" w:hAnsi="Times New Roman" w:cs="Times New Roman"/>
          <w:sz w:val="24"/>
          <w:szCs w:val="24"/>
        </w:rPr>
        <w:t xml:space="preserve"> odnosi się cena, </w:t>
      </w:r>
      <w:r w:rsidRPr="00F65048">
        <w:rPr>
          <w:rFonts w:ascii="Times New Roman" w:hAnsi="Times New Roman" w:cs="Times New Roman"/>
          <w:sz w:val="24"/>
          <w:szCs w:val="24"/>
        </w:rPr>
        <w:t>uniemożliwia</w:t>
      </w:r>
      <w:r>
        <w:rPr>
          <w:rFonts w:ascii="Times New Roman" w:hAnsi="Times New Roman" w:cs="Times New Roman"/>
          <w:sz w:val="24"/>
          <w:szCs w:val="24"/>
        </w:rPr>
        <w:t xml:space="preserve"> konsumentom </w:t>
      </w:r>
      <w:r w:rsidRPr="00F65048">
        <w:rPr>
          <w:rFonts w:ascii="Times New Roman" w:hAnsi="Times New Roman" w:cs="Times New Roman"/>
          <w:sz w:val="24"/>
          <w:szCs w:val="24"/>
        </w:rPr>
        <w:t>dokonanie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optymalnego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właściwego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wyboru,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interesy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ekonomiczne.</w:t>
      </w:r>
      <w:r>
        <w:rPr>
          <w:rFonts w:ascii="Times New Roman" w:hAnsi="Times New Roman" w:cs="Times New Roman"/>
          <w:sz w:val="24"/>
          <w:szCs w:val="24"/>
        </w:rPr>
        <w:t xml:space="preserve"> Konsument </w:t>
      </w:r>
      <w:r w:rsidRPr="00F65048">
        <w:rPr>
          <w:rFonts w:ascii="Times New Roman" w:hAnsi="Times New Roman" w:cs="Times New Roman"/>
          <w:sz w:val="24"/>
          <w:szCs w:val="24"/>
        </w:rPr>
        <w:t>podejmuje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swoje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decyzje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posiadania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stosownej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wiedzy.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496BC" w14:textId="77777777" w:rsidR="00012D4C" w:rsidRDefault="00012D4C" w:rsidP="00012D4C">
      <w:pPr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iCs/>
          <w:sz w:val="24"/>
          <w:szCs w:val="24"/>
        </w:rPr>
        <w:t>Oceniając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sz w:val="24"/>
          <w:szCs w:val="24"/>
        </w:rPr>
        <w:t>stopień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sz w:val="24"/>
          <w:szCs w:val="24"/>
        </w:rPr>
        <w:t>naruszenia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sz w:val="24"/>
          <w:szCs w:val="24"/>
        </w:rPr>
        <w:t>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przedsiębiorcy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uznał,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charakter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F4C">
        <w:rPr>
          <w:rFonts w:ascii="Times New Roman" w:hAnsi="Times New Roman" w:cs="Times New Roman"/>
          <w:b/>
          <w:bCs/>
          <w:sz w:val="24"/>
          <w:szCs w:val="24"/>
        </w:rPr>
        <w:t>istotne</w:t>
      </w:r>
      <w:r w:rsidRPr="00F65048">
        <w:rPr>
          <w:rFonts w:ascii="Times New Roman" w:hAnsi="Times New Roman" w:cs="Times New Roman"/>
          <w:sz w:val="24"/>
          <w:szCs w:val="24"/>
        </w:rPr>
        <w:t>.</w:t>
      </w:r>
    </w:p>
    <w:p w14:paraId="5DE76351" w14:textId="4CF1F0C5" w:rsidR="00012D4C" w:rsidRPr="00F65048" w:rsidRDefault="00012D4C" w:rsidP="00012D4C">
      <w:pPr>
        <w:suppressAutoHyphens/>
        <w:spacing w:before="120" w:line="276" w:lineRule="auto"/>
        <w:ind w:left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zgromadzonego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aktach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materiału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dowodowego,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wydający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decyzję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przyjął,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naruszenia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rozpoczął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nieprawidłowości,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pierwszym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zakończył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momencie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usunięcia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nieprawidłowości,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zostało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samym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888">
        <w:rPr>
          <w:rFonts w:ascii="Times New Roman" w:hAnsi="Times New Roman" w:cs="Times New Roman"/>
          <w:sz w:val="24"/>
          <w:szCs w:val="24"/>
        </w:rPr>
        <w:t>21 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2023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r.</w:t>
      </w:r>
    </w:p>
    <w:p w14:paraId="10D9FD09" w14:textId="1341AFE0" w:rsidR="00012D4C" w:rsidRPr="000D0F4C" w:rsidRDefault="00012D4C" w:rsidP="00645B2F">
      <w:pPr>
        <w:pStyle w:val="Akapitzlist"/>
        <w:numPr>
          <w:ilvl w:val="3"/>
          <w:numId w:val="5"/>
        </w:numPr>
        <w:spacing w:before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Oceniając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działalność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D5088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przedsiębiorców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D5088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pierwsze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naruszenie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2F5BC2">
        <w:rPr>
          <w:rFonts w:ascii="Times New Roman" w:eastAsia="Calibri" w:hAnsi="Times New Roman" w:cs="Times New Roman"/>
          <w:bCs/>
          <w:iCs/>
          <w:sz w:val="24"/>
          <w:szCs w:val="24"/>
        </w:rPr>
        <w:t>przedsiębiorców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przepisów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zakresie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uwidaczniania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cen</w:t>
      </w:r>
      <w:r w:rsidR="009754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towarów i usług</w:t>
      </w:r>
      <w:r w:rsidRPr="00F65048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Analizując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przedmiotową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przesłankę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uwzględnił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okoliczność,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888">
        <w:rPr>
          <w:rFonts w:ascii="Times New Roman" w:hAnsi="Times New Roman" w:cs="Times New Roman"/>
          <w:sz w:val="24"/>
          <w:szCs w:val="24"/>
        </w:rPr>
        <w:t>strony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888">
        <w:rPr>
          <w:rFonts w:ascii="Times New Roman" w:hAnsi="Times New Roman" w:cs="Times New Roman"/>
          <w:sz w:val="24"/>
          <w:szCs w:val="24"/>
        </w:rPr>
        <w:t>prowadzą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gospodarczą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888">
        <w:rPr>
          <w:rFonts w:ascii="Times New Roman" w:hAnsi="Times New Roman" w:cs="Times New Roman"/>
          <w:sz w:val="24"/>
          <w:szCs w:val="24"/>
        </w:rPr>
        <w:t>sierpnia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9F0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="00D50888">
        <w:rPr>
          <w:rFonts w:ascii="Times New Roman" w:hAnsi="Times New Roman" w:cs="Times New Roman"/>
          <w:sz w:val="24"/>
          <w:szCs w:val="24"/>
        </w:rPr>
        <w:t>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</w:t>
      </w:r>
      <w:r w:rsidR="00D50888">
        <w:rPr>
          <w:rFonts w:ascii="Times New Roman" w:hAnsi="Times New Roman" w:cs="Times New Roman"/>
          <w:sz w:val="24"/>
          <w:szCs w:val="24"/>
        </w:rPr>
        <w:t> </w:t>
      </w:r>
      <w:r w:rsidRPr="00F65048">
        <w:rPr>
          <w:rFonts w:ascii="Times New Roman" w:hAnsi="Times New Roman" w:cs="Times New Roman"/>
          <w:sz w:val="24"/>
          <w:szCs w:val="24"/>
        </w:rPr>
        <w:t>czym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uznał,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888">
        <w:rPr>
          <w:rFonts w:ascii="Times New Roman" w:hAnsi="Times New Roman" w:cs="Times New Roman"/>
          <w:sz w:val="24"/>
          <w:szCs w:val="24"/>
        </w:rPr>
        <w:t>winny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wykazać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znajomością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przepisów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ej działalności i je stosować. </w:t>
      </w:r>
    </w:p>
    <w:p w14:paraId="7335EF78" w14:textId="7DB7E557" w:rsidR="00012D4C" w:rsidRPr="00F65048" w:rsidRDefault="00012D4C" w:rsidP="00012D4C">
      <w:pPr>
        <w:spacing w:before="120" w:line="276" w:lineRule="auto"/>
        <w:ind w:left="42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Jednocześnie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497">
        <w:rPr>
          <w:rFonts w:ascii="Times New Roman" w:hAnsi="Times New Roman" w:cs="Times New Roman"/>
          <w:sz w:val="24"/>
          <w:szCs w:val="24"/>
        </w:rPr>
        <w:t xml:space="preserve">przyjął, iż z uwagi na charakter stwierdzonej nieprawidłowości oraz materiał dowodowy zebrany w sprawie, nie posiada wiedzy </w:t>
      </w:r>
      <w:r w:rsidR="00D50888">
        <w:rPr>
          <w:rFonts w:ascii="Times New Roman" w:hAnsi="Times New Roman" w:cs="Times New Roman"/>
          <w:sz w:val="24"/>
          <w:szCs w:val="24"/>
        </w:rPr>
        <w:t>na temat uzyskanych przez strony</w:t>
      </w:r>
      <w:r w:rsidR="00975497">
        <w:rPr>
          <w:rFonts w:ascii="Times New Roman" w:hAnsi="Times New Roman" w:cs="Times New Roman"/>
          <w:sz w:val="24"/>
          <w:szCs w:val="24"/>
        </w:rPr>
        <w:t xml:space="preserve"> korzyści majątkowych lub strat. Wymierzając karę organ wziął także pod uwagę fakt usunięcia w trakc</w:t>
      </w:r>
      <w:r w:rsidR="00D50888">
        <w:rPr>
          <w:rFonts w:ascii="Times New Roman" w:hAnsi="Times New Roman" w:cs="Times New Roman"/>
          <w:sz w:val="24"/>
          <w:szCs w:val="24"/>
        </w:rPr>
        <w:t>ie kontroli przez przedsiębiorców</w:t>
      </w:r>
      <w:r w:rsidR="00975497">
        <w:rPr>
          <w:rFonts w:ascii="Times New Roman" w:hAnsi="Times New Roman" w:cs="Times New Roman"/>
          <w:sz w:val="24"/>
          <w:szCs w:val="24"/>
        </w:rPr>
        <w:t xml:space="preserve"> stwierdzonych nieprawidłowości.</w:t>
      </w:r>
    </w:p>
    <w:p w14:paraId="7730C8A6" w14:textId="72AC0896" w:rsidR="00012D4C" w:rsidRPr="00F65048" w:rsidRDefault="00012D4C" w:rsidP="00645B2F">
      <w:pPr>
        <w:pStyle w:val="Akapitzlist"/>
        <w:numPr>
          <w:ilvl w:val="3"/>
          <w:numId w:val="5"/>
        </w:numPr>
        <w:spacing w:before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Wielkość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obrotów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przychodu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/>
          <w:bCs/>
          <w:iCs/>
          <w:sz w:val="24"/>
          <w:szCs w:val="24"/>
        </w:rPr>
        <w:t>przedsiębiorcy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w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roku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2C00">
        <w:rPr>
          <w:rFonts w:ascii="Times New Roman" w:hAnsi="Times New Roman" w:cs="Times New Roman"/>
          <w:bCs/>
          <w:iCs/>
          <w:sz w:val="24"/>
          <w:szCs w:val="24"/>
        </w:rPr>
        <w:t>2023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wskazaną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w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informacji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przedłożonej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organowi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przez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5BC2">
        <w:rPr>
          <w:rFonts w:ascii="Times New Roman" w:hAnsi="Times New Roman" w:cs="Times New Roman"/>
          <w:bCs/>
          <w:iCs/>
          <w:sz w:val="24"/>
          <w:szCs w:val="24"/>
        </w:rPr>
        <w:t>strony</w:t>
      </w:r>
      <w:r w:rsidRPr="00F6504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8E8476" w14:textId="77777777" w:rsidR="00012D4C" w:rsidRPr="00F65048" w:rsidRDefault="00012D4C" w:rsidP="00645B2F">
      <w:pPr>
        <w:pStyle w:val="Akapitzlist"/>
        <w:numPr>
          <w:ilvl w:val="3"/>
          <w:numId w:val="5"/>
        </w:numPr>
        <w:spacing w:before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Sankcje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nałożone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na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b/>
          <w:iCs/>
          <w:sz w:val="24"/>
          <w:szCs w:val="24"/>
        </w:rPr>
        <w:t>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za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to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samo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naruszenie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innych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państwach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członkowskich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Unii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Europejskiej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sprawach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transgranicznych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–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brak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dostępnych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informacji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takich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iCs/>
          <w:sz w:val="24"/>
          <w:szCs w:val="24"/>
        </w:rPr>
        <w:t>sankcjach.</w:t>
      </w:r>
    </w:p>
    <w:p w14:paraId="12E6242F" w14:textId="3DDBAAE3" w:rsidR="00D50888" w:rsidRPr="00A77C21" w:rsidRDefault="0034184F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wymienione kryteria, nałożenie </w:t>
      </w:r>
      <w:r w:rsidR="00C44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solidarnie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pieniężnej w kwocie </w:t>
      </w:r>
      <w:r w:rsidR="007D7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4D2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66487F">
        <w:rPr>
          <w:rFonts w:ascii="Times New Roman" w:hAnsi="Times New Roman" w:cs="Times New Roman"/>
          <w:sz w:val="24"/>
          <w:szCs w:val="24"/>
        </w:rPr>
        <w:t> </w:t>
      </w:r>
      <w:r w:rsidRPr="00341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F149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 stosunku do przewidzianej w ustawie kary określonej w maksymalnej wysokości tj.</w:t>
      </w:r>
      <w:r w:rsidR="00FC3E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 zł, należy uznać za w pełni uzasadnione. Zdaniem Podkarpackiego Wojewódzkiego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Inspektora Inspekcji</w:t>
      </w:r>
      <w:r w:rsidR="002A24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Handlowej kara pieniężna we wskazanej wyżej wysokości ponadto spełnia </w:t>
      </w:r>
      <w:r w:rsidRPr="00A77C21">
        <w:rPr>
          <w:rFonts w:ascii="Times New Roman" w:eastAsia="Times New Roman" w:hAnsi="Times New Roman" w:cs="Times New Roman"/>
          <w:sz w:val="24"/>
          <w:szCs w:val="24"/>
          <w:lang w:eastAsia="pl-PL"/>
        </w:rPr>
        <w:t>cele wyrażone w</w:t>
      </w:r>
      <w:r w:rsidR="002A24BF" w:rsidRPr="00A77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4F1F" w:rsidRPr="00A77C21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A77C21">
        <w:rPr>
          <w:rFonts w:ascii="Times New Roman" w:eastAsia="Times New Roman" w:hAnsi="Times New Roman" w:cs="Times New Roman"/>
          <w:sz w:val="24"/>
          <w:szCs w:val="24"/>
          <w:lang w:eastAsia="pl-PL"/>
        </w:rPr>
        <w:t>. 8 dyrektywy 98/6 WE Parlamentu Europejskiego i Rady z dnia 16 lutego 1998 r. w sprawie ochrony konsumenta przez podawanie cen produktów oferowanych konsumentom (Dz. Urz. WE L 80 z 18.3.1998 r., s. 27)</w:t>
      </w:r>
      <w:r w:rsidR="00A81A60" w:rsidRPr="00A77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dalej „Dyrektywa 98/6 WE”</w:t>
      </w:r>
      <w:r w:rsidRPr="00A77C21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jest skuteczna, proporcjonalna i odstraszająca.</w:t>
      </w:r>
    </w:p>
    <w:p w14:paraId="30C8B60E" w14:textId="2154BC69" w:rsidR="0034184F" w:rsidRPr="00A77C21" w:rsidRDefault="0034184F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wydając decyzję oparł się </w:t>
      </w:r>
      <w:r w:rsidR="0066487F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  <w:r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następujących dowodach: </w:t>
      </w:r>
      <w:r w:rsidR="0066487F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zawiadomieniu o zamiarze wszczęcia kontroli z </w:t>
      </w:r>
      <w:r w:rsidR="00D50888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30 sierpnia</w:t>
      </w:r>
      <w:r w:rsidR="00E03A97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66487F" w:rsidRPr="00A77C21">
        <w:rPr>
          <w:rFonts w:ascii="Times New Roman" w:hAnsi="Times New Roman" w:cs="Times New Roman"/>
          <w:sz w:val="24"/>
          <w:szCs w:val="24"/>
        </w:rPr>
        <w:t> </w:t>
      </w:r>
      <w:r w:rsidR="0066487F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r., upoważnieniu do kontroli z dnia </w:t>
      </w:r>
      <w:r w:rsidR="00D50888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21 września</w:t>
      </w:r>
      <w:r w:rsidR="00E03A97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66487F" w:rsidRPr="00A77C21">
        <w:rPr>
          <w:rFonts w:ascii="Times New Roman" w:hAnsi="Times New Roman" w:cs="Times New Roman"/>
          <w:sz w:val="24"/>
          <w:szCs w:val="24"/>
        </w:rPr>
        <w:t> </w:t>
      </w:r>
      <w:r w:rsidR="0066487F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wraz z załącznikiem, </w:t>
      </w:r>
      <w:r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protokole kontroli </w:t>
      </w:r>
      <w:r w:rsidR="00372682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D50888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73</w:t>
      </w:r>
      <w:r w:rsidR="006F2C2F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</w:t>
      </w:r>
      <w:r w:rsidR="003C4150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</w:t>
      </w:r>
      <w:r w:rsidR="00D50888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21 wrze</w:t>
      </w:r>
      <w:r w:rsidR="006C3802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śnia</w:t>
      </w:r>
      <w:r w:rsidR="00E03A97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09009A" w:rsidRPr="00A77C21">
        <w:rPr>
          <w:rFonts w:ascii="Times New Roman" w:hAnsi="Times New Roman" w:cs="Times New Roman"/>
          <w:sz w:val="24"/>
          <w:szCs w:val="24"/>
        </w:rPr>
        <w:t> </w:t>
      </w:r>
      <w:r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r. wraz z załącznikami, zawiadomieniu o wszczęciu</w:t>
      </w:r>
      <w:r w:rsidR="002B4199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postępowania z urzędu z dnia </w:t>
      </w:r>
      <w:r w:rsidR="006C3802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19 stycznia</w:t>
      </w:r>
      <w:r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2023 </w:t>
      </w:r>
      <w:r w:rsidR="004D2C00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2B4199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D2C00" w:rsidRPr="00A77C21">
        <w:rPr>
          <w:rFonts w:ascii="Times New Roman" w:hAnsi="Times New Roman" w:cs="Times New Roman"/>
          <w:sz w:val="24"/>
          <w:szCs w:val="24"/>
        </w:rPr>
        <w:t xml:space="preserve">oraz </w:t>
      </w:r>
      <w:r w:rsidR="006C3802" w:rsidRPr="00A77C21">
        <w:rPr>
          <w:rFonts w:ascii="Times New Roman" w:hAnsi="Times New Roman" w:cs="Times New Roman"/>
          <w:sz w:val="24"/>
          <w:szCs w:val="24"/>
        </w:rPr>
        <w:t>piśmie strony</w:t>
      </w:r>
      <w:r w:rsidR="001466F8" w:rsidRPr="00A77C21">
        <w:rPr>
          <w:rFonts w:ascii="Times New Roman" w:hAnsi="Times New Roman" w:cs="Times New Roman"/>
          <w:sz w:val="24"/>
          <w:szCs w:val="24"/>
        </w:rPr>
        <w:t xml:space="preserve"> „</w:t>
      </w:r>
      <w:r w:rsidR="001466F8" w:rsidRPr="00A77C21">
        <w:rPr>
          <w:rFonts w:ascii="Times New Roman" w:hAnsi="Times New Roman" w:cs="Times New Roman"/>
          <w:i/>
          <w:sz w:val="24"/>
          <w:szCs w:val="24"/>
        </w:rPr>
        <w:t>Wyjaśnienia i wniosek</w:t>
      </w:r>
      <w:r w:rsidR="001466F8" w:rsidRPr="00A77C21">
        <w:rPr>
          <w:rFonts w:ascii="Times New Roman" w:hAnsi="Times New Roman" w:cs="Times New Roman"/>
          <w:sz w:val="24"/>
          <w:szCs w:val="24"/>
        </w:rPr>
        <w:t>” z dnia 19 styc</w:t>
      </w:r>
      <w:r w:rsidR="00A90CA3" w:rsidRPr="00A77C21">
        <w:rPr>
          <w:rFonts w:ascii="Times New Roman" w:hAnsi="Times New Roman" w:cs="Times New Roman"/>
          <w:sz w:val="24"/>
          <w:szCs w:val="24"/>
        </w:rPr>
        <w:t>znia 2024 r. wraz z załączonym dokumentem</w:t>
      </w:r>
      <w:r w:rsidR="001466F8" w:rsidRPr="00A77C21">
        <w:rPr>
          <w:rFonts w:ascii="Times New Roman" w:hAnsi="Times New Roman" w:cs="Times New Roman"/>
          <w:sz w:val="24"/>
          <w:szCs w:val="24"/>
        </w:rPr>
        <w:t xml:space="preserve"> „</w:t>
      </w:r>
      <w:r w:rsidR="003033C3" w:rsidRPr="003033C3">
        <w:rPr>
          <w:rFonts w:ascii="Times New Roman" w:hAnsi="Times New Roman" w:cs="Times New Roman"/>
          <w:b/>
          <w:bCs/>
          <w:i/>
          <w:sz w:val="24"/>
          <w:szCs w:val="24"/>
        </w:rPr>
        <w:t>[xxx]</w:t>
      </w:r>
      <w:r w:rsidR="001466F8" w:rsidRPr="00A77C21">
        <w:rPr>
          <w:rFonts w:ascii="Times New Roman" w:hAnsi="Times New Roman" w:cs="Times New Roman"/>
          <w:i/>
          <w:sz w:val="24"/>
          <w:szCs w:val="24"/>
        </w:rPr>
        <w:t>”</w:t>
      </w:r>
      <w:r w:rsidR="001466F8" w:rsidRPr="00A77C21">
        <w:rPr>
          <w:rFonts w:ascii="Times New Roman" w:hAnsi="Times New Roman" w:cs="Times New Roman"/>
          <w:sz w:val="24"/>
          <w:szCs w:val="24"/>
        </w:rPr>
        <w:t xml:space="preserve"> </w:t>
      </w:r>
      <w:r w:rsidR="0087731C" w:rsidRPr="00A77C21">
        <w:rPr>
          <w:rFonts w:ascii="Times New Roman" w:hAnsi="Times New Roman" w:cs="Times New Roman"/>
          <w:sz w:val="24"/>
          <w:szCs w:val="24"/>
        </w:rPr>
        <w:t xml:space="preserve">dotyczącym </w:t>
      </w:r>
      <w:r w:rsidR="0087731C" w:rsidRPr="00A77C21">
        <w:rPr>
          <w:rFonts w:ascii="Times New Roman" w:hAnsi="Times New Roman" w:cs="Times New Roman"/>
          <w:bCs/>
          <w:sz w:val="24"/>
          <w:szCs w:val="24"/>
        </w:rPr>
        <w:t>wielkości obrotów i przychodów stron za 2023</w:t>
      </w:r>
      <w:r w:rsidR="0087731C" w:rsidRPr="00A77C21">
        <w:rPr>
          <w:i/>
        </w:rPr>
        <w:t> </w:t>
      </w:r>
      <w:r w:rsidR="0087731C" w:rsidRPr="00A77C21">
        <w:rPr>
          <w:rFonts w:ascii="Times New Roman" w:hAnsi="Times New Roman" w:cs="Times New Roman"/>
          <w:bCs/>
          <w:sz w:val="24"/>
          <w:szCs w:val="24"/>
        </w:rPr>
        <w:t>r</w:t>
      </w:r>
      <w:r w:rsidR="004D2C00" w:rsidRPr="00A77C21">
        <w:rPr>
          <w:rFonts w:ascii="Times New Roman" w:hAnsi="Times New Roman" w:cs="Times New Roman"/>
          <w:sz w:val="24"/>
          <w:szCs w:val="24"/>
        </w:rPr>
        <w:t>.</w:t>
      </w:r>
    </w:p>
    <w:p w14:paraId="3655CF33" w14:textId="77777777" w:rsidR="00C44F1F" w:rsidRDefault="00C44F1F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B0632" w14:textId="1AE74BDB" w:rsidR="00CA154F" w:rsidRDefault="00CA154F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Odnosząc się do wyjaśnień strony Organ wskazuje co następuje. </w:t>
      </w:r>
    </w:p>
    <w:p w14:paraId="09D773B6" w14:textId="0A998C11" w:rsidR="00CA154F" w:rsidRDefault="00CA154F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pierwszej kolejności należy wskazać, że </w:t>
      </w:r>
      <w:r w:rsidR="00A90CA3">
        <w:rPr>
          <w:rFonts w:ascii="Times New Roman" w:hAnsi="Times New Roman" w:cs="Times New Roman"/>
          <w:sz w:val="24"/>
          <w:szCs w:val="24"/>
        </w:rPr>
        <w:t>bezprzedmiotowe</w:t>
      </w:r>
      <w:r w:rsidR="009C0BA2">
        <w:rPr>
          <w:rFonts w:ascii="Times New Roman" w:hAnsi="Times New Roman" w:cs="Times New Roman"/>
          <w:sz w:val="24"/>
          <w:szCs w:val="24"/>
        </w:rPr>
        <w:t xml:space="preserve"> są wątpliwości strony co do przedstawienia dokumentacji dotyczącej wielkości obrotu i przychodu stron. Zgodnie bowiem z art. 6 ust. 3 pkt 3 ustawy przy ustalaniu wysokości kary pieniężnej wojewódzki Inspektor Inspekcji Handlowej uwzględnia </w:t>
      </w:r>
      <w:r w:rsidR="009C0BA2" w:rsidRPr="00C44F1F">
        <w:rPr>
          <w:rFonts w:ascii="Times New Roman" w:hAnsi="Times New Roman" w:cs="Times New Roman"/>
          <w:sz w:val="24"/>
          <w:szCs w:val="24"/>
          <w:u w:val="single"/>
        </w:rPr>
        <w:t>wielkość obrotu i przychody przedsię</w:t>
      </w:r>
      <w:r w:rsidR="0035282C" w:rsidRPr="00C44F1F">
        <w:rPr>
          <w:rFonts w:ascii="Times New Roman" w:hAnsi="Times New Roman" w:cs="Times New Roman"/>
          <w:sz w:val="24"/>
          <w:szCs w:val="24"/>
          <w:u w:val="single"/>
        </w:rPr>
        <w:t>biorcy</w:t>
      </w:r>
      <w:r w:rsidR="004104E9" w:rsidRPr="004104E9">
        <w:rPr>
          <w:rFonts w:ascii="Times New Roman" w:hAnsi="Times New Roman" w:cs="Times New Roman"/>
          <w:sz w:val="24"/>
          <w:szCs w:val="24"/>
        </w:rPr>
        <w:t xml:space="preserve"> (podkreślenia własne organu)</w:t>
      </w:r>
      <w:r w:rsidR="00C44F1F">
        <w:rPr>
          <w:rFonts w:ascii="Times New Roman" w:hAnsi="Times New Roman" w:cs="Times New Roman"/>
          <w:sz w:val="24"/>
          <w:szCs w:val="24"/>
        </w:rPr>
        <w:t xml:space="preserve">, a nie </w:t>
      </w:r>
      <w:r w:rsidR="004104E9">
        <w:rPr>
          <w:rFonts w:ascii="Times New Roman" w:hAnsi="Times New Roman" w:cs="Times New Roman"/>
          <w:sz w:val="24"/>
          <w:szCs w:val="24"/>
        </w:rPr>
        <w:t xml:space="preserve">jedynie </w:t>
      </w:r>
      <w:r w:rsidR="00C44F1F">
        <w:rPr>
          <w:rFonts w:ascii="Times New Roman" w:hAnsi="Times New Roman" w:cs="Times New Roman"/>
          <w:sz w:val="24"/>
          <w:szCs w:val="24"/>
        </w:rPr>
        <w:t xml:space="preserve">działalności którą kontrolowano i </w:t>
      </w:r>
      <w:r w:rsidR="004104E9">
        <w:rPr>
          <w:rFonts w:ascii="Times New Roman" w:hAnsi="Times New Roman" w:cs="Times New Roman"/>
          <w:sz w:val="24"/>
          <w:szCs w:val="24"/>
        </w:rPr>
        <w:t xml:space="preserve">której dotyczą </w:t>
      </w:r>
      <w:r w:rsidR="00C44F1F">
        <w:rPr>
          <w:rFonts w:ascii="Times New Roman" w:hAnsi="Times New Roman" w:cs="Times New Roman"/>
          <w:sz w:val="24"/>
          <w:szCs w:val="24"/>
        </w:rPr>
        <w:t>nieprawidłowości.</w:t>
      </w:r>
      <w:r w:rsidR="00353184">
        <w:rPr>
          <w:rFonts w:ascii="Times New Roman" w:hAnsi="Times New Roman" w:cs="Times New Roman"/>
          <w:sz w:val="24"/>
          <w:szCs w:val="24"/>
        </w:rPr>
        <w:t xml:space="preserve"> </w:t>
      </w:r>
      <w:r w:rsidR="009C0BA2">
        <w:rPr>
          <w:rFonts w:ascii="Times New Roman" w:hAnsi="Times New Roman" w:cs="Times New Roman"/>
          <w:sz w:val="24"/>
          <w:szCs w:val="24"/>
        </w:rPr>
        <w:t>Celem powyżs</w:t>
      </w:r>
      <w:r w:rsidR="0035282C">
        <w:rPr>
          <w:rFonts w:ascii="Times New Roman" w:hAnsi="Times New Roman" w:cs="Times New Roman"/>
          <w:sz w:val="24"/>
          <w:szCs w:val="24"/>
        </w:rPr>
        <w:t>zego przepisu jest ustalenie takiej wysokości kary pienię</w:t>
      </w:r>
      <w:r w:rsidR="002E432E">
        <w:rPr>
          <w:rFonts w:ascii="Times New Roman" w:hAnsi="Times New Roman" w:cs="Times New Roman"/>
          <w:sz w:val="24"/>
          <w:szCs w:val="24"/>
        </w:rPr>
        <w:t>żnej, któ</w:t>
      </w:r>
      <w:r w:rsidR="00A81A60">
        <w:rPr>
          <w:rFonts w:ascii="Times New Roman" w:hAnsi="Times New Roman" w:cs="Times New Roman"/>
          <w:sz w:val="24"/>
          <w:szCs w:val="24"/>
        </w:rPr>
        <w:t>ra pozwoli spełnić funkcje określone przez art. 8 ust. 1 Dyrektywy 98/6 WE tj. będzie skuteczna, proporcjonalna i odstraszająca.</w:t>
      </w:r>
      <w:r w:rsidR="00353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D522E" w14:textId="5467F930" w:rsidR="00004BB6" w:rsidRDefault="00206527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kwestii posiadania przez stron</w:t>
      </w:r>
      <w:r w:rsidR="00796167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momencie kontroli dwóch cenników, z czego jeden był udostępniony na stronie internetowej </w:t>
      </w:r>
      <w:r w:rsidR="004104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natomiast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drugi w lokalu należy przytoczyć po raz kolejny </w:t>
      </w:r>
      <w:r w:rsidR="00004B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9 ust. 3 pkt 1 rozporządzenia, który stanowi, że przedsiębiorca prowadzący działalność usługową w zakresie gastronomii zapewnia konsumentom wystarczającą liczbę cenników oferowanych potraw, wyrobów i napojów oraz udostępnia je przed przyjęciem zamówienia. </w:t>
      </w:r>
      <w:r w:rsidR="002F5BC2">
        <w:rPr>
          <w:rFonts w:ascii="Times New Roman" w:eastAsia="Times New Roman" w:hAnsi="Times New Roman" w:cs="Times New Roman"/>
          <w:sz w:val="24"/>
          <w:szCs w:val="24"/>
          <w:lang w:eastAsia="zh-CN"/>
        </w:rPr>
        <w:t>Fakt posiadania przez przedsiębiorców drugiego</w:t>
      </w:r>
      <w:r w:rsid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choćby właściwie sporządzonego </w:t>
      </w:r>
      <w:r w:rsidR="00DA45F2">
        <w:rPr>
          <w:rFonts w:ascii="Times New Roman" w:eastAsia="Times New Roman" w:hAnsi="Times New Roman" w:cs="Times New Roman"/>
          <w:sz w:val="24"/>
          <w:szCs w:val="24"/>
          <w:lang w:eastAsia="zh-CN"/>
        </w:rPr>
        <w:t>cennika</w:t>
      </w:r>
      <w:r w:rsid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A45F2">
        <w:rPr>
          <w:rFonts w:ascii="Times New Roman" w:eastAsia="Times New Roman" w:hAnsi="Times New Roman" w:cs="Times New Roman"/>
          <w:sz w:val="24"/>
          <w:szCs w:val="24"/>
          <w:lang w:eastAsia="zh-CN"/>
        </w:rPr>
        <w:t>na stronie internetowej pozostaje bez wpływu na naruszenie powyższego obowiązku</w:t>
      </w:r>
      <w:r w:rsid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kontrolowanej placówce</w:t>
      </w:r>
      <w:r w:rsidR="00DA4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423539">
        <w:rPr>
          <w:rFonts w:ascii="Times New Roman" w:eastAsia="Times New Roman" w:hAnsi="Times New Roman" w:cs="Times New Roman"/>
          <w:sz w:val="24"/>
          <w:szCs w:val="24"/>
          <w:lang w:eastAsia="zh-CN"/>
        </w:rPr>
        <w:t>Co więcej m</w:t>
      </w:r>
      <w:r w:rsidR="00E44971">
        <w:rPr>
          <w:rFonts w:ascii="Times New Roman" w:eastAsia="Times New Roman" w:hAnsi="Times New Roman" w:cs="Times New Roman"/>
          <w:sz w:val="24"/>
          <w:szCs w:val="24"/>
          <w:lang w:eastAsia="zh-CN"/>
        </w:rPr>
        <w:t>ało prawdopodobne jest też, że</w:t>
      </w:r>
      <w:r w:rsidR="00DA4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konsument widząc wydrukowany cennik udostępniony przez przedsiębiorcę</w:t>
      </w:r>
      <w:r w:rsidR="00E449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będzie posługiwał się cennikiem</w:t>
      </w:r>
      <w:r w:rsid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E449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ze strony internetowej. </w:t>
      </w:r>
    </w:p>
    <w:p w14:paraId="33E19A5E" w14:textId="33CF7916" w:rsidR="00E44971" w:rsidRDefault="00C65D38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Odnosząc się do dalszych rozważań stron</w:t>
      </w:r>
      <w:r w:rsidR="00796167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o</w:t>
      </w:r>
      <w:r w:rsidR="004235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rgan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wskazuje,  że </w:t>
      </w:r>
      <w:r w:rsidR="00423539">
        <w:rPr>
          <w:rFonts w:ascii="Times New Roman" w:eastAsia="Times New Roman" w:hAnsi="Times New Roman" w:cs="Times New Roman"/>
          <w:sz w:val="24"/>
          <w:szCs w:val="24"/>
          <w:lang w:eastAsia="zh-CN"/>
        </w:rPr>
        <w:t>nie neguje dobrowolnych działań naprawczych podjętych przez stronę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Zwraca jednak uwagę, </w:t>
      </w:r>
      <w:r w:rsidR="004235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że miały one charakter następczy w stosunku do stwierdzenia nieprawidłowości. </w:t>
      </w:r>
    </w:p>
    <w:p w14:paraId="0A9ACA2D" w14:textId="2E891687" w:rsidR="00423539" w:rsidRDefault="00C65D38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Przechodząc dalej do wyjaśnień strony organ zauważa, że t</w:t>
      </w:r>
      <w:r w:rsidR="00423539">
        <w:rPr>
          <w:rFonts w:ascii="Times New Roman" w:eastAsia="Times New Roman" w:hAnsi="Times New Roman" w:cs="Times New Roman"/>
          <w:sz w:val="24"/>
          <w:szCs w:val="24"/>
          <w:lang w:eastAsia="zh-CN"/>
        </w:rPr>
        <w:t>wierdzenie strony, jakoby</w:t>
      </w:r>
      <w:r w:rsidR="00724C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znak „+” wynikał z tego, iż</w:t>
      </w:r>
      <w:r w:rsidR="004235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starała się wydawać produkty</w:t>
      </w:r>
      <w:r w:rsidR="00724C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„o trochę wyższej gramaturze” stoją</w:t>
      </w:r>
      <w:r w:rsid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724CA5">
        <w:rPr>
          <w:rFonts w:ascii="Times New Roman" w:eastAsia="Times New Roman" w:hAnsi="Times New Roman" w:cs="Times New Roman"/>
          <w:sz w:val="24"/>
          <w:szCs w:val="24"/>
          <w:lang w:eastAsia="zh-CN"/>
        </w:rPr>
        <w:t>w sprzeczności z ustalonym stanem faktycznym. Zgodnie bowiem z protokołem kontroli DP.8361.73</w:t>
      </w:r>
      <w:r w:rsidR="00724CA5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</w:t>
      </w:r>
      <w:r w:rsidR="00724C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21 września </w:t>
      </w:r>
      <w:r w:rsidR="00724CA5"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724CA5">
        <w:rPr>
          <w:rFonts w:ascii="Times New Roman" w:hAnsi="Times New Roman" w:cs="Times New Roman"/>
          <w:sz w:val="24"/>
          <w:szCs w:val="24"/>
        </w:rPr>
        <w:t> </w:t>
      </w:r>
      <w:r w:rsidR="00724CA5"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724C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6 sprawdzanych potraw w 4 stwierdzono zaniżoną gramaturę w porównaniu do zadeklarowanej w cenniku. </w:t>
      </w:r>
    </w:p>
    <w:p w14:paraId="3DD1300A" w14:textId="2498FF7A" w:rsidR="00C13A42" w:rsidRPr="00A77C21" w:rsidRDefault="00C13A42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nie podziela również twierdzeń strony, jakoby dodanie znaku „-” było przejawem przesadnej dokładności związanej z utratą wagi czy objętości przez potrawy po wydaniu. </w:t>
      </w:r>
      <w:r w:rsidR="005F13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Zgodnie z § 9 ust 2 rozporządzenia cennik, zawiera także aktualne informacje umożliwiające konsumentom identyfikację ceny z potrawą lub wyrobem, w szczególności (…) określenie </w:t>
      </w:r>
      <w:r w:rsidR="005F13E0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ilości potrawy lub wyrobu do której odnosi się cena. </w:t>
      </w:r>
      <w:r w:rsidR="00C65D38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pragnie </w:t>
      </w:r>
      <w:r w:rsidR="00F31F3C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podkreślić, że ilość potrawy wyrażona w cenniku powinna odpowiadać ilości potrawy w momencie jej wydania. Bez znaczenia dla sprawy pozostaje to, co konsument zrobi z wydaną potrawą</w:t>
      </w:r>
      <w:r w:rsidR="00A90CA3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31F3C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co mogłoby </w:t>
      </w:r>
      <w:r w:rsidR="00C65D38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następnie </w:t>
      </w:r>
      <w:r w:rsidR="00F31F3C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wpłynąć na jej objętość lub wagę</w:t>
      </w:r>
      <w:r w:rsidR="00C65D38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174E58C" w14:textId="0DD43EBE" w:rsidR="00C76F61" w:rsidRPr="00A77C21" w:rsidRDefault="00C76F61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Odnosząc się do twierdzenia strony, że konsument zawsze mógł zapytać o znaczenie znaczników „+-” w cenniku należy po raz kolejny zaznaczyć, że zgodnie z art. 4 ust. 1 ustawy obowiązkiem przedsiębiorcy jest uwidocznienie ceny towaru lub usługi w sposób jednoznaczny i niebudzący wątpliwoś</w:t>
      </w:r>
      <w:r w:rsidR="005B69FA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ci</w:t>
      </w:r>
      <w:r w:rsidR="00C65D38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BC7F6F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 wskazuje, że</w:t>
      </w:r>
      <w:r w:rsidR="00C65D38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konsument powinien otrzymać od razu, bez podejmowania przez siebie dodatkowych czynności obowiązkowe informacje ze strony przedsiębiorcy.</w:t>
      </w:r>
      <w:r w:rsidR="00BC7F6F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sposób oczekiwać od konsumentów by o każdą potrawę i sposób wyliczania jej ilości przez przedsiębiorcę zapytywali obsługę placówki.</w:t>
      </w:r>
    </w:p>
    <w:p w14:paraId="6DA9C444" w14:textId="1155A639" w:rsidR="00D0330C" w:rsidRDefault="00967780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D0330C" w:rsidRPr="00A7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rt. 6 ust. 1 ustawy przewiduje odpowiedzialność administracyjną podmiotów, wobec których stwierdzono naruszenie wymagań określonych w art. 4 ustawy. Regulacja ta ma na celu wyeliminowanie nieprawidłowości w informowaniu konsumentów o cenach towarów i usług. Odpowiedzialność wynikająca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ww. przepisu ma charakter obiektywny i powstaje z chwilą popełnienia naruszenia.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 wymiaru tej kary określone zostały w art. 6 ust. 3 ustawy.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Obiektywny charakter odpowiedzialności administracyjnej opiera się na zasadzie ryzyka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(por. wyrok Naczelnego Sądu Administracyjnego z dnia 8 października 2010 r., sygn. II OSK 1079/12). Oznacza to, że przesłanką tej odpowiedzialności jest stwierdzenie nieprzestrzegania przez określony podmiot nałożonych prawem obowiązków. Wobec powyższego, organ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stwierdzeniu faktu naruszenia obowiązku, o którym mowa w </w:t>
      </w:r>
      <w:r w:rsidR="00DE0F70">
        <w:rPr>
          <w:rFonts w:ascii="Times New Roman" w:eastAsia="Times New Roman" w:hAnsi="Times New Roman" w:cs="Times New Roman"/>
          <w:sz w:val="24"/>
          <w:szCs w:val="24"/>
          <w:lang w:eastAsia="zh-CN"/>
        </w:rPr>
        <w:t>art. 4 ustawy, zobligowany jest</w:t>
      </w:r>
      <w:r w:rsidR="00BE28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 postępowa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nia administracyjnego w sprawie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nałożenia kary pieniężnej, która jest karą administracyjną. </w:t>
      </w:r>
    </w:p>
    <w:p w14:paraId="638E0A63" w14:textId="77777777" w:rsidR="004D2C00" w:rsidRDefault="004D2C00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Mając </w:t>
      </w:r>
      <w:r w:rsidRPr="00F65048">
        <w:rPr>
          <w:rFonts w:ascii="Times New Roman" w:hAnsi="Times New Roman" w:cs="Times New Roman"/>
          <w:iCs/>
          <w:sz w:val="24"/>
          <w:szCs w:val="24"/>
        </w:rPr>
        <w:t>więc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uwadze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charakter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odpowiedzialności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administracyjnej,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zasadniczo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bez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znaczenia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pozostają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okoliczności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wyniku </w:t>
      </w:r>
      <w:r w:rsidRPr="00F65048">
        <w:rPr>
          <w:rFonts w:ascii="Times New Roman" w:hAnsi="Times New Roman" w:cs="Times New Roman"/>
          <w:iCs/>
          <w:sz w:val="24"/>
          <w:szCs w:val="24"/>
        </w:rPr>
        <w:t>których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dopuściła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nieprawidłowości,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gdyż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karę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wymierza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samo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naruszenie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prawa.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Podkarpacki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Wojewódzki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Inspektor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Inspekcji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Handlowej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zauważa,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podmioty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prowadzące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działalność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gospodarczą,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decydują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F65048"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organizacji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pracy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przedsiębiorstwach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pozostających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pod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kontrolą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odpowiadają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oraz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organizacja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ta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może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odbywać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ze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szkodą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dla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konsumenta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żadnym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wypadku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może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stanowić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okoliczności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</w:rPr>
        <w:t>łagodzącej.</w:t>
      </w:r>
    </w:p>
    <w:p w14:paraId="644432F7" w14:textId="77777777" w:rsidR="00BC7F6F" w:rsidRDefault="00BC7F6F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F25FEE" w14:textId="77777777" w:rsidR="004D2C00" w:rsidRPr="00F65048" w:rsidRDefault="004D2C00" w:rsidP="004D2C00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48">
        <w:rPr>
          <w:rFonts w:ascii="Times New Roman" w:hAnsi="Times New Roman" w:cs="Times New Roman"/>
          <w:sz w:val="24"/>
          <w:szCs w:val="24"/>
        </w:rPr>
        <w:t>Analizując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zgromadzony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materiał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dowodowy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tutejszy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Inspekcji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Handlowej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znalazł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odstąpienia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wymierzenia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administracyjnej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kary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</w:rPr>
        <w:t>pieniężnej.</w:t>
      </w:r>
    </w:p>
    <w:p w14:paraId="22BAFE6B" w14:textId="77777777" w:rsidR="00600F82" w:rsidRDefault="004D2C00" w:rsidP="004D2C00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Zgodnie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189e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Kpa,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przypadku,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gdy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naruszenia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doszło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wskutek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działania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siły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wyższej,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strona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podlega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ukaraniu.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Pojęcie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wprawdzie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zostało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zdefiniowane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br/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przepisach,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niemniej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zgodnie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poglądami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wyrażanymi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cywilnego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siła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wyższa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„zdarzenie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zewnętrzne,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przewidzenia,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(co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obejmuje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również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nikłe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zajścia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danej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sytuacji)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zapobieżenia,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(przy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czym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zasadzie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chodzi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zapobieżenia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tyle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samemu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zjawisku,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następstwom)„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(J.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Pokrzywniak.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Klauzula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siły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wyższej.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2005,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Nr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6).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„Siłę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wyższą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odróżnia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zwykłego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przypadku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(casus)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zdarzenie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nadzwyczajne,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zewnętrzne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zapobieżenia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(vis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non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Należą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zwłaszcza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zdarzenia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charakterze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przyrody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zdarzenia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nadzwyczajne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postaci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zaburzeń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życia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zbiorowego,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wojna,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zamieszki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krajowe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itp.,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pewnych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akty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władzy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przeciwstawić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(A.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cywilny.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Komentarz.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Zobowiązania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część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ogólna.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Warszawa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2016,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124).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4EDB911" w14:textId="276412D0" w:rsidR="004D2C00" w:rsidRDefault="004D2C00" w:rsidP="004D2C00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ocenie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Podkarpackiego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Wojewódzkiego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Inspektora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Inspekcji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Handlowej,</w:t>
      </w:r>
      <w:r w:rsidR="00600F82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gruncie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niniejszej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sprawy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brak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podstaw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uznania,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iż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naruszenia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doszło</w:t>
      </w:r>
      <w:r w:rsidR="00600F82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wyniku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bezpośredniego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działania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siły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iCs/>
          <w:sz w:val="24"/>
          <w:szCs w:val="24"/>
          <w:lang w:eastAsia="zh-CN"/>
        </w:rPr>
        <w:t>wyższej.</w:t>
      </w:r>
      <w:r w:rsidR="00BC7F6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3A25541B" w14:textId="269F2C7D" w:rsidR="00BC7F6F" w:rsidRPr="00F65048" w:rsidRDefault="00BC7F6F" w:rsidP="004D2C00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>Podkarpacki Wojewódzki Inspektor Inspekcji Handlowej uznał, że stron</w:t>
      </w:r>
      <w:r w:rsidR="00796167">
        <w:rPr>
          <w:rFonts w:ascii="Times New Roman" w:hAnsi="Times New Roman" w:cs="Times New Roman"/>
          <w:iCs/>
          <w:sz w:val="24"/>
          <w:szCs w:val="24"/>
          <w:lang w:eastAsia="zh-CN"/>
        </w:rPr>
        <w:t>y</w:t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postępowania miał</w:t>
      </w:r>
      <w:r w:rsidR="00796167">
        <w:rPr>
          <w:rFonts w:ascii="Times New Roman" w:hAnsi="Times New Roman" w:cs="Times New Roman"/>
          <w:iCs/>
          <w:sz w:val="24"/>
          <w:szCs w:val="24"/>
          <w:lang w:eastAsia="zh-CN"/>
        </w:rPr>
        <w:t>y</w:t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. </w:t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Przedmiotowe pismo zostało uznane za doręczone w dniu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30</w:t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sierpnia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br/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>2023 r., a kontrolę rozpoczęto 2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1</w:t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września </w:t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>2023 r. Stron</w:t>
      </w:r>
      <w:r w:rsidR="00796167">
        <w:rPr>
          <w:rFonts w:ascii="Times New Roman" w:hAnsi="Times New Roman" w:cs="Times New Roman"/>
          <w:iCs/>
          <w:sz w:val="24"/>
          <w:szCs w:val="24"/>
          <w:lang w:eastAsia="zh-CN"/>
        </w:rPr>
        <w:t>y</w:t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miał</w:t>
      </w:r>
      <w:r w:rsidR="00796167">
        <w:rPr>
          <w:rFonts w:ascii="Times New Roman" w:hAnsi="Times New Roman" w:cs="Times New Roman"/>
          <w:iCs/>
          <w:sz w:val="24"/>
          <w:szCs w:val="24"/>
          <w:lang w:eastAsia="zh-CN"/>
        </w:rPr>
        <w:t>y</w:t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zatem czas na podjęcie stosownych działań i upewnienie się, że należycie wykonuje obowiązki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w kontrolowanym zakresie</w:t>
      </w:r>
      <w:r w:rsidRPr="00BC7F6F">
        <w:rPr>
          <w:rFonts w:ascii="Times New Roman" w:hAnsi="Times New Roman" w:cs="Times New Roman"/>
          <w:iCs/>
          <w:sz w:val="24"/>
          <w:szCs w:val="24"/>
          <w:lang w:eastAsia="zh-CN"/>
        </w:rPr>
        <w:t>.</w:t>
      </w:r>
    </w:p>
    <w:p w14:paraId="59D40CB0" w14:textId="77777777" w:rsidR="00600F82" w:rsidRDefault="004D2C00" w:rsidP="00600F82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określone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5F4276A6" w14:textId="36F79148" w:rsidR="004D2C00" w:rsidRPr="00F65048" w:rsidRDefault="004D2C00" w:rsidP="00600F82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stanowi,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decyzji,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odstępuje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poprzestaje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pouczeniu,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13CE94A1" w14:textId="77777777" w:rsidR="004D2C00" w:rsidRPr="00F65048" w:rsidRDefault="004D2C00" w:rsidP="00645B2F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77289231" w14:textId="77777777" w:rsidR="004D2C00" w:rsidRPr="00F65048" w:rsidRDefault="004D2C00" w:rsidP="00645B2F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zachowanie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prawomocną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decyzją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uprzednio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uprawniony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prawomocnie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ukarana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wykroczenie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wykroczenie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skarbowe,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prawomocnie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skazana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przestępstwo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przestępstwo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skarbowe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uprzednia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15FE394B" w14:textId="6536FCB7" w:rsidR="00600F82" w:rsidRDefault="00600F82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>Przed zakończeniem czynności kontrolnych tj. w dniu</w:t>
      </w:r>
      <w:r w:rsidR="005B69F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21 września</w:t>
      </w:r>
      <w:r w:rsidR="005700F8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2023 r. podjęte został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y dobrowolne działania naprawcze polegające na usunięciu ujawnionych w trakcie kontroli nieprawidłowości. Tym sa</w:t>
      </w:r>
      <w:r w:rsidR="005B69FA">
        <w:rPr>
          <w:rFonts w:ascii="Times New Roman" w:hAnsi="Times New Roman" w:cs="Times New Roman"/>
          <w:iCs/>
          <w:sz w:val="24"/>
          <w:szCs w:val="24"/>
          <w:lang w:eastAsia="zh-CN"/>
        </w:rPr>
        <w:t>mym można uznać, iż kontrolowani przedsiębiorcy zaprzestali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naruszania prawa</w:t>
      </w:r>
      <w:r w:rsidR="005B69F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w zakresie ujawnionych podczas kontroli DP.8361.</w:t>
      </w:r>
      <w:r w:rsidR="005B69FA">
        <w:rPr>
          <w:rFonts w:ascii="Times New Roman" w:hAnsi="Times New Roman" w:cs="Times New Roman"/>
          <w:iCs/>
          <w:sz w:val="24"/>
          <w:szCs w:val="24"/>
          <w:lang w:eastAsia="zh-CN"/>
        </w:rPr>
        <w:t>73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.2023 nieprawidłowości w uwidacznianiu cen.</w:t>
      </w:r>
    </w:p>
    <w:p w14:paraId="167F1FCE" w14:textId="381B9C4A" w:rsidR="00600F82" w:rsidRDefault="00600F82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Należy jednak wskazać, że obie przesłanki odstąpienia od nałożenia kary administracyjnej kary pieniężnej, o której mowa w art. 189f § 1 </w:t>
      </w:r>
      <w:r w:rsidR="000B72A8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pkt 1 Kpa, to jest, że waga naruszenia prawa jest znikoma, a strona zaprzestała naruszania prawa muszą wystąpić łącznie, co na gruncie przedmiotowej sprawy oznacza, że nawet zaprzestanie przez stronę naruszania prawa nie może skutkować odstąpieniem przez organ administracyjny od wymierzenia kary. </w:t>
      </w:r>
    </w:p>
    <w:p w14:paraId="0EB196C9" w14:textId="4B6BCC3D" w:rsidR="004D2C00" w:rsidRDefault="000B72A8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>W ocenie tutejszego organu Inspekcji wagi naruszenia prawa przez stron</w:t>
      </w:r>
      <w:r w:rsidR="00796167">
        <w:rPr>
          <w:rFonts w:ascii="Times New Roman" w:hAnsi="Times New Roman" w:cs="Times New Roman"/>
          <w:iCs/>
          <w:sz w:val="24"/>
          <w:szCs w:val="24"/>
          <w:lang w:eastAsia="zh-CN"/>
        </w:rPr>
        <w:t>y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nie można uznać</w:t>
      </w:r>
      <w:r w:rsidR="00AB5978">
        <w:rPr>
          <w:rFonts w:ascii="Times New Roman" w:hAnsi="Times New Roman" w:cs="Times New Roman"/>
          <w:iCs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za znikomą, gdyż nie</w:t>
      </w:r>
      <w:r w:rsidR="005B69F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prawidłowości dotyczyły około </w:t>
      </w:r>
      <w:r w:rsidR="005B69FA" w:rsidRPr="00BC7F6F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52%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sprawdzonych w trakcie kontroli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lastRenderedPageBreak/>
        <w:t>potraw i wyrobów. Uchybienia w powyższym zakresie naruszyły prawo konsumentów</w:t>
      </w:r>
      <w:r w:rsidR="00BC7F6F">
        <w:rPr>
          <w:rFonts w:ascii="Times New Roman" w:hAnsi="Times New Roman" w:cs="Times New Roman"/>
          <w:iCs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do rzetelnej i pełnej informacji oraz ograniczały ich prawo do świadomego wyboru najkorzystniejszej oferty. </w:t>
      </w:r>
      <w:r w:rsidR="004D2C00" w:rsidRPr="004D2C00">
        <w:rPr>
          <w:rFonts w:ascii="Times New Roman" w:hAnsi="Times New Roman" w:cs="Times New Roman"/>
          <w:iCs/>
          <w:sz w:val="24"/>
          <w:szCs w:val="24"/>
          <w:lang w:eastAsia="zh-CN"/>
        </w:rPr>
        <w:t>Mając na uwadze, że wagi naruszenia nie można było uznać</w:t>
      </w:r>
      <w:r w:rsidR="00BC7F6F">
        <w:rPr>
          <w:rFonts w:ascii="Times New Roman" w:hAnsi="Times New Roman" w:cs="Times New Roman"/>
          <w:iCs/>
          <w:sz w:val="24"/>
          <w:szCs w:val="24"/>
          <w:lang w:eastAsia="zh-CN"/>
        </w:rPr>
        <w:br/>
      </w:r>
      <w:r w:rsidR="004D2C00" w:rsidRPr="004D2C00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za znikomą, brak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jest</w:t>
      </w:r>
      <w:r w:rsidR="004D2C00" w:rsidRPr="004D2C00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podstaw do odstąpienia od wymierzenia od kary pieniężnej w trybie art. 189f § 1 pkt 1 kpa.</w:t>
      </w:r>
    </w:p>
    <w:p w14:paraId="147E12DB" w14:textId="08C7D7F6" w:rsidR="004D2C00" w:rsidRDefault="004D2C00" w:rsidP="004D2C00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można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również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zastosować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alternatywy,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która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umożliwiałaby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zastosowanie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instytucji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odstąpienia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wskazanej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189f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§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pkt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kern w:val="2"/>
          <w:sz w:val="24"/>
          <w:szCs w:val="24"/>
          <w:lang w:eastAsia="zh-CN"/>
        </w:rPr>
        <w:t>kpa.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Kwestie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sprawdzonych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trakcie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kontroli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.8361.</w:t>
      </w:r>
      <w:r w:rsidR="003B60F2">
        <w:rPr>
          <w:rFonts w:ascii="Times New Roman" w:hAnsi="Times New Roman" w:cs="Times New Roman"/>
          <w:sz w:val="24"/>
          <w:szCs w:val="24"/>
          <w:lang w:eastAsia="zh-CN"/>
        </w:rPr>
        <w:t>73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.2023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mogły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przedmiotem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kontroli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innego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organu,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gdyż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zgodnie</w:t>
      </w:r>
      <w:r w:rsidR="00AB5978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przepisami,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jedynym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uprawnionym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rzeczowo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miejscowo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organem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mogącym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przeprowadzić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kontrolę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nałożyć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przedmiotowym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zakresie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Podkarpacki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Wojewódzki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Inspektor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Handlowej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BE30A54" w14:textId="324AAB73" w:rsidR="001A570C" w:rsidRDefault="000B72A8" w:rsidP="001A570C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 okresie</w:t>
      </w:r>
      <w:r w:rsidR="003B60F2">
        <w:rPr>
          <w:rFonts w:ascii="Times New Roman" w:hAnsi="Times New Roman" w:cs="Times New Roman"/>
          <w:sz w:val="24"/>
          <w:szCs w:val="24"/>
          <w:lang w:eastAsia="zh-CN"/>
        </w:rPr>
        <w:t xml:space="preserve"> ostatnich 12 miesięcy na strony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nie były nakładane kary pieniężne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tym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okresie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to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pierwsze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naruszenie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przepisów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zakresie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uwidaczniania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cen,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właściwym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jej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wymierzenia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jest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Podkarpacki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Wojewódzki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Inspektor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 w:rsidR="001A570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570C" w:rsidRPr="00F65048">
        <w:rPr>
          <w:rFonts w:ascii="Times New Roman" w:hAnsi="Times New Roman" w:cs="Times New Roman"/>
          <w:sz w:val="24"/>
          <w:szCs w:val="24"/>
          <w:lang w:eastAsia="zh-CN"/>
        </w:rPr>
        <w:t>Handlowej.</w:t>
      </w:r>
    </w:p>
    <w:p w14:paraId="1570C370" w14:textId="77777777" w:rsidR="001A570C" w:rsidRPr="00F65048" w:rsidRDefault="001A570C" w:rsidP="001A570C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§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2066380" w14:textId="77777777" w:rsidR="001A570C" w:rsidRPr="00F65048" w:rsidRDefault="001A570C" w:rsidP="00645B2F">
      <w:pPr>
        <w:numPr>
          <w:ilvl w:val="0"/>
          <w:numId w:val="7"/>
        </w:numPr>
        <w:tabs>
          <w:tab w:val="left" w:pos="708"/>
        </w:tabs>
        <w:suppressAutoHyphens/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usunięcie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naruszenia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prawa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lub</w:t>
      </w:r>
    </w:p>
    <w:p w14:paraId="6A23E7BC" w14:textId="77777777" w:rsidR="001A570C" w:rsidRPr="00F65048" w:rsidRDefault="001A570C" w:rsidP="00645B2F">
      <w:pPr>
        <w:numPr>
          <w:ilvl w:val="0"/>
          <w:numId w:val="7"/>
        </w:numPr>
        <w:tabs>
          <w:tab w:val="left" w:pos="708"/>
        </w:tabs>
        <w:suppressAutoHyphens/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powiadomienie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właściwych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podmiotów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stwierdzonym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naruszeniu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prawa,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określając</w:t>
      </w:r>
    </w:p>
    <w:p w14:paraId="637187BA" w14:textId="43DFF7A0" w:rsidR="001A570C" w:rsidRDefault="001A570C" w:rsidP="001A570C">
      <w:pPr>
        <w:tabs>
          <w:tab w:val="left" w:pos="708"/>
        </w:tabs>
        <w:spacing w:line="27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termin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sposób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048">
        <w:rPr>
          <w:rFonts w:ascii="Times New Roman" w:eastAsia="Calibri" w:hAnsi="Times New Roman" w:cs="Times New Roman"/>
          <w:color w:val="000000"/>
          <w:sz w:val="24"/>
          <w:szCs w:val="24"/>
        </w:rPr>
        <w:t>powiadomienia.</w:t>
      </w:r>
    </w:p>
    <w:p w14:paraId="509F660E" w14:textId="01871E0D" w:rsidR="000B72A8" w:rsidRDefault="000B72A8" w:rsidP="000B72A8">
      <w:pPr>
        <w:tabs>
          <w:tab w:val="left" w:pos="708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 wskazuje, że wydanie postanowienia na podstawie art. 189f § 2 pkt 1 kpa wobec działań naprawczych stron, stwierdzonych w toku kontroli stało się bezprzedmiotowe. </w:t>
      </w:r>
    </w:p>
    <w:p w14:paraId="76D346C4" w14:textId="1F20B25B" w:rsidR="004E63AF" w:rsidRDefault="004E63AF" w:rsidP="000B72A8">
      <w:pPr>
        <w:tabs>
          <w:tab w:val="left" w:pos="708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Jednocześnie wydanie postanowienia w trybie art. 189f § 2 pkt 2 kpa, jest bezcelowe, ponieważ niemożliwe jest powiadomienie właściwych podmiotów o stwierdzonym naruszeniu prawa, gdyż będą nimi niezidentyfikowani konsumenci, zaś jedyny organ właściwy w sprawie, który</w:t>
      </w:r>
      <w:r w:rsidR="007537EA">
        <w:rPr>
          <w:rFonts w:ascii="Times New Roman" w:eastAsia="Calibri" w:hAnsi="Times New Roman" w:cs="Times New Roman"/>
          <w:color w:val="000000"/>
          <w:sz w:val="24"/>
          <w:szCs w:val="24"/>
        </w:rPr>
        <w:t>m jest, jak już wskazano wcześniej, Podkarpacki Wojewódzki Inspektor Inspekcji Handlowej, wiedzę takową już posiada.</w:t>
      </w:r>
    </w:p>
    <w:p w14:paraId="59F0843B" w14:textId="73CA28FF" w:rsidR="001A570C" w:rsidRPr="001A570C" w:rsidRDefault="001A570C" w:rsidP="001A570C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ocenie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tutejszego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organu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odstąpienie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nałożenia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podstawie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byłoby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pozbawione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podstawy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faktycznej,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jak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celowe.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Odwołać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się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tym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ponownie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należy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wskazanej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wyżej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Dyrektywy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98/6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wskazującej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cel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winna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odstraszająca.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musi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także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spełniać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funkcję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prewencyjną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oraz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dyscyplinująco-represyjną.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Powinna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być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ostrzeżeniem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dla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przedsiębiorcy,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tak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by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dopuścił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się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on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do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powstania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nieprawidłowości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przyszłości.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Wszelkie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wymagania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nałożona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kara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65048">
        <w:rPr>
          <w:rFonts w:ascii="Times New Roman" w:hAnsi="Times New Roman" w:cs="Times New Roman"/>
          <w:sz w:val="24"/>
          <w:szCs w:val="24"/>
          <w:lang w:eastAsia="zh-CN"/>
        </w:rPr>
        <w:t>spełnia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26EA2E46" w14:textId="13540685" w:rsidR="00D96136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Z dniem 1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</w:t>
      </w:r>
      <w:r w:rsidR="005F70FF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z tym naruszeniem postępowanie mandatowe lub w przedmiocie wymierzenia administracyjnej kary pieniężnej, to na zasadach określonych w art. 21a ustawy prawo przedsiębiorców, odstępuje się od nałożenia administracyjnej kary pieniężnej.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Instytucja ta nie znajdzie zastosowania do </w:t>
      </w:r>
      <w:r w:rsid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s</w:t>
      </w:r>
      <w:r w:rsidR="009462AC">
        <w:rPr>
          <w:rFonts w:ascii="Times New Roman" w:hAnsi="Times New Roman" w:cs="Times New Roman"/>
          <w:kern w:val="2"/>
          <w:sz w:val="24"/>
          <w:szCs w:val="24"/>
          <w:lang w:eastAsia="zh-CN"/>
        </w:rPr>
        <w:t>tron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, bowiem </w:t>
      </w:r>
      <w:r w:rsidR="003B60F2">
        <w:rPr>
          <w:rFonts w:ascii="Times New Roman" w:hAnsi="Times New Roman" w:cs="Times New Roman"/>
          <w:kern w:val="2"/>
          <w:sz w:val="24"/>
          <w:szCs w:val="24"/>
          <w:lang w:eastAsia="zh-CN"/>
        </w:rPr>
        <w:t>strony prowadzą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działalność gospodarczą przez okres dłuższy niż 12 miesięcy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  <w:r w:rsidR="00D96136"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3B60F2">
        <w:rPr>
          <w:rFonts w:ascii="Times New Roman" w:hAnsi="Times New Roman" w:cs="Times New Roman"/>
          <w:kern w:val="2"/>
          <w:sz w:val="24"/>
          <w:szCs w:val="24"/>
          <w:lang w:eastAsia="zh-CN"/>
        </w:rPr>
        <w:t>Nie dokonywały</w:t>
      </w:r>
      <w:r w:rsidR="001A570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również zawieszenia swojej</w:t>
      </w:r>
      <w:r w:rsidR="001F42BF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działalności.</w:t>
      </w:r>
    </w:p>
    <w:p w14:paraId="40E42F3E" w14:textId="00FDF4FF" w:rsidR="003A2087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6136">
        <w:rPr>
          <w:rFonts w:ascii="Times New Roman" w:hAnsi="Times New Roman" w:cs="Times New Roman"/>
          <w:sz w:val="24"/>
          <w:szCs w:val="24"/>
        </w:rPr>
        <w:t>W związku z powyższym tutejszy organ Inspekcji Handlowej orzekł jak w sentencji.</w:t>
      </w:r>
    </w:p>
    <w:p w14:paraId="44670FBF" w14:textId="6687DA1A" w:rsidR="007537EA" w:rsidRPr="00D96136" w:rsidRDefault="007537EA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Podkarpacki Wojewódzki Inspektor Inspekcji Handlowej wydając przedmiotową decyzję oparł się na spójnym i jednoznacznym materialne dowodowym, pozwalającym na uz</w:t>
      </w:r>
      <w:r w:rsidR="0046319A">
        <w:rPr>
          <w:rFonts w:ascii="Times New Roman" w:hAnsi="Times New Roman" w:cs="Times New Roman"/>
          <w:sz w:val="24"/>
          <w:szCs w:val="24"/>
        </w:rPr>
        <w:t>nanie, za udowodnione, że strony</w:t>
      </w:r>
      <w:r>
        <w:rPr>
          <w:rFonts w:ascii="Times New Roman" w:hAnsi="Times New Roman" w:cs="Times New Roman"/>
          <w:sz w:val="24"/>
          <w:szCs w:val="24"/>
        </w:rPr>
        <w:t xml:space="preserve"> – Pani </w:t>
      </w:r>
      <w:r w:rsidR="00FD4201" w:rsidRPr="00FD420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FD4201" w:rsidRPr="00FD4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4201" w:rsidRPr="00FD4201">
        <w:rPr>
          <w:rFonts w:ascii="Times New Roman" w:hAnsi="Times New Roman" w:cs="Times New Roman"/>
          <w:b/>
          <w:bCs/>
          <w:sz w:val="24"/>
          <w:szCs w:val="24"/>
        </w:rPr>
        <w:t>[xxx]</w:t>
      </w:r>
      <w:r>
        <w:rPr>
          <w:rFonts w:ascii="Times New Roman" w:hAnsi="Times New Roman" w:cs="Times New Roman"/>
          <w:sz w:val="24"/>
          <w:szCs w:val="24"/>
        </w:rPr>
        <w:t xml:space="preserve">, prowadząca działalność gospodarczą pod firmą: </w:t>
      </w:r>
      <w:r w:rsidR="0046319A">
        <w:rPr>
          <w:rFonts w:ascii="Times New Roman" w:hAnsi="Times New Roman" w:cs="Times New Roman"/>
          <w:sz w:val="24"/>
          <w:szCs w:val="24"/>
        </w:rPr>
        <w:t xml:space="preserve">Zofia </w:t>
      </w:r>
      <w:proofErr w:type="spellStart"/>
      <w:r w:rsidR="0046319A">
        <w:rPr>
          <w:rFonts w:ascii="Times New Roman" w:hAnsi="Times New Roman" w:cs="Times New Roman"/>
          <w:sz w:val="24"/>
          <w:szCs w:val="24"/>
        </w:rPr>
        <w:t>Barszczak</w:t>
      </w:r>
      <w:proofErr w:type="spellEnd"/>
      <w:r w:rsidR="0046319A">
        <w:rPr>
          <w:rFonts w:ascii="Times New Roman" w:hAnsi="Times New Roman" w:cs="Times New Roman"/>
          <w:sz w:val="24"/>
          <w:szCs w:val="24"/>
        </w:rPr>
        <w:t xml:space="preserve"> „DIK”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4201" w:rsidRPr="00FD420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FD4201" w:rsidRPr="00FD4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4201" w:rsidRPr="00FD420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FD4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7EA">
        <w:rPr>
          <w:rFonts w:ascii="Times New Roman" w:hAnsi="Times New Roman" w:cs="Times New Roman"/>
          <w:sz w:val="24"/>
          <w:szCs w:val="24"/>
        </w:rPr>
        <w:t>Przemyśl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319A">
        <w:rPr>
          <w:rFonts w:ascii="Times New Roman" w:hAnsi="Times New Roman" w:cs="Times New Roman"/>
          <w:sz w:val="24"/>
          <w:szCs w:val="24"/>
        </w:rPr>
        <w:t xml:space="preserve"> oraz Pan </w:t>
      </w:r>
      <w:r w:rsidR="00FD4201" w:rsidRPr="00FD420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FD4201" w:rsidRPr="00FD4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4201" w:rsidRPr="00FD420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FD4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19A">
        <w:rPr>
          <w:rFonts w:ascii="Times New Roman" w:hAnsi="Times New Roman" w:cs="Times New Roman"/>
          <w:sz w:val="24"/>
          <w:szCs w:val="24"/>
        </w:rPr>
        <w:t>prowadzący działalność</w:t>
      </w:r>
      <w:r w:rsidR="00DE71E8">
        <w:rPr>
          <w:rFonts w:ascii="Times New Roman" w:hAnsi="Times New Roman" w:cs="Times New Roman"/>
          <w:sz w:val="24"/>
          <w:szCs w:val="24"/>
        </w:rPr>
        <w:t xml:space="preserve"> </w:t>
      </w:r>
      <w:r w:rsidR="0046319A">
        <w:rPr>
          <w:rFonts w:ascii="Times New Roman" w:hAnsi="Times New Roman" w:cs="Times New Roman"/>
          <w:sz w:val="24"/>
          <w:szCs w:val="24"/>
        </w:rPr>
        <w:t xml:space="preserve">gospodarczą pod firmą „DIK” Dariusz </w:t>
      </w:r>
      <w:proofErr w:type="spellStart"/>
      <w:r w:rsidR="0046319A">
        <w:rPr>
          <w:rFonts w:ascii="Times New Roman" w:hAnsi="Times New Roman" w:cs="Times New Roman"/>
          <w:sz w:val="24"/>
          <w:szCs w:val="24"/>
        </w:rPr>
        <w:t>Barszczak</w:t>
      </w:r>
      <w:proofErr w:type="spellEnd"/>
      <w:r w:rsidR="0046319A">
        <w:rPr>
          <w:rFonts w:ascii="Times New Roman" w:hAnsi="Times New Roman" w:cs="Times New Roman"/>
          <w:sz w:val="24"/>
          <w:szCs w:val="24"/>
        </w:rPr>
        <w:t xml:space="preserve">, </w:t>
      </w:r>
      <w:r w:rsidR="00FD4201" w:rsidRPr="00FD420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FD4201" w:rsidRPr="00FD42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4201" w:rsidRPr="00FD4201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FD4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19A">
        <w:rPr>
          <w:rFonts w:ascii="Times New Roman" w:hAnsi="Times New Roman" w:cs="Times New Roman"/>
          <w:sz w:val="24"/>
          <w:szCs w:val="24"/>
        </w:rPr>
        <w:t>Przemyśl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19A">
        <w:rPr>
          <w:rFonts w:ascii="Times New Roman" w:hAnsi="Times New Roman" w:cs="Times New Roman"/>
          <w:sz w:val="24"/>
          <w:szCs w:val="24"/>
        </w:rPr>
        <w:t>naruszyły</w:t>
      </w:r>
      <w:r w:rsidR="00AC15AA">
        <w:rPr>
          <w:rFonts w:ascii="Times New Roman" w:hAnsi="Times New Roman" w:cs="Times New Roman"/>
          <w:sz w:val="24"/>
          <w:szCs w:val="24"/>
        </w:rPr>
        <w:t xml:space="preserve"> obowiązek wynikający z art. 4 ust. 1 ustawy. </w:t>
      </w:r>
    </w:p>
    <w:p w14:paraId="367F1AC7" w14:textId="4B702782" w:rsidR="003A2087" w:rsidRPr="003A2087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Na podstawie art. 7 ust. 1 i 3 ustawy karę pieniężną, stanowiącą dochód</w:t>
      </w:r>
      <w:r w:rsidR="00302501">
        <w:rPr>
          <w:rFonts w:ascii="Times New Roman" w:hAnsi="Times New Roman" w:cs="Times New Roman"/>
          <w:color w:val="000000"/>
          <w:sz w:val="24"/>
          <w:szCs w:val="24"/>
        </w:rPr>
        <w:t xml:space="preserve"> budżetu państwa, przedsiębiorcy winni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 xml:space="preserve"> uiścić na rachunek bankowy Wojewódzkiego Inspektoratu Inspekcji Handlowej w Rzeszowie, ul. 8 Marca 5, 35-959 Rzeszów - numer konta:</w:t>
      </w:r>
    </w:p>
    <w:p w14:paraId="45330E79" w14:textId="77777777" w:rsidR="003A2087" w:rsidRPr="003A2087" w:rsidRDefault="003A2087" w:rsidP="00FA38E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NBP O/O w Rzeszowie 67 1010 1528 0016 5822 3100 0000,</w:t>
      </w:r>
    </w:p>
    <w:p w14:paraId="52BF0B0D" w14:textId="77777777" w:rsidR="003A2087" w:rsidRDefault="003A2087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w terminie 7 dni od dnia, w którym decyzja o wymierzeniu kary stała się ostateczna.</w:t>
      </w:r>
    </w:p>
    <w:p w14:paraId="6051923C" w14:textId="77777777" w:rsidR="00A77C21" w:rsidRDefault="00A77C21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FE7E2" w14:textId="77777777" w:rsidR="003A2087" w:rsidRPr="003A20D0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A20D0">
        <w:rPr>
          <w:rFonts w:ascii="Times New Roman" w:hAnsi="Times New Roman" w:cs="Times New Roman"/>
          <w:b/>
          <w:color w:val="000000"/>
          <w:u w:val="single"/>
        </w:rPr>
        <w:t>Pouczenie</w:t>
      </w:r>
      <w:r w:rsidRPr="003A20D0">
        <w:rPr>
          <w:rFonts w:ascii="Times New Roman" w:hAnsi="Times New Roman" w:cs="Times New Roman"/>
          <w:b/>
          <w:color w:val="000000"/>
        </w:rPr>
        <w:t>:</w:t>
      </w:r>
    </w:p>
    <w:p w14:paraId="4C1FC256" w14:textId="5D78CAEF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 z art. 127 § 1 i 2 Kodeksu postępowania administracyjnego, od niniej</w:t>
      </w:r>
      <w:r w:rsidR="0046319A">
        <w:rPr>
          <w:rFonts w:ascii="Times New Roman" w:hAnsi="Times New Roman" w:cs="Times New Roman"/>
          <w:color w:val="000000"/>
          <w:sz w:val="24"/>
          <w:szCs w:val="24"/>
        </w:rPr>
        <w:t>szej decyzji przysługuje stronom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 xml:space="preserve"> odwołanie, które zgodnie z art. 129 § 1 i 2 Kpa wnosi się do Prezesa Urzędu Ochrony Konkurencji i Konsumentów, Pl. Powstańców Warszawy 1, 00-950 Warszawa za pośrednictwem Podkarpackiego Wojewódzkiego Inspektora Inspekcji Handlowej w terminie 14 dni od dnia jej doręczenia. </w:t>
      </w:r>
    </w:p>
    <w:p w14:paraId="796F3308" w14:textId="444EAE4A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 xml:space="preserve">Zgodnie z art. 127a Kpa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przed upływem termin</w:t>
      </w:r>
      <w:r w:rsidR="0046319A">
        <w:rPr>
          <w:rFonts w:ascii="Times New Roman" w:hAnsi="Times New Roman" w:cs="Times New Roman"/>
          <w:sz w:val="24"/>
          <w:szCs w:val="24"/>
          <w:shd w:val="clear" w:color="auto" w:fill="FFFFFF"/>
        </w:rPr>
        <w:t>u do wniesienia odwołania strony mogą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zrzec się prawa do wniesienia odwołania wobec organu administracji publicznej, który wydał decyzję</w:t>
      </w:r>
      <w:r w:rsidR="00780DF1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80DF1" w:rsidRPr="003D7165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 dniem doręczenia organowi administracji publicznej oświadczenia o zrzeczeniu się prawa do wniesienia odwołania przez ostatnią ze stron postępowania, decyzja staje się ostateczna i prawomocna.</w:t>
      </w:r>
    </w:p>
    <w:p w14:paraId="3A05B949" w14:textId="77777777" w:rsidR="003A2087" w:rsidRPr="003D7165" w:rsidRDefault="003A2087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Zgodnie z art. 130 § 1 i 2 Kodeksu postępowania administracyjnego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przed upływem terminu do wniesienia odwołania decyzja nie ulega wykonaniu. Wniesienie odwołania w terminie wstrzymuje wykonanie decyzji.</w:t>
      </w:r>
    </w:p>
    <w:p w14:paraId="08A1F745" w14:textId="7E7B11B3" w:rsidR="003A2087" w:rsidRPr="003D7165" w:rsidRDefault="003A2087" w:rsidP="00E03E69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 z art. 8 ustawy o informowaniu o cenach towarów i usług do kar pieniężnych w zakresie nieuregulowanym w ustawie stosuje się odpowiednio przepisy działu III ustawy z dnia 29 sierpnia 1997</w:t>
      </w:r>
      <w:r w:rsidR="0009009A" w:rsidRPr="003D7165">
        <w:rPr>
          <w:rFonts w:ascii="Times New Roman" w:hAnsi="Times New Roman" w:cs="Times New Roman"/>
          <w:sz w:val="24"/>
          <w:szCs w:val="24"/>
        </w:rPr>
        <w:t> 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r. Ordynacja podatkowa (tekst jedno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 xml:space="preserve">lity: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Dz. U. z 2023 r. poz. 2383</w:t>
      </w:r>
      <w:r w:rsidR="00BD5B27">
        <w:rPr>
          <w:rFonts w:ascii="Times New Roman" w:hAnsi="Times New Roman" w:cs="Times New Roman"/>
          <w:color w:val="000000"/>
          <w:sz w:val="24"/>
          <w:szCs w:val="24"/>
        </w:rPr>
        <w:br/>
        <w:t>ze zm.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). Kary pieniężne podlegają egzekucji w trybie przepisów o postępowaniu egzekucyjnym w</w:t>
      </w:r>
      <w:r w:rsidR="00E03E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 w zakresie egzekucji obowiązków o charakterze pieniężnym.</w:t>
      </w:r>
    </w:p>
    <w:p w14:paraId="4737FA16" w14:textId="77777777" w:rsidR="00AC2E02" w:rsidRPr="00C50294" w:rsidRDefault="00AC2E02" w:rsidP="00AC2E02">
      <w:pPr>
        <w:spacing w:before="120" w:after="120" w:line="276" w:lineRule="auto"/>
        <w:rPr>
          <w:rFonts w:ascii="Times New Roman" w:hAnsi="Times New Roman" w:cs="Times New Roman"/>
          <w:u w:val="single"/>
        </w:rPr>
      </w:pPr>
      <w:r w:rsidRPr="00C50294">
        <w:rPr>
          <w:rFonts w:ascii="Times New Roman" w:hAnsi="Times New Roman" w:cs="Times New Roman"/>
          <w:b/>
          <w:u w:val="single"/>
        </w:rPr>
        <w:t xml:space="preserve">Otrzymują: </w:t>
      </w:r>
    </w:p>
    <w:p w14:paraId="498201B9" w14:textId="55A70189" w:rsidR="00AC2E02" w:rsidRDefault="0046319A" w:rsidP="00AC2E02">
      <w:pPr>
        <w:pStyle w:val="Akapitzlist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Adresat x2;</w:t>
      </w:r>
    </w:p>
    <w:p w14:paraId="392F50D9" w14:textId="77777777" w:rsidR="00AC2E02" w:rsidRPr="0043196E" w:rsidRDefault="00AC2E02" w:rsidP="00AC2E02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43196E">
        <w:rPr>
          <w:rFonts w:ascii="Times New Roman" w:hAnsi="Times New Roman" w:cs="Times New Roman"/>
        </w:rPr>
        <w:t xml:space="preserve">Wydział BA; </w:t>
      </w:r>
    </w:p>
    <w:p w14:paraId="41F07639" w14:textId="60DC8DA6" w:rsidR="00F57CF8" w:rsidRPr="00AC2E02" w:rsidRDefault="00AC2E02" w:rsidP="00AC2E02">
      <w:pPr>
        <w:pStyle w:val="Akapitzlist"/>
        <w:numPr>
          <w:ilvl w:val="0"/>
          <w:numId w:val="1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aa (DP</w:t>
      </w:r>
      <w:r w:rsidRPr="004319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P.M.</w:t>
      </w:r>
      <w:r w:rsidRPr="0043196E">
        <w:rPr>
          <w:rFonts w:ascii="Times New Roman" w:hAnsi="Times New Roman" w:cs="Times New Roman"/>
        </w:rPr>
        <w:t>; PO/M</w:t>
      </w:r>
      <w:r>
        <w:rPr>
          <w:rFonts w:ascii="Times New Roman" w:hAnsi="Times New Roman" w:cs="Times New Roman"/>
        </w:rPr>
        <w:t>.O.</w:t>
      </w:r>
      <w:r w:rsidRPr="0043196E">
        <w:rPr>
          <w:rFonts w:ascii="Times New Roman" w:hAnsi="Times New Roman" w:cs="Times New Roman"/>
        </w:rPr>
        <w:t>).</w:t>
      </w:r>
      <w:r w:rsidR="008A2DB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C4BAF" wp14:editId="556BBE93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476625" cy="1181100"/>
                <wp:effectExtent l="0" t="0" r="9525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2D07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57552807" w:edGrp="everyone"/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PODKARPACKI WOJEWÓDZKI INSPEKTOR</w:t>
                            </w:r>
                          </w:p>
                          <w:p w14:paraId="29FF527E" w14:textId="65F090C5" w:rsidR="00436C87" w:rsidRPr="009E39B6" w:rsidRDefault="00436C87" w:rsidP="00784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INSPEKCJI HANDLOWEJ</w:t>
                            </w:r>
                          </w:p>
                          <w:p w14:paraId="430C701C" w14:textId="77777777" w:rsidR="00436C87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3E943" w14:textId="77777777" w:rsidR="009E39B6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243517" w14:textId="77777777" w:rsidR="009E39B6" w:rsidRPr="00436C87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35AED3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857552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4BAF" id="Pole tekstowe 7" o:spid="_x0000_s1029" type="#_x0000_t202" style="position:absolute;left:0;text-align:left;margin-left:222.55pt;margin-top:.85pt;width:273.7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" stroked="f">
                <v:textbox>
                  <w:txbxContent>
                    <w:p w14:paraId="05902D07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ermStart w:id="857552807" w:edGrp="everyone"/>
                      <w:r w:rsidRPr="009E39B6">
                        <w:rPr>
                          <w:rFonts w:ascii="Times New Roman" w:hAnsi="Times New Roman" w:cs="Times New Roman"/>
                        </w:rPr>
                        <w:t>PODKARPACKI WOJEWÓDZKI INSPEKTOR</w:t>
                      </w:r>
                    </w:p>
                    <w:p w14:paraId="29FF527E" w14:textId="65F090C5" w:rsidR="00436C87" w:rsidRPr="009E39B6" w:rsidRDefault="00436C87" w:rsidP="00784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</w:rPr>
                        <w:t>INSPEKCJI HANDLOWEJ</w:t>
                      </w:r>
                    </w:p>
                    <w:p w14:paraId="430C701C" w14:textId="77777777" w:rsidR="00436C87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3E943" w14:textId="77777777" w:rsidR="009E39B6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6243517" w14:textId="77777777" w:rsidR="009E39B6" w:rsidRPr="00436C87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F35AED3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Jerzy Szczepański</w:t>
                      </w:r>
                      <w:permEnd w:id="857552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ermEnd w:id="98387962"/>
    </w:p>
    <w:sectPr w:rsidR="00F57CF8" w:rsidRPr="00AC2E02" w:rsidSect="00C601C0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50CC" w14:textId="77777777" w:rsidR="00976AB1" w:rsidRDefault="00976AB1" w:rsidP="004D6612">
      <w:r>
        <w:separator/>
      </w:r>
    </w:p>
  </w:endnote>
  <w:endnote w:type="continuationSeparator" w:id="0">
    <w:p w14:paraId="31EB96EC" w14:textId="77777777" w:rsidR="00976AB1" w:rsidRDefault="00976AB1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075799" w:rsidRPr="002E4614" w:rsidRDefault="0007579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211B8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211B8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FCEB4" w14:textId="77777777" w:rsidR="00976AB1" w:rsidRDefault="00976AB1" w:rsidP="004D6612">
      <w:r>
        <w:separator/>
      </w:r>
    </w:p>
  </w:footnote>
  <w:footnote w:type="continuationSeparator" w:id="0">
    <w:p w14:paraId="40D8F01A" w14:textId="77777777" w:rsidR="00976AB1" w:rsidRDefault="00976AB1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5E0"/>
    <w:multiLevelType w:val="hybridMultilevel"/>
    <w:tmpl w:val="1096B8E4"/>
    <w:lvl w:ilvl="0" w:tplc="9F748DD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E30"/>
    <w:multiLevelType w:val="hybridMultilevel"/>
    <w:tmpl w:val="BA087590"/>
    <w:lvl w:ilvl="0" w:tplc="CA3E3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7891"/>
    <w:multiLevelType w:val="hybridMultilevel"/>
    <w:tmpl w:val="2F066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1BDC"/>
    <w:multiLevelType w:val="hybridMultilevel"/>
    <w:tmpl w:val="B824EBE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2435A24"/>
    <w:multiLevelType w:val="hybridMultilevel"/>
    <w:tmpl w:val="3D6810D4"/>
    <w:lvl w:ilvl="0" w:tplc="1276B1E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97372"/>
    <w:multiLevelType w:val="hybridMultilevel"/>
    <w:tmpl w:val="AA20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450B"/>
    <w:multiLevelType w:val="hybridMultilevel"/>
    <w:tmpl w:val="C24A3A50"/>
    <w:lvl w:ilvl="0" w:tplc="04150011">
      <w:start w:val="1"/>
      <w:numFmt w:val="decimal"/>
      <w:lvlText w:val="%1)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51B2B28"/>
    <w:multiLevelType w:val="hybridMultilevel"/>
    <w:tmpl w:val="C78AAA86"/>
    <w:lvl w:ilvl="0" w:tplc="435C8C72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4039"/>
    <w:multiLevelType w:val="hybridMultilevel"/>
    <w:tmpl w:val="F5A8B56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77EE"/>
    <w:multiLevelType w:val="hybridMultilevel"/>
    <w:tmpl w:val="945280E2"/>
    <w:lvl w:ilvl="0" w:tplc="CA3E3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1685"/>
    <w:multiLevelType w:val="multilevel"/>
    <w:tmpl w:val="56DED6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4EBF44A3"/>
    <w:multiLevelType w:val="hybridMultilevel"/>
    <w:tmpl w:val="B452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0735F"/>
    <w:multiLevelType w:val="hybridMultilevel"/>
    <w:tmpl w:val="AAD63FD2"/>
    <w:lvl w:ilvl="0" w:tplc="F16E91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4567D9"/>
    <w:multiLevelType w:val="hybridMultilevel"/>
    <w:tmpl w:val="E074598C"/>
    <w:lvl w:ilvl="0" w:tplc="FB06BC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B3365"/>
    <w:multiLevelType w:val="hybridMultilevel"/>
    <w:tmpl w:val="CDA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61600">
    <w:abstractNumId w:val="14"/>
  </w:num>
  <w:num w:numId="2" w16cid:durableId="221912597">
    <w:abstractNumId w:val="12"/>
  </w:num>
  <w:num w:numId="3" w16cid:durableId="302663150">
    <w:abstractNumId w:val="3"/>
  </w:num>
  <w:num w:numId="4" w16cid:durableId="912472224">
    <w:abstractNumId w:val="8"/>
  </w:num>
  <w:num w:numId="5" w16cid:durableId="1168904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502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13259">
    <w:abstractNumId w:val="6"/>
  </w:num>
  <w:num w:numId="8" w16cid:durableId="316152658">
    <w:abstractNumId w:val="4"/>
  </w:num>
  <w:num w:numId="9" w16cid:durableId="75395871">
    <w:abstractNumId w:val="13"/>
  </w:num>
  <w:num w:numId="10" w16cid:durableId="987131027">
    <w:abstractNumId w:val="6"/>
  </w:num>
  <w:num w:numId="11" w16cid:durableId="1816993296">
    <w:abstractNumId w:val="15"/>
  </w:num>
  <w:num w:numId="12" w16cid:durableId="1663854995">
    <w:abstractNumId w:val="9"/>
  </w:num>
  <w:num w:numId="13" w16cid:durableId="821431981">
    <w:abstractNumId w:val="7"/>
  </w:num>
  <w:num w:numId="14" w16cid:durableId="510337297">
    <w:abstractNumId w:val="1"/>
  </w:num>
  <w:num w:numId="15" w16cid:durableId="1669213550">
    <w:abstractNumId w:val="5"/>
  </w:num>
  <w:num w:numId="16" w16cid:durableId="843059428">
    <w:abstractNumId w:val="11"/>
  </w:num>
  <w:num w:numId="17" w16cid:durableId="1050031440">
    <w:abstractNumId w:val="2"/>
  </w:num>
  <w:num w:numId="18" w16cid:durableId="85091967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0349"/>
    <w:rsid w:val="000012A6"/>
    <w:rsid w:val="000014EE"/>
    <w:rsid w:val="00001C5A"/>
    <w:rsid w:val="00002EB0"/>
    <w:rsid w:val="00003512"/>
    <w:rsid w:val="00004BB6"/>
    <w:rsid w:val="000066F5"/>
    <w:rsid w:val="00006FE7"/>
    <w:rsid w:val="000118D7"/>
    <w:rsid w:val="00012D4C"/>
    <w:rsid w:val="00014E9D"/>
    <w:rsid w:val="000160C8"/>
    <w:rsid w:val="00017EF2"/>
    <w:rsid w:val="00020D62"/>
    <w:rsid w:val="00023841"/>
    <w:rsid w:val="000255F9"/>
    <w:rsid w:val="00027F67"/>
    <w:rsid w:val="0003123A"/>
    <w:rsid w:val="00031BFE"/>
    <w:rsid w:val="00034330"/>
    <w:rsid w:val="000373DA"/>
    <w:rsid w:val="00040314"/>
    <w:rsid w:val="00040B06"/>
    <w:rsid w:val="00043C3A"/>
    <w:rsid w:val="00046727"/>
    <w:rsid w:val="00050961"/>
    <w:rsid w:val="00052421"/>
    <w:rsid w:val="00055214"/>
    <w:rsid w:val="0005697A"/>
    <w:rsid w:val="00056E04"/>
    <w:rsid w:val="00061092"/>
    <w:rsid w:val="00062CB0"/>
    <w:rsid w:val="00065D6A"/>
    <w:rsid w:val="00065DA1"/>
    <w:rsid w:val="00067E0C"/>
    <w:rsid w:val="0007043F"/>
    <w:rsid w:val="000713AD"/>
    <w:rsid w:val="0007476D"/>
    <w:rsid w:val="0007488A"/>
    <w:rsid w:val="00075799"/>
    <w:rsid w:val="0008047F"/>
    <w:rsid w:val="000837AA"/>
    <w:rsid w:val="00083B27"/>
    <w:rsid w:val="0009009A"/>
    <w:rsid w:val="00091A78"/>
    <w:rsid w:val="00091F85"/>
    <w:rsid w:val="00093FD8"/>
    <w:rsid w:val="000947F0"/>
    <w:rsid w:val="00096F67"/>
    <w:rsid w:val="000A02E1"/>
    <w:rsid w:val="000A196B"/>
    <w:rsid w:val="000A3AFD"/>
    <w:rsid w:val="000A3C16"/>
    <w:rsid w:val="000A5574"/>
    <w:rsid w:val="000A5683"/>
    <w:rsid w:val="000A7861"/>
    <w:rsid w:val="000B1A4D"/>
    <w:rsid w:val="000B72A8"/>
    <w:rsid w:val="000C3359"/>
    <w:rsid w:val="000C73D8"/>
    <w:rsid w:val="000D4D92"/>
    <w:rsid w:val="000D520D"/>
    <w:rsid w:val="000D5AC2"/>
    <w:rsid w:val="000D6977"/>
    <w:rsid w:val="000D7997"/>
    <w:rsid w:val="000D7ED2"/>
    <w:rsid w:val="000E2DC1"/>
    <w:rsid w:val="000E42BA"/>
    <w:rsid w:val="000E5A48"/>
    <w:rsid w:val="000F3A4E"/>
    <w:rsid w:val="000F4615"/>
    <w:rsid w:val="000F629A"/>
    <w:rsid w:val="000F724E"/>
    <w:rsid w:val="000F744D"/>
    <w:rsid w:val="000F76DC"/>
    <w:rsid w:val="0010130B"/>
    <w:rsid w:val="00102C4B"/>
    <w:rsid w:val="001031EC"/>
    <w:rsid w:val="0010397F"/>
    <w:rsid w:val="0010446D"/>
    <w:rsid w:val="00104B7E"/>
    <w:rsid w:val="00105039"/>
    <w:rsid w:val="00105FB6"/>
    <w:rsid w:val="001061F8"/>
    <w:rsid w:val="00106D75"/>
    <w:rsid w:val="00110627"/>
    <w:rsid w:val="001111B4"/>
    <w:rsid w:val="001123A4"/>
    <w:rsid w:val="001126C9"/>
    <w:rsid w:val="0011634A"/>
    <w:rsid w:val="001163F5"/>
    <w:rsid w:val="00122964"/>
    <w:rsid w:val="00122E3D"/>
    <w:rsid w:val="00126991"/>
    <w:rsid w:val="00126D71"/>
    <w:rsid w:val="00132C6D"/>
    <w:rsid w:val="00135C7C"/>
    <w:rsid w:val="001407EA"/>
    <w:rsid w:val="00142424"/>
    <w:rsid w:val="00143EE5"/>
    <w:rsid w:val="0014514A"/>
    <w:rsid w:val="001466F8"/>
    <w:rsid w:val="00146FDD"/>
    <w:rsid w:val="00151A3E"/>
    <w:rsid w:val="00153681"/>
    <w:rsid w:val="001549D7"/>
    <w:rsid w:val="00154C84"/>
    <w:rsid w:val="00156B14"/>
    <w:rsid w:val="00157D0C"/>
    <w:rsid w:val="0016488A"/>
    <w:rsid w:val="00166B52"/>
    <w:rsid w:val="00170E04"/>
    <w:rsid w:val="00171E76"/>
    <w:rsid w:val="00181248"/>
    <w:rsid w:val="00185605"/>
    <w:rsid w:val="00190113"/>
    <w:rsid w:val="00190FC9"/>
    <w:rsid w:val="00191483"/>
    <w:rsid w:val="0019211E"/>
    <w:rsid w:val="00196B64"/>
    <w:rsid w:val="001A00B9"/>
    <w:rsid w:val="001A057E"/>
    <w:rsid w:val="001A072A"/>
    <w:rsid w:val="001A457C"/>
    <w:rsid w:val="001A570C"/>
    <w:rsid w:val="001A6059"/>
    <w:rsid w:val="001A67FA"/>
    <w:rsid w:val="001A6BDA"/>
    <w:rsid w:val="001B05F6"/>
    <w:rsid w:val="001B3223"/>
    <w:rsid w:val="001B4720"/>
    <w:rsid w:val="001C0B3D"/>
    <w:rsid w:val="001C0DA9"/>
    <w:rsid w:val="001C1A53"/>
    <w:rsid w:val="001C4446"/>
    <w:rsid w:val="001C4788"/>
    <w:rsid w:val="001C634A"/>
    <w:rsid w:val="001C6458"/>
    <w:rsid w:val="001D1020"/>
    <w:rsid w:val="001D1DD6"/>
    <w:rsid w:val="001D2426"/>
    <w:rsid w:val="001D51E4"/>
    <w:rsid w:val="001D5743"/>
    <w:rsid w:val="001D5B59"/>
    <w:rsid w:val="001E2FBF"/>
    <w:rsid w:val="001E2FFF"/>
    <w:rsid w:val="001E3D0D"/>
    <w:rsid w:val="001E7965"/>
    <w:rsid w:val="001F1C81"/>
    <w:rsid w:val="001F3D72"/>
    <w:rsid w:val="001F42BF"/>
    <w:rsid w:val="002033D1"/>
    <w:rsid w:val="00205662"/>
    <w:rsid w:val="00205DAD"/>
    <w:rsid w:val="00206527"/>
    <w:rsid w:val="002105A5"/>
    <w:rsid w:val="002113EA"/>
    <w:rsid w:val="00212278"/>
    <w:rsid w:val="00212A2B"/>
    <w:rsid w:val="00215B3B"/>
    <w:rsid w:val="00216D5B"/>
    <w:rsid w:val="0021718C"/>
    <w:rsid w:val="0021756C"/>
    <w:rsid w:val="002257AD"/>
    <w:rsid w:val="00230593"/>
    <w:rsid w:val="002354BA"/>
    <w:rsid w:val="00236DE1"/>
    <w:rsid w:val="002372FE"/>
    <w:rsid w:val="00237E99"/>
    <w:rsid w:val="0024028A"/>
    <w:rsid w:val="00240572"/>
    <w:rsid w:val="002416B5"/>
    <w:rsid w:val="0024229F"/>
    <w:rsid w:val="00244F9B"/>
    <w:rsid w:val="002503ED"/>
    <w:rsid w:val="00255DF2"/>
    <w:rsid w:val="00257C9A"/>
    <w:rsid w:val="00261B29"/>
    <w:rsid w:val="002635A6"/>
    <w:rsid w:val="0026583F"/>
    <w:rsid w:val="00265FB5"/>
    <w:rsid w:val="00266D8D"/>
    <w:rsid w:val="00267CCD"/>
    <w:rsid w:val="00267D2E"/>
    <w:rsid w:val="002707A4"/>
    <w:rsid w:val="00275E70"/>
    <w:rsid w:val="0028019C"/>
    <w:rsid w:val="00282443"/>
    <w:rsid w:val="00283590"/>
    <w:rsid w:val="0028686A"/>
    <w:rsid w:val="0029218B"/>
    <w:rsid w:val="00293223"/>
    <w:rsid w:val="00295E62"/>
    <w:rsid w:val="00296676"/>
    <w:rsid w:val="00296ADE"/>
    <w:rsid w:val="00297227"/>
    <w:rsid w:val="002A24BF"/>
    <w:rsid w:val="002A3218"/>
    <w:rsid w:val="002A72D3"/>
    <w:rsid w:val="002A7611"/>
    <w:rsid w:val="002A7891"/>
    <w:rsid w:val="002B163B"/>
    <w:rsid w:val="002B1702"/>
    <w:rsid w:val="002B2507"/>
    <w:rsid w:val="002B2AD7"/>
    <w:rsid w:val="002B4199"/>
    <w:rsid w:val="002B7580"/>
    <w:rsid w:val="002C0262"/>
    <w:rsid w:val="002C1BA5"/>
    <w:rsid w:val="002C2323"/>
    <w:rsid w:val="002C3950"/>
    <w:rsid w:val="002C4899"/>
    <w:rsid w:val="002C499A"/>
    <w:rsid w:val="002C4BB2"/>
    <w:rsid w:val="002C6B00"/>
    <w:rsid w:val="002D17D9"/>
    <w:rsid w:val="002D21D5"/>
    <w:rsid w:val="002D4C8D"/>
    <w:rsid w:val="002D6F35"/>
    <w:rsid w:val="002D7E68"/>
    <w:rsid w:val="002E0CC7"/>
    <w:rsid w:val="002E124A"/>
    <w:rsid w:val="002E20F9"/>
    <w:rsid w:val="002E30DD"/>
    <w:rsid w:val="002E432E"/>
    <w:rsid w:val="002E4614"/>
    <w:rsid w:val="002E49A7"/>
    <w:rsid w:val="002F1521"/>
    <w:rsid w:val="002F2A9C"/>
    <w:rsid w:val="002F5BC2"/>
    <w:rsid w:val="002F6B58"/>
    <w:rsid w:val="0030057C"/>
    <w:rsid w:val="0030182B"/>
    <w:rsid w:val="00302088"/>
    <w:rsid w:val="00302501"/>
    <w:rsid w:val="003033C3"/>
    <w:rsid w:val="003037AD"/>
    <w:rsid w:val="00303DF2"/>
    <w:rsid w:val="003058D9"/>
    <w:rsid w:val="00312D41"/>
    <w:rsid w:val="00314456"/>
    <w:rsid w:val="00314C0F"/>
    <w:rsid w:val="003161C2"/>
    <w:rsid w:val="00317AB0"/>
    <w:rsid w:val="00321722"/>
    <w:rsid w:val="003230AC"/>
    <w:rsid w:val="003240FB"/>
    <w:rsid w:val="003251A5"/>
    <w:rsid w:val="00325703"/>
    <w:rsid w:val="00326822"/>
    <w:rsid w:val="0033526F"/>
    <w:rsid w:val="003368D6"/>
    <w:rsid w:val="00340B6F"/>
    <w:rsid w:val="0034184F"/>
    <w:rsid w:val="00341A78"/>
    <w:rsid w:val="00341FB4"/>
    <w:rsid w:val="00342ABB"/>
    <w:rsid w:val="0035070B"/>
    <w:rsid w:val="0035282C"/>
    <w:rsid w:val="00352D7A"/>
    <w:rsid w:val="00353184"/>
    <w:rsid w:val="00353A7B"/>
    <w:rsid w:val="003558B8"/>
    <w:rsid w:val="0035601E"/>
    <w:rsid w:val="003564EA"/>
    <w:rsid w:val="00356B3F"/>
    <w:rsid w:val="0035715E"/>
    <w:rsid w:val="003616FF"/>
    <w:rsid w:val="003649B3"/>
    <w:rsid w:val="00365C77"/>
    <w:rsid w:val="003663CB"/>
    <w:rsid w:val="00372682"/>
    <w:rsid w:val="00374993"/>
    <w:rsid w:val="00375797"/>
    <w:rsid w:val="00375DDA"/>
    <w:rsid w:val="00377119"/>
    <w:rsid w:val="003816DC"/>
    <w:rsid w:val="003850DB"/>
    <w:rsid w:val="00386B89"/>
    <w:rsid w:val="00386C78"/>
    <w:rsid w:val="00390434"/>
    <w:rsid w:val="0039113D"/>
    <w:rsid w:val="00393BF7"/>
    <w:rsid w:val="00396672"/>
    <w:rsid w:val="003974F4"/>
    <w:rsid w:val="003A2087"/>
    <w:rsid w:val="003A20D0"/>
    <w:rsid w:val="003A6815"/>
    <w:rsid w:val="003B1C58"/>
    <w:rsid w:val="003B25E9"/>
    <w:rsid w:val="003B60F2"/>
    <w:rsid w:val="003B78CC"/>
    <w:rsid w:val="003B7E42"/>
    <w:rsid w:val="003C4150"/>
    <w:rsid w:val="003C4B01"/>
    <w:rsid w:val="003C4BCD"/>
    <w:rsid w:val="003D0B15"/>
    <w:rsid w:val="003D432B"/>
    <w:rsid w:val="003D58C7"/>
    <w:rsid w:val="003D7165"/>
    <w:rsid w:val="003E0025"/>
    <w:rsid w:val="003E30B7"/>
    <w:rsid w:val="003E3ACE"/>
    <w:rsid w:val="003E3C9B"/>
    <w:rsid w:val="003E5488"/>
    <w:rsid w:val="003E55DF"/>
    <w:rsid w:val="003E5922"/>
    <w:rsid w:val="003E5CF4"/>
    <w:rsid w:val="003E6B54"/>
    <w:rsid w:val="003E7091"/>
    <w:rsid w:val="003F0EEB"/>
    <w:rsid w:val="003F6EE8"/>
    <w:rsid w:val="003F74B9"/>
    <w:rsid w:val="00400646"/>
    <w:rsid w:val="00403CFC"/>
    <w:rsid w:val="004104E9"/>
    <w:rsid w:val="00411A6C"/>
    <w:rsid w:val="00411D41"/>
    <w:rsid w:val="00415A9C"/>
    <w:rsid w:val="004212B8"/>
    <w:rsid w:val="0042164F"/>
    <w:rsid w:val="00423539"/>
    <w:rsid w:val="004259F2"/>
    <w:rsid w:val="004271E8"/>
    <w:rsid w:val="0043196E"/>
    <w:rsid w:val="00431F2A"/>
    <w:rsid w:val="00433B3E"/>
    <w:rsid w:val="0043422C"/>
    <w:rsid w:val="004346D7"/>
    <w:rsid w:val="00435FA6"/>
    <w:rsid w:val="004365C1"/>
    <w:rsid w:val="00436A45"/>
    <w:rsid w:val="00436C87"/>
    <w:rsid w:val="00441388"/>
    <w:rsid w:val="00441504"/>
    <w:rsid w:val="00446C37"/>
    <w:rsid w:val="0045106B"/>
    <w:rsid w:val="0045207E"/>
    <w:rsid w:val="0045296A"/>
    <w:rsid w:val="004541CA"/>
    <w:rsid w:val="004542B0"/>
    <w:rsid w:val="00454371"/>
    <w:rsid w:val="0046023C"/>
    <w:rsid w:val="00460C14"/>
    <w:rsid w:val="0046250B"/>
    <w:rsid w:val="00462A86"/>
    <w:rsid w:val="0046319A"/>
    <w:rsid w:val="0046624A"/>
    <w:rsid w:val="004675C0"/>
    <w:rsid w:val="0047111F"/>
    <w:rsid w:val="00471F8C"/>
    <w:rsid w:val="00472CA3"/>
    <w:rsid w:val="0047672A"/>
    <w:rsid w:val="00477906"/>
    <w:rsid w:val="00482A97"/>
    <w:rsid w:val="0048649F"/>
    <w:rsid w:val="0049032A"/>
    <w:rsid w:val="00492306"/>
    <w:rsid w:val="00493CF5"/>
    <w:rsid w:val="00493FA4"/>
    <w:rsid w:val="0049612C"/>
    <w:rsid w:val="0049784C"/>
    <w:rsid w:val="004A1EED"/>
    <w:rsid w:val="004A2488"/>
    <w:rsid w:val="004A3E16"/>
    <w:rsid w:val="004B098D"/>
    <w:rsid w:val="004B4465"/>
    <w:rsid w:val="004B5BA8"/>
    <w:rsid w:val="004B66D6"/>
    <w:rsid w:val="004B6819"/>
    <w:rsid w:val="004B7498"/>
    <w:rsid w:val="004C23C6"/>
    <w:rsid w:val="004C3E52"/>
    <w:rsid w:val="004C5604"/>
    <w:rsid w:val="004D2C00"/>
    <w:rsid w:val="004D482B"/>
    <w:rsid w:val="004D599C"/>
    <w:rsid w:val="004D5F2A"/>
    <w:rsid w:val="004D6314"/>
    <w:rsid w:val="004D6612"/>
    <w:rsid w:val="004E0142"/>
    <w:rsid w:val="004E0E22"/>
    <w:rsid w:val="004E63AF"/>
    <w:rsid w:val="004F0923"/>
    <w:rsid w:val="004F218D"/>
    <w:rsid w:val="004F276A"/>
    <w:rsid w:val="004F2962"/>
    <w:rsid w:val="004F29A2"/>
    <w:rsid w:val="004F3E12"/>
    <w:rsid w:val="004F4954"/>
    <w:rsid w:val="004F566F"/>
    <w:rsid w:val="00500A32"/>
    <w:rsid w:val="005063B9"/>
    <w:rsid w:val="00513E02"/>
    <w:rsid w:val="005147E4"/>
    <w:rsid w:val="00524208"/>
    <w:rsid w:val="00531D34"/>
    <w:rsid w:val="005342E6"/>
    <w:rsid w:val="00535B80"/>
    <w:rsid w:val="00536AB0"/>
    <w:rsid w:val="00541B6A"/>
    <w:rsid w:val="00542BCE"/>
    <w:rsid w:val="00550D39"/>
    <w:rsid w:val="0055310F"/>
    <w:rsid w:val="00557782"/>
    <w:rsid w:val="005700F8"/>
    <w:rsid w:val="00570AFF"/>
    <w:rsid w:val="00572AAE"/>
    <w:rsid w:val="00572F23"/>
    <w:rsid w:val="00572FB3"/>
    <w:rsid w:val="005747DD"/>
    <w:rsid w:val="00576251"/>
    <w:rsid w:val="00577DDB"/>
    <w:rsid w:val="00582DDD"/>
    <w:rsid w:val="00582E1A"/>
    <w:rsid w:val="00584453"/>
    <w:rsid w:val="00585B2B"/>
    <w:rsid w:val="00585CD7"/>
    <w:rsid w:val="005954D1"/>
    <w:rsid w:val="0059638C"/>
    <w:rsid w:val="0059706B"/>
    <w:rsid w:val="005A2F8A"/>
    <w:rsid w:val="005A3D8A"/>
    <w:rsid w:val="005A4A38"/>
    <w:rsid w:val="005A54C2"/>
    <w:rsid w:val="005B0FB9"/>
    <w:rsid w:val="005B40CF"/>
    <w:rsid w:val="005B4D71"/>
    <w:rsid w:val="005B4EC1"/>
    <w:rsid w:val="005B6080"/>
    <w:rsid w:val="005B69FA"/>
    <w:rsid w:val="005B799E"/>
    <w:rsid w:val="005B7C49"/>
    <w:rsid w:val="005C223E"/>
    <w:rsid w:val="005C3462"/>
    <w:rsid w:val="005C6CDE"/>
    <w:rsid w:val="005D4862"/>
    <w:rsid w:val="005D5C49"/>
    <w:rsid w:val="005D692B"/>
    <w:rsid w:val="005E02BD"/>
    <w:rsid w:val="005E7C4E"/>
    <w:rsid w:val="005F13E0"/>
    <w:rsid w:val="005F1E3A"/>
    <w:rsid w:val="005F226A"/>
    <w:rsid w:val="005F2AAC"/>
    <w:rsid w:val="005F30C6"/>
    <w:rsid w:val="005F4A2E"/>
    <w:rsid w:val="005F4C86"/>
    <w:rsid w:val="005F5EBB"/>
    <w:rsid w:val="005F6E72"/>
    <w:rsid w:val="005F70FF"/>
    <w:rsid w:val="00600F82"/>
    <w:rsid w:val="00601060"/>
    <w:rsid w:val="00601C72"/>
    <w:rsid w:val="006028F0"/>
    <w:rsid w:val="00602D44"/>
    <w:rsid w:val="006038BC"/>
    <w:rsid w:val="00604117"/>
    <w:rsid w:val="0060423E"/>
    <w:rsid w:val="00606F26"/>
    <w:rsid w:val="00611111"/>
    <w:rsid w:val="006134F0"/>
    <w:rsid w:val="00614DD7"/>
    <w:rsid w:val="00620807"/>
    <w:rsid w:val="00621ADE"/>
    <w:rsid w:val="0062257C"/>
    <w:rsid w:val="006241CC"/>
    <w:rsid w:val="006245BE"/>
    <w:rsid w:val="00624D2F"/>
    <w:rsid w:val="006312CC"/>
    <w:rsid w:val="0063130E"/>
    <w:rsid w:val="006322A3"/>
    <w:rsid w:val="006350E2"/>
    <w:rsid w:val="00635357"/>
    <w:rsid w:val="00637119"/>
    <w:rsid w:val="006371E2"/>
    <w:rsid w:val="00637487"/>
    <w:rsid w:val="00644D1E"/>
    <w:rsid w:val="00644E70"/>
    <w:rsid w:val="00645B2F"/>
    <w:rsid w:val="006460FC"/>
    <w:rsid w:val="00651948"/>
    <w:rsid w:val="00652CE0"/>
    <w:rsid w:val="00653232"/>
    <w:rsid w:val="0065405F"/>
    <w:rsid w:val="006552D0"/>
    <w:rsid w:val="00655B89"/>
    <w:rsid w:val="006564D2"/>
    <w:rsid w:val="00656518"/>
    <w:rsid w:val="00656602"/>
    <w:rsid w:val="00661263"/>
    <w:rsid w:val="0066487F"/>
    <w:rsid w:val="0067113B"/>
    <w:rsid w:val="0067331C"/>
    <w:rsid w:val="00673A83"/>
    <w:rsid w:val="006750E7"/>
    <w:rsid w:val="006770FE"/>
    <w:rsid w:val="006827B0"/>
    <w:rsid w:val="00683AAA"/>
    <w:rsid w:val="0068748F"/>
    <w:rsid w:val="00691136"/>
    <w:rsid w:val="006963A5"/>
    <w:rsid w:val="006A3781"/>
    <w:rsid w:val="006A7130"/>
    <w:rsid w:val="006B01DE"/>
    <w:rsid w:val="006B0E1D"/>
    <w:rsid w:val="006B2693"/>
    <w:rsid w:val="006B32AE"/>
    <w:rsid w:val="006B57F8"/>
    <w:rsid w:val="006B6C9D"/>
    <w:rsid w:val="006B783B"/>
    <w:rsid w:val="006C05B2"/>
    <w:rsid w:val="006C0AF5"/>
    <w:rsid w:val="006C2186"/>
    <w:rsid w:val="006C3802"/>
    <w:rsid w:val="006C49DE"/>
    <w:rsid w:val="006C63BA"/>
    <w:rsid w:val="006D061F"/>
    <w:rsid w:val="006D084C"/>
    <w:rsid w:val="006D0B5E"/>
    <w:rsid w:val="006D11F1"/>
    <w:rsid w:val="006D18B2"/>
    <w:rsid w:val="006D1D8A"/>
    <w:rsid w:val="006D42F5"/>
    <w:rsid w:val="006D772E"/>
    <w:rsid w:val="006E046A"/>
    <w:rsid w:val="006E4EDF"/>
    <w:rsid w:val="006E73ED"/>
    <w:rsid w:val="006E758C"/>
    <w:rsid w:val="006F2C2F"/>
    <w:rsid w:val="006F3163"/>
    <w:rsid w:val="006F53BD"/>
    <w:rsid w:val="006F6864"/>
    <w:rsid w:val="007002C3"/>
    <w:rsid w:val="0070048F"/>
    <w:rsid w:val="00702347"/>
    <w:rsid w:val="00707E2D"/>
    <w:rsid w:val="007107CC"/>
    <w:rsid w:val="00712A1C"/>
    <w:rsid w:val="007173FC"/>
    <w:rsid w:val="0072052F"/>
    <w:rsid w:val="007211B8"/>
    <w:rsid w:val="00724CA5"/>
    <w:rsid w:val="00727561"/>
    <w:rsid w:val="00727588"/>
    <w:rsid w:val="00730303"/>
    <w:rsid w:val="007312AB"/>
    <w:rsid w:val="00732F11"/>
    <w:rsid w:val="00736645"/>
    <w:rsid w:val="00737D1B"/>
    <w:rsid w:val="00740287"/>
    <w:rsid w:val="007415B8"/>
    <w:rsid w:val="00742090"/>
    <w:rsid w:val="00742326"/>
    <w:rsid w:val="007441D0"/>
    <w:rsid w:val="007464F2"/>
    <w:rsid w:val="007537EA"/>
    <w:rsid w:val="00754E82"/>
    <w:rsid w:val="00755476"/>
    <w:rsid w:val="007576ED"/>
    <w:rsid w:val="00761AE8"/>
    <w:rsid w:val="00766A1C"/>
    <w:rsid w:val="00770313"/>
    <w:rsid w:val="00771620"/>
    <w:rsid w:val="0077302C"/>
    <w:rsid w:val="0077410D"/>
    <w:rsid w:val="00780DF1"/>
    <w:rsid w:val="00783ADE"/>
    <w:rsid w:val="00784547"/>
    <w:rsid w:val="00784DB0"/>
    <w:rsid w:val="007851DE"/>
    <w:rsid w:val="007857AC"/>
    <w:rsid w:val="007876BB"/>
    <w:rsid w:val="007879C2"/>
    <w:rsid w:val="00792B26"/>
    <w:rsid w:val="00792C46"/>
    <w:rsid w:val="00793CAC"/>
    <w:rsid w:val="00795F5D"/>
    <w:rsid w:val="00796167"/>
    <w:rsid w:val="007A7A70"/>
    <w:rsid w:val="007B62CC"/>
    <w:rsid w:val="007C01FD"/>
    <w:rsid w:val="007C1CBB"/>
    <w:rsid w:val="007C48DB"/>
    <w:rsid w:val="007C60E8"/>
    <w:rsid w:val="007D085A"/>
    <w:rsid w:val="007D1569"/>
    <w:rsid w:val="007D3478"/>
    <w:rsid w:val="007D39CA"/>
    <w:rsid w:val="007D43D7"/>
    <w:rsid w:val="007D5930"/>
    <w:rsid w:val="007D67F4"/>
    <w:rsid w:val="007D7E24"/>
    <w:rsid w:val="007E02D3"/>
    <w:rsid w:val="007E1133"/>
    <w:rsid w:val="007E3B80"/>
    <w:rsid w:val="007E3F3D"/>
    <w:rsid w:val="007E6F49"/>
    <w:rsid w:val="007F6188"/>
    <w:rsid w:val="007F688C"/>
    <w:rsid w:val="007F6C34"/>
    <w:rsid w:val="007F6FD8"/>
    <w:rsid w:val="00800578"/>
    <w:rsid w:val="008018D1"/>
    <w:rsid w:val="00802579"/>
    <w:rsid w:val="00813937"/>
    <w:rsid w:val="0081429A"/>
    <w:rsid w:val="00814A4F"/>
    <w:rsid w:val="00815774"/>
    <w:rsid w:val="0081685A"/>
    <w:rsid w:val="00820C84"/>
    <w:rsid w:val="0082105E"/>
    <w:rsid w:val="00821DE9"/>
    <w:rsid w:val="008230C4"/>
    <w:rsid w:val="008233D8"/>
    <w:rsid w:val="00830675"/>
    <w:rsid w:val="00830C37"/>
    <w:rsid w:val="00841412"/>
    <w:rsid w:val="00841FD8"/>
    <w:rsid w:val="00844B4F"/>
    <w:rsid w:val="00850E69"/>
    <w:rsid w:val="00854B58"/>
    <w:rsid w:val="00856AFC"/>
    <w:rsid w:val="008650C1"/>
    <w:rsid w:val="00871B07"/>
    <w:rsid w:val="008741CA"/>
    <w:rsid w:val="008746FF"/>
    <w:rsid w:val="008752F3"/>
    <w:rsid w:val="00876D97"/>
    <w:rsid w:val="0087731C"/>
    <w:rsid w:val="00880C71"/>
    <w:rsid w:val="00885E50"/>
    <w:rsid w:val="00892897"/>
    <w:rsid w:val="0089338A"/>
    <w:rsid w:val="00893890"/>
    <w:rsid w:val="008940A4"/>
    <w:rsid w:val="008957FE"/>
    <w:rsid w:val="00896AA7"/>
    <w:rsid w:val="008A093C"/>
    <w:rsid w:val="008A16C9"/>
    <w:rsid w:val="008A268C"/>
    <w:rsid w:val="008A2DB2"/>
    <w:rsid w:val="008A6EB1"/>
    <w:rsid w:val="008B00B8"/>
    <w:rsid w:val="008B015F"/>
    <w:rsid w:val="008B5E9E"/>
    <w:rsid w:val="008B7A83"/>
    <w:rsid w:val="008C06F8"/>
    <w:rsid w:val="008C1624"/>
    <w:rsid w:val="008C28C8"/>
    <w:rsid w:val="008C2BB4"/>
    <w:rsid w:val="008C38D0"/>
    <w:rsid w:val="008D0023"/>
    <w:rsid w:val="008D0CB0"/>
    <w:rsid w:val="008D24FE"/>
    <w:rsid w:val="008D73B9"/>
    <w:rsid w:val="008D7695"/>
    <w:rsid w:val="008E530D"/>
    <w:rsid w:val="008E64FB"/>
    <w:rsid w:val="008F0E46"/>
    <w:rsid w:val="008F1A16"/>
    <w:rsid w:val="008F6CD2"/>
    <w:rsid w:val="008F75AD"/>
    <w:rsid w:val="008F782A"/>
    <w:rsid w:val="009001A3"/>
    <w:rsid w:val="009027CC"/>
    <w:rsid w:val="00904DF2"/>
    <w:rsid w:val="00905FA3"/>
    <w:rsid w:val="00907E6D"/>
    <w:rsid w:val="00910F91"/>
    <w:rsid w:val="009131F4"/>
    <w:rsid w:val="00914372"/>
    <w:rsid w:val="00914A1A"/>
    <w:rsid w:val="00931F9D"/>
    <w:rsid w:val="00932E28"/>
    <w:rsid w:val="00932F03"/>
    <w:rsid w:val="00934BFC"/>
    <w:rsid w:val="009371A3"/>
    <w:rsid w:val="0094462E"/>
    <w:rsid w:val="00944661"/>
    <w:rsid w:val="00945CB0"/>
    <w:rsid w:val="009462AC"/>
    <w:rsid w:val="00946B24"/>
    <w:rsid w:val="00950156"/>
    <w:rsid w:val="0095449D"/>
    <w:rsid w:val="00956085"/>
    <w:rsid w:val="00961CCA"/>
    <w:rsid w:val="0096228B"/>
    <w:rsid w:val="00962F0A"/>
    <w:rsid w:val="0096384D"/>
    <w:rsid w:val="009653E5"/>
    <w:rsid w:val="00967780"/>
    <w:rsid w:val="009748E4"/>
    <w:rsid w:val="00975497"/>
    <w:rsid w:val="00976AB1"/>
    <w:rsid w:val="00976FB2"/>
    <w:rsid w:val="00980241"/>
    <w:rsid w:val="009803B3"/>
    <w:rsid w:val="009804F9"/>
    <w:rsid w:val="009876D0"/>
    <w:rsid w:val="00990D86"/>
    <w:rsid w:val="009947B2"/>
    <w:rsid w:val="009A249F"/>
    <w:rsid w:val="009A3047"/>
    <w:rsid w:val="009A37B2"/>
    <w:rsid w:val="009B6017"/>
    <w:rsid w:val="009B6E06"/>
    <w:rsid w:val="009B74E1"/>
    <w:rsid w:val="009C03C7"/>
    <w:rsid w:val="009C0BA2"/>
    <w:rsid w:val="009C1B6D"/>
    <w:rsid w:val="009C38A5"/>
    <w:rsid w:val="009C4A77"/>
    <w:rsid w:val="009D5D84"/>
    <w:rsid w:val="009D72EB"/>
    <w:rsid w:val="009E1E8A"/>
    <w:rsid w:val="009E39B6"/>
    <w:rsid w:val="009E45E0"/>
    <w:rsid w:val="009E6208"/>
    <w:rsid w:val="009E7148"/>
    <w:rsid w:val="009F1210"/>
    <w:rsid w:val="009F1250"/>
    <w:rsid w:val="009F21D0"/>
    <w:rsid w:val="00A05BAA"/>
    <w:rsid w:val="00A060F2"/>
    <w:rsid w:val="00A112BB"/>
    <w:rsid w:val="00A12A35"/>
    <w:rsid w:val="00A12E61"/>
    <w:rsid w:val="00A15466"/>
    <w:rsid w:val="00A16758"/>
    <w:rsid w:val="00A1687D"/>
    <w:rsid w:val="00A16D40"/>
    <w:rsid w:val="00A17502"/>
    <w:rsid w:val="00A17BCB"/>
    <w:rsid w:val="00A2006B"/>
    <w:rsid w:val="00A26759"/>
    <w:rsid w:val="00A271E6"/>
    <w:rsid w:val="00A3325A"/>
    <w:rsid w:val="00A3339F"/>
    <w:rsid w:val="00A3546A"/>
    <w:rsid w:val="00A45058"/>
    <w:rsid w:val="00A50E3C"/>
    <w:rsid w:val="00A54DA7"/>
    <w:rsid w:val="00A55BD0"/>
    <w:rsid w:val="00A6046B"/>
    <w:rsid w:val="00A60875"/>
    <w:rsid w:val="00A61E14"/>
    <w:rsid w:val="00A66A4F"/>
    <w:rsid w:val="00A70AB1"/>
    <w:rsid w:val="00A70D3E"/>
    <w:rsid w:val="00A76123"/>
    <w:rsid w:val="00A77919"/>
    <w:rsid w:val="00A77C21"/>
    <w:rsid w:val="00A80467"/>
    <w:rsid w:val="00A818EC"/>
    <w:rsid w:val="00A81A60"/>
    <w:rsid w:val="00A81D45"/>
    <w:rsid w:val="00A8289E"/>
    <w:rsid w:val="00A83B29"/>
    <w:rsid w:val="00A84757"/>
    <w:rsid w:val="00A90AC0"/>
    <w:rsid w:val="00A90CA3"/>
    <w:rsid w:val="00A950AF"/>
    <w:rsid w:val="00A95C4F"/>
    <w:rsid w:val="00A978B9"/>
    <w:rsid w:val="00AA0B34"/>
    <w:rsid w:val="00AA5A1B"/>
    <w:rsid w:val="00AA7B87"/>
    <w:rsid w:val="00AB1C27"/>
    <w:rsid w:val="00AB5978"/>
    <w:rsid w:val="00AB59E5"/>
    <w:rsid w:val="00AB5B63"/>
    <w:rsid w:val="00AC0E1A"/>
    <w:rsid w:val="00AC15AA"/>
    <w:rsid w:val="00AC1703"/>
    <w:rsid w:val="00AC267F"/>
    <w:rsid w:val="00AC2E02"/>
    <w:rsid w:val="00AC3C9A"/>
    <w:rsid w:val="00AC5580"/>
    <w:rsid w:val="00AD0021"/>
    <w:rsid w:val="00AD2DEF"/>
    <w:rsid w:val="00AD3DB2"/>
    <w:rsid w:val="00AD6505"/>
    <w:rsid w:val="00AF0D58"/>
    <w:rsid w:val="00AF237F"/>
    <w:rsid w:val="00AF4C47"/>
    <w:rsid w:val="00AF501E"/>
    <w:rsid w:val="00AF57CA"/>
    <w:rsid w:val="00AF598E"/>
    <w:rsid w:val="00AF7FBC"/>
    <w:rsid w:val="00B01AB4"/>
    <w:rsid w:val="00B02251"/>
    <w:rsid w:val="00B03667"/>
    <w:rsid w:val="00B059B8"/>
    <w:rsid w:val="00B15684"/>
    <w:rsid w:val="00B2107D"/>
    <w:rsid w:val="00B22DB0"/>
    <w:rsid w:val="00B23A49"/>
    <w:rsid w:val="00B25763"/>
    <w:rsid w:val="00B32B2C"/>
    <w:rsid w:val="00B352DA"/>
    <w:rsid w:val="00B407C3"/>
    <w:rsid w:val="00B40B7C"/>
    <w:rsid w:val="00B41F61"/>
    <w:rsid w:val="00B421D6"/>
    <w:rsid w:val="00B432F1"/>
    <w:rsid w:val="00B43FF1"/>
    <w:rsid w:val="00B465D3"/>
    <w:rsid w:val="00B530F2"/>
    <w:rsid w:val="00B55BCF"/>
    <w:rsid w:val="00B56902"/>
    <w:rsid w:val="00B57AD9"/>
    <w:rsid w:val="00B61FE6"/>
    <w:rsid w:val="00B62516"/>
    <w:rsid w:val="00B62641"/>
    <w:rsid w:val="00B672E0"/>
    <w:rsid w:val="00B67A6E"/>
    <w:rsid w:val="00B71B75"/>
    <w:rsid w:val="00B73592"/>
    <w:rsid w:val="00B73D47"/>
    <w:rsid w:val="00B8131A"/>
    <w:rsid w:val="00B822FD"/>
    <w:rsid w:val="00B82BA5"/>
    <w:rsid w:val="00B86508"/>
    <w:rsid w:val="00B93625"/>
    <w:rsid w:val="00B95DB3"/>
    <w:rsid w:val="00B96B62"/>
    <w:rsid w:val="00BA04D2"/>
    <w:rsid w:val="00BA0BB7"/>
    <w:rsid w:val="00BA1A23"/>
    <w:rsid w:val="00BA3FB8"/>
    <w:rsid w:val="00BA52DE"/>
    <w:rsid w:val="00BB4AA2"/>
    <w:rsid w:val="00BB592D"/>
    <w:rsid w:val="00BB636A"/>
    <w:rsid w:val="00BB6D5A"/>
    <w:rsid w:val="00BC31F5"/>
    <w:rsid w:val="00BC5E8B"/>
    <w:rsid w:val="00BC7F6F"/>
    <w:rsid w:val="00BD083A"/>
    <w:rsid w:val="00BD2B4B"/>
    <w:rsid w:val="00BD5209"/>
    <w:rsid w:val="00BD5B27"/>
    <w:rsid w:val="00BD742B"/>
    <w:rsid w:val="00BE1B68"/>
    <w:rsid w:val="00BE2809"/>
    <w:rsid w:val="00BE32C3"/>
    <w:rsid w:val="00BE3CD2"/>
    <w:rsid w:val="00BE61E6"/>
    <w:rsid w:val="00BE739E"/>
    <w:rsid w:val="00BE7A00"/>
    <w:rsid w:val="00BF0BEF"/>
    <w:rsid w:val="00BF51EE"/>
    <w:rsid w:val="00C01B10"/>
    <w:rsid w:val="00C03458"/>
    <w:rsid w:val="00C13A42"/>
    <w:rsid w:val="00C13D9E"/>
    <w:rsid w:val="00C14463"/>
    <w:rsid w:val="00C1566A"/>
    <w:rsid w:val="00C22D8F"/>
    <w:rsid w:val="00C25A9F"/>
    <w:rsid w:val="00C30E7D"/>
    <w:rsid w:val="00C320C2"/>
    <w:rsid w:val="00C33965"/>
    <w:rsid w:val="00C341CF"/>
    <w:rsid w:val="00C356C2"/>
    <w:rsid w:val="00C37A7F"/>
    <w:rsid w:val="00C44134"/>
    <w:rsid w:val="00C44F1F"/>
    <w:rsid w:val="00C45417"/>
    <w:rsid w:val="00C4551A"/>
    <w:rsid w:val="00C46EE3"/>
    <w:rsid w:val="00C50294"/>
    <w:rsid w:val="00C51631"/>
    <w:rsid w:val="00C51DBC"/>
    <w:rsid w:val="00C52BF1"/>
    <w:rsid w:val="00C52E71"/>
    <w:rsid w:val="00C53D85"/>
    <w:rsid w:val="00C55281"/>
    <w:rsid w:val="00C5588F"/>
    <w:rsid w:val="00C5724C"/>
    <w:rsid w:val="00C601C0"/>
    <w:rsid w:val="00C618EA"/>
    <w:rsid w:val="00C61BA2"/>
    <w:rsid w:val="00C6423B"/>
    <w:rsid w:val="00C65D38"/>
    <w:rsid w:val="00C70805"/>
    <w:rsid w:val="00C7103E"/>
    <w:rsid w:val="00C73CE8"/>
    <w:rsid w:val="00C7651D"/>
    <w:rsid w:val="00C76F61"/>
    <w:rsid w:val="00C77D99"/>
    <w:rsid w:val="00C804FC"/>
    <w:rsid w:val="00C8625D"/>
    <w:rsid w:val="00C867DC"/>
    <w:rsid w:val="00C87E42"/>
    <w:rsid w:val="00C90D93"/>
    <w:rsid w:val="00C90F82"/>
    <w:rsid w:val="00C946A2"/>
    <w:rsid w:val="00C95F7E"/>
    <w:rsid w:val="00C971DD"/>
    <w:rsid w:val="00CA06C8"/>
    <w:rsid w:val="00CA0E68"/>
    <w:rsid w:val="00CA154F"/>
    <w:rsid w:val="00CA1A2E"/>
    <w:rsid w:val="00CA21A6"/>
    <w:rsid w:val="00CA3A57"/>
    <w:rsid w:val="00CB41C1"/>
    <w:rsid w:val="00CC2744"/>
    <w:rsid w:val="00CE305B"/>
    <w:rsid w:val="00CE3A32"/>
    <w:rsid w:val="00CE3AE6"/>
    <w:rsid w:val="00CE59F8"/>
    <w:rsid w:val="00CF1382"/>
    <w:rsid w:val="00CF28FF"/>
    <w:rsid w:val="00CF2F01"/>
    <w:rsid w:val="00CF6C7C"/>
    <w:rsid w:val="00D00122"/>
    <w:rsid w:val="00D02B44"/>
    <w:rsid w:val="00D02BDD"/>
    <w:rsid w:val="00D0330C"/>
    <w:rsid w:val="00D040E5"/>
    <w:rsid w:val="00D074F5"/>
    <w:rsid w:val="00D0780D"/>
    <w:rsid w:val="00D07B6B"/>
    <w:rsid w:val="00D14074"/>
    <w:rsid w:val="00D14F00"/>
    <w:rsid w:val="00D164A9"/>
    <w:rsid w:val="00D226BF"/>
    <w:rsid w:val="00D245A4"/>
    <w:rsid w:val="00D268B7"/>
    <w:rsid w:val="00D30EEA"/>
    <w:rsid w:val="00D452C1"/>
    <w:rsid w:val="00D50888"/>
    <w:rsid w:val="00D54272"/>
    <w:rsid w:val="00D552F7"/>
    <w:rsid w:val="00D63D28"/>
    <w:rsid w:val="00D6490C"/>
    <w:rsid w:val="00D666EE"/>
    <w:rsid w:val="00D72424"/>
    <w:rsid w:val="00D85764"/>
    <w:rsid w:val="00D86DCA"/>
    <w:rsid w:val="00D87E75"/>
    <w:rsid w:val="00D91AC6"/>
    <w:rsid w:val="00D96136"/>
    <w:rsid w:val="00D967E8"/>
    <w:rsid w:val="00DA2470"/>
    <w:rsid w:val="00DA427A"/>
    <w:rsid w:val="00DA45F2"/>
    <w:rsid w:val="00DA4A8D"/>
    <w:rsid w:val="00DA6B41"/>
    <w:rsid w:val="00DC0259"/>
    <w:rsid w:val="00DC03CD"/>
    <w:rsid w:val="00DC2DEE"/>
    <w:rsid w:val="00DC5F62"/>
    <w:rsid w:val="00DD058D"/>
    <w:rsid w:val="00DD096A"/>
    <w:rsid w:val="00DD2E7D"/>
    <w:rsid w:val="00DD4768"/>
    <w:rsid w:val="00DD6519"/>
    <w:rsid w:val="00DD6F8C"/>
    <w:rsid w:val="00DE0F70"/>
    <w:rsid w:val="00DE1B30"/>
    <w:rsid w:val="00DE2E79"/>
    <w:rsid w:val="00DE4E15"/>
    <w:rsid w:val="00DE600B"/>
    <w:rsid w:val="00DE6AC3"/>
    <w:rsid w:val="00DE71E8"/>
    <w:rsid w:val="00DF0315"/>
    <w:rsid w:val="00DF1CD3"/>
    <w:rsid w:val="00DF250A"/>
    <w:rsid w:val="00DF4334"/>
    <w:rsid w:val="00E01125"/>
    <w:rsid w:val="00E01F21"/>
    <w:rsid w:val="00E03A97"/>
    <w:rsid w:val="00E03E69"/>
    <w:rsid w:val="00E07135"/>
    <w:rsid w:val="00E12E1C"/>
    <w:rsid w:val="00E1439F"/>
    <w:rsid w:val="00E15812"/>
    <w:rsid w:val="00E15952"/>
    <w:rsid w:val="00E20AF7"/>
    <w:rsid w:val="00E2195E"/>
    <w:rsid w:val="00E2532C"/>
    <w:rsid w:val="00E31709"/>
    <w:rsid w:val="00E33D88"/>
    <w:rsid w:val="00E405FB"/>
    <w:rsid w:val="00E40E76"/>
    <w:rsid w:val="00E40E8C"/>
    <w:rsid w:val="00E43A84"/>
    <w:rsid w:val="00E44971"/>
    <w:rsid w:val="00E52497"/>
    <w:rsid w:val="00E525F4"/>
    <w:rsid w:val="00E5397D"/>
    <w:rsid w:val="00E55FF1"/>
    <w:rsid w:val="00E57C61"/>
    <w:rsid w:val="00E61165"/>
    <w:rsid w:val="00E65B67"/>
    <w:rsid w:val="00E718B0"/>
    <w:rsid w:val="00E72C1B"/>
    <w:rsid w:val="00E739E1"/>
    <w:rsid w:val="00E801F6"/>
    <w:rsid w:val="00E8055C"/>
    <w:rsid w:val="00E81A6C"/>
    <w:rsid w:val="00E82E1E"/>
    <w:rsid w:val="00E87E47"/>
    <w:rsid w:val="00E95FBB"/>
    <w:rsid w:val="00E965F9"/>
    <w:rsid w:val="00E96A12"/>
    <w:rsid w:val="00E97F49"/>
    <w:rsid w:val="00EA12F8"/>
    <w:rsid w:val="00EA3D0C"/>
    <w:rsid w:val="00EA3DA2"/>
    <w:rsid w:val="00EA5CD7"/>
    <w:rsid w:val="00EA609F"/>
    <w:rsid w:val="00EA75CB"/>
    <w:rsid w:val="00EB4AD5"/>
    <w:rsid w:val="00EB5972"/>
    <w:rsid w:val="00EB6E09"/>
    <w:rsid w:val="00EC3AD5"/>
    <w:rsid w:val="00EC68D9"/>
    <w:rsid w:val="00ED103C"/>
    <w:rsid w:val="00ED22C0"/>
    <w:rsid w:val="00ED48BC"/>
    <w:rsid w:val="00ED5139"/>
    <w:rsid w:val="00ED59BF"/>
    <w:rsid w:val="00EE2406"/>
    <w:rsid w:val="00EE353E"/>
    <w:rsid w:val="00EE4293"/>
    <w:rsid w:val="00EE44EC"/>
    <w:rsid w:val="00EE76E8"/>
    <w:rsid w:val="00EF0132"/>
    <w:rsid w:val="00EF19E7"/>
    <w:rsid w:val="00EF3238"/>
    <w:rsid w:val="00EF36E6"/>
    <w:rsid w:val="00EF375C"/>
    <w:rsid w:val="00F004A1"/>
    <w:rsid w:val="00F04CD6"/>
    <w:rsid w:val="00F04FBE"/>
    <w:rsid w:val="00F05C7F"/>
    <w:rsid w:val="00F06FE2"/>
    <w:rsid w:val="00F079F0"/>
    <w:rsid w:val="00F110B7"/>
    <w:rsid w:val="00F1177B"/>
    <w:rsid w:val="00F118CD"/>
    <w:rsid w:val="00F149F0"/>
    <w:rsid w:val="00F1505B"/>
    <w:rsid w:val="00F15185"/>
    <w:rsid w:val="00F17575"/>
    <w:rsid w:val="00F2149F"/>
    <w:rsid w:val="00F23989"/>
    <w:rsid w:val="00F267E3"/>
    <w:rsid w:val="00F26C32"/>
    <w:rsid w:val="00F31F3C"/>
    <w:rsid w:val="00F334C9"/>
    <w:rsid w:val="00F33EAF"/>
    <w:rsid w:val="00F35297"/>
    <w:rsid w:val="00F42E86"/>
    <w:rsid w:val="00F45ED0"/>
    <w:rsid w:val="00F56BE0"/>
    <w:rsid w:val="00F57C25"/>
    <w:rsid w:val="00F57CF8"/>
    <w:rsid w:val="00F61F09"/>
    <w:rsid w:val="00F63AD6"/>
    <w:rsid w:val="00F67232"/>
    <w:rsid w:val="00F6769F"/>
    <w:rsid w:val="00F721F5"/>
    <w:rsid w:val="00F72586"/>
    <w:rsid w:val="00F8024E"/>
    <w:rsid w:val="00F819E5"/>
    <w:rsid w:val="00F82088"/>
    <w:rsid w:val="00F822B0"/>
    <w:rsid w:val="00F8783B"/>
    <w:rsid w:val="00F87C3E"/>
    <w:rsid w:val="00F92C12"/>
    <w:rsid w:val="00FA3176"/>
    <w:rsid w:val="00FA38E7"/>
    <w:rsid w:val="00FA4A0B"/>
    <w:rsid w:val="00FA5127"/>
    <w:rsid w:val="00FA7AA9"/>
    <w:rsid w:val="00FB0555"/>
    <w:rsid w:val="00FB102B"/>
    <w:rsid w:val="00FB4F14"/>
    <w:rsid w:val="00FB5AD8"/>
    <w:rsid w:val="00FB6C56"/>
    <w:rsid w:val="00FC2109"/>
    <w:rsid w:val="00FC3EDF"/>
    <w:rsid w:val="00FC571C"/>
    <w:rsid w:val="00FD10F0"/>
    <w:rsid w:val="00FD4201"/>
    <w:rsid w:val="00FD4E61"/>
    <w:rsid w:val="00FD6B0D"/>
    <w:rsid w:val="00FE1380"/>
    <w:rsid w:val="00FE138E"/>
    <w:rsid w:val="00FE268E"/>
    <w:rsid w:val="00FE2968"/>
    <w:rsid w:val="00FE2A8D"/>
    <w:rsid w:val="00FE2C2C"/>
    <w:rsid w:val="00FE3308"/>
    <w:rsid w:val="00FE5DF2"/>
    <w:rsid w:val="00FE725C"/>
    <w:rsid w:val="00FF16C5"/>
    <w:rsid w:val="00FF6C0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HTML-wstpniesformatowany">
    <w:name w:val="HTML Preformatted"/>
    <w:basedOn w:val="Normalny"/>
    <w:link w:val="HTML-wstpniesformatowanyZnak"/>
    <w:rsid w:val="00375DDA"/>
    <w:pPr>
      <w:suppressAutoHyphens/>
      <w:spacing w:line="12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DD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0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885E5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5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A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C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C46"/>
    <w:rPr>
      <w:vertAlign w:val="superscript"/>
    </w:rPr>
  </w:style>
  <w:style w:type="paragraph" w:styleId="Bezodstpw">
    <w:name w:val="No Spacing"/>
    <w:qFormat/>
    <w:rsid w:val="0035070B"/>
    <w:pPr>
      <w:suppressAutoHyphens/>
      <w:spacing w:after="0" w:line="12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63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47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5571-8D4A-46F1-98B8-FF58B8A7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4905</Words>
  <Characters>29434</Characters>
  <Application>Microsoft Office Word</Application>
  <DocSecurity>0</DocSecurity>
  <Lines>245</Lines>
  <Paragraphs>68</Paragraphs>
  <ScaleCrop>false</ScaleCrop>
  <Company/>
  <LinksUpToDate>false</LinksUpToDate>
  <CharactersWithSpaces>34271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2025-05-29T08:46:00Z</dcterms:created>
  <dcterms:modified xsi:type="dcterms:W3CDTF">2025-05-29T08:46:00Z</dcterms:modified>
</cp:coreProperties>
</file>