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45ED" w14:textId="77777777" w:rsidR="00A804EC" w:rsidRDefault="00EF6A62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>NIEDOSTĘPNE</w:t>
      </w:r>
      <w:r w:rsidR="00471A30">
        <w:rPr>
          <w:rFonts w:ascii="Trebuchet MS" w:hAnsi="Trebuchet MS"/>
          <w:bCs w:val="0"/>
          <w:sz w:val="32"/>
          <w:szCs w:val="32"/>
          <w:lang w:val="pl-PL"/>
        </w:rPr>
        <w:t xml:space="preserve"> MECZE W WP PILOT – ZARZUTY PREZESA UOKIK</w:t>
      </w:r>
    </w:p>
    <w:p w14:paraId="32389A9F" w14:textId="77777777" w:rsidR="00872969" w:rsidRDefault="006014EC" w:rsidP="00703CC4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LaLiga San</w:t>
      </w:r>
      <w:r w:rsidR="004F04DC">
        <w:rPr>
          <w:rStyle w:val="Pogrubienie"/>
          <w:rFonts w:cs="Tahoma"/>
          <w:color w:val="000000"/>
          <w:sz w:val="22"/>
          <w:shd w:val="clear" w:color="auto" w:fill="FFFFFF"/>
        </w:rPr>
        <w:t>t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ander i mecze Roberta Lewandowskiego w WP Pilot? Tak, </w:t>
      </w:r>
      <w:r w:rsidR="0009474D">
        <w:rPr>
          <w:rStyle w:val="Pogrubienie"/>
          <w:rFonts w:cs="Tahoma"/>
          <w:color w:val="000000"/>
          <w:sz w:val="22"/>
          <w:shd w:val="clear" w:color="auto" w:fill="FFFFFF"/>
        </w:rPr>
        <w:t>jednak wbrew zapewnieniom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nie wszystkie. </w:t>
      </w:r>
    </w:p>
    <w:p w14:paraId="4090939D" w14:textId="77777777" w:rsidR="007C1B69" w:rsidRPr="00703CC4" w:rsidRDefault="006014EC" w:rsidP="00703CC4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Spółka Netwizor, prowadząca serwis </w:t>
      </w:r>
      <w:r w:rsidR="0065477A">
        <w:rPr>
          <w:rStyle w:val="Pogrubienie"/>
          <w:rFonts w:cs="Tahoma"/>
          <w:color w:val="000000"/>
          <w:sz w:val="22"/>
          <w:shd w:val="clear" w:color="auto" w:fill="FFFFFF"/>
        </w:rPr>
        <w:t>WP Pilot umożliwiający oglądanie telewizji online, w tym kanałów</w:t>
      </w:r>
      <w:r w:rsidR="003F74CA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transmitujący</w:t>
      </w:r>
      <w:r w:rsidR="003F74CA">
        <w:rPr>
          <w:rStyle w:val="Pogrubienie"/>
          <w:rFonts w:cs="Tahoma"/>
          <w:color w:val="000000"/>
          <w:sz w:val="22"/>
          <w:shd w:val="clear" w:color="auto" w:fill="FFFFFF"/>
        </w:rPr>
        <w:t>ch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sportowe rozgrywki na żywo</w:t>
      </w:r>
      <w:r w:rsidR="003F74CA">
        <w:rPr>
          <w:rStyle w:val="Pogrubienie"/>
          <w:rFonts w:cs="Tahoma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sugerowała konsumentom, że nie przegapią żadnego meczu.</w:t>
      </w:r>
    </w:p>
    <w:p w14:paraId="057BBD50" w14:textId="77777777" w:rsidR="00804EED" w:rsidRPr="00106F17" w:rsidRDefault="006014EC" w:rsidP="00106F17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Teraz grozi jej kara do 10 proc. obrotów. </w:t>
      </w:r>
      <w:r w:rsidR="00872969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</w:p>
    <w:p w14:paraId="771A6047" w14:textId="786FB766" w:rsidR="00CE6653" w:rsidRDefault="00A804EC" w:rsidP="00CE6653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5D7B87">
        <w:rPr>
          <w:rStyle w:val="Pogrubienie"/>
          <w:rFonts w:cs="Tahoma"/>
          <w:color w:val="000000"/>
          <w:sz w:val="22"/>
          <w:shd w:val="clear" w:color="auto" w:fill="FFFFFF"/>
        </w:rPr>
        <w:t>24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lipca 2023</w:t>
      </w: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 r</w:t>
      </w:r>
      <w:r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.] </w:t>
      </w:r>
      <w:r w:rsidR="00CE6653" w:rsidRP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„</w:t>
      </w:r>
      <w:r w:rsidR="00C102B4" w:rsidRPr="00C102B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Nie możesz się już doczekać występów Roberta Lewandowskiego w FC Barcelonie? Przygotuj się! </w:t>
      </w:r>
      <w:r w:rsidR="00CE6653" w:rsidRP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Wykup dostęp</w:t>
      </w:r>
      <w:r w:rsidR="00BC7358" w:rsidRP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do wszystkich kanałów Eleven Sports w WP Pilot i nie przegap żadnego meczu LaLiga Santa</w:t>
      </w:r>
      <w:r w:rsidR="0016529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</w:t>
      </w:r>
      <w:r w:rsidR="00BC7358" w:rsidRP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der</w:t>
      </w:r>
      <w:r w:rsidR="00CE6653" w:rsidRP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”</w:t>
      </w:r>
      <w:r w:rsidR="00BC7358" w:rsidRP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</w:t>
      </w:r>
      <w:r w:rsidR="00CE6653" w:rsidRP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„Lewy w hiszpańskich barwach w WP Pilot</w:t>
      </w:r>
      <w:r w:rsidR="00BC7358" w:rsidRP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! Nie przegap żadnego meczu!” </w:t>
      </w:r>
      <w:r w:rsidR="00CE6653" w:rsidRP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–</w:t>
      </w:r>
      <w:r w:rsidR="00C102B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m.in.</w:t>
      </w:r>
      <w:r w:rsidR="00CE6653" w:rsidRPr="00CE665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tak </w:t>
      </w:r>
      <w:r w:rsidR="00CE665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spółka Netwizor</w:t>
      </w:r>
      <w:r w:rsidR="006014E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ubiegłym roku</w:t>
      </w:r>
      <w:r w:rsidR="003F74C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po transferze Roberta Lewandowskiego do FC Barcelony,</w:t>
      </w:r>
      <w:r w:rsidR="00CE665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promowała usługę dostępu </w:t>
      </w:r>
      <w:r w:rsidR="0065477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kanałów, na których transmitowana jest część </w:t>
      </w:r>
      <w:r w:rsidR="00CE665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meczy</w:t>
      </w:r>
      <w:r w:rsid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pierwszej ligi hiszpańskiej</w:t>
      </w:r>
      <w:r w:rsidR="00CE665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 występów</w:t>
      </w:r>
      <w:r w:rsidR="006C58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polskiego</w:t>
      </w:r>
      <w:r w:rsid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CE665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piłkarz</w:t>
      </w:r>
      <w:r w:rsid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</w:t>
      </w:r>
      <w:r w:rsidR="00CE665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FC Barcelonie</w:t>
      </w:r>
      <w:r w:rsidR="00CE665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Hasła reklamowe</w:t>
      </w:r>
      <w:r w:rsidR="00CE665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pojawiały się w mediach społecznościowych, powiadomieniach push</w:t>
      </w:r>
      <w:r w:rsid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na stronach serwisu WP Pilot, w aplikacji mobilnej oraz </w:t>
      </w:r>
      <w:r w:rsidR="003F74C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reklamach </w:t>
      </w:r>
      <w:r w:rsidR="00BC735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internetowych. </w:t>
      </w:r>
      <w:r w:rsidR="00397AC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</w:t>
      </w:r>
      <w:r w:rsidR="007B410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onsumen</w:t>
      </w:r>
      <w:r w:rsidR="00397AC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ci</w:t>
      </w:r>
      <w:r w:rsidR="007B410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zainteresowani rozgrywkami </w:t>
      </w:r>
      <w:r w:rsidR="003F74C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wykupywali</w:t>
      </w:r>
      <w:r w:rsidR="007B410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dostęp do kanałów </w:t>
      </w:r>
      <w:r w:rsidR="00146CF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oferowanych</w:t>
      </w:r>
      <w:r w:rsidR="007B410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serwisie</w:t>
      </w:r>
      <w:r w:rsidR="007A5BA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WP Pilot</w:t>
      </w:r>
      <w:r w:rsidR="007B410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</w:t>
      </w:r>
      <w:r w:rsidR="003F74C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by </w:t>
      </w:r>
      <w:r w:rsidR="00B71F4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następnie </w:t>
      </w:r>
      <w:r w:rsidR="00397AC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dowiedzieć </w:t>
      </w:r>
      <w:r w:rsidR="00B71F4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się</w:t>
      </w:r>
      <w:r w:rsidR="007B410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że część meczy jest niedostępna. Po wystąpieniu miękkim do spółki Netwizor i przeprowadzeniu postępowania wyjaśniającego, Prezes UOKiK Tomasz Chróstny </w:t>
      </w:r>
      <w:r w:rsidR="00A3430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postawił</w:t>
      </w:r>
      <w:r w:rsidR="00146CF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B71F4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przedsiębiorcy</w:t>
      </w:r>
      <w:r w:rsidR="007B410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zarzuty naruszania zbiorowych interesów konsumentów. </w:t>
      </w:r>
    </w:p>
    <w:p w14:paraId="49EC892A" w14:textId="77777777" w:rsidR="00872969" w:rsidRDefault="00872969" w:rsidP="00CE6653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Spółka Netwizor promowała swoją ofertę hasłami, które </w:t>
      </w:r>
      <w:r w:rsidR="00397AC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mogły wprowadzać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konsumentów w błąd. Mogli oni odnieść wrażenie, że po wykupieniu </w:t>
      </w:r>
      <w:r w:rsidR="00397AC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pakietów zawierających kanały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Eleven Sports mają zagwarantowany dostęp do wszystkich meczy wskazanych w reklamach WP Pilot. Tymczasem</w:t>
      </w:r>
      <w:r w:rsidR="00B0458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3F74C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</w:t>
      </w:r>
      <w:r w:rsidR="00B0458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oferowanych kanał</w:t>
      </w:r>
      <w:r w:rsidR="003F74C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ach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B0458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transmitowana jest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zaledwie </w:t>
      </w:r>
      <w:r w:rsidR="00B0458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połowa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sportowych rozgrywek, o czym przekazy reklamowe nie informowały.</w:t>
      </w:r>
    </w:p>
    <w:p w14:paraId="1256F663" w14:textId="77777777" w:rsidR="001B0464" w:rsidRDefault="00885907" w:rsidP="00CE6653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732B5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„Informacja o transmisji tylko 50% (czyli połowy) meczów Lewandowskiego w lidze hiszpańskiej nie została umieszczona w żadnym z materiałów informacyjnych umieszczonych w linkach i reklamach na wp.pl (…) Brak tej informacji to nieuczciwy marketing dezinformujący nabywców pakietów”.</w:t>
      </w:r>
      <w:r w:rsidRPr="00096909">
        <w:rPr>
          <w:rStyle w:val="Pogrubienie"/>
          <w:rFonts w:cs="Tahoma"/>
          <w:b w:val="0"/>
          <w:color w:val="000000"/>
          <w:sz w:val="24"/>
          <w:shd w:val="clear" w:color="auto" w:fill="FFFFFF"/>
        </w:rPr>
        <w:t xml:space="preserve"> </w:t>
      </w:r>
      <w:r w:rsidR="001B046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„Chciałem obejrzeć mecz FC Barcelona – Rayo, bo miał grać Lewandowski (…) chciałbym anulować subskry</w:t>
      </w:r>
      <w:r w:rsidR="00BE25A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</w:t>
      </w:r>
      <w:r w:rsidR="001B046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cję i odzyskać 15 zł”</w:t>
      </w:r>
      <w:r w:rsidR="00D936D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„W pakiecie, </w:t>
      </w:r>
      <w:r w:rsidR="00D936D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>który kupiłem miała być dostępna LaLiga (…) Chcę zwrot pieniędzy, bo nawet nie będę z tego korzystał” – takie reklamacje składali konsumenci</w:t>
      </w:r>
      <w:r w:rsidR="003F74C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do przedsiębiorcy i UOKiK</w:t>
      </w:r>
      <w:r w:rsidR="0009690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D936D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podobnym tonie wypowiadali się </w:t>
      </w:r>
      <w:r w:rsidR="0009690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też </w:t>
      </w:r>
      <w:r w:rsidR="00D936D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na profilu spółki na portalu społecznościowym Facebook: „Czemu wprowadzacie w błąd. Na żadnym Eleven nie są transmitowane wszystkie mecze Lewandowskiego”. </w:t>
      </w:r>
    </w:p>
    <w:p w14:paraId="2D36FD8C" w14:textId="77777777" w:rsidR="00146CF6" w:rsidRDefault="00872969" w:rsidP="00836A51">
      <w:pPr>
        <w:spacing w:after="240" w:line="360" w:lineRule="auto"/>
        <w:jc w:val="both"/>
        <w:rPr>
          <w:sz w:val="22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- </w:t>
      </w:r>
      <w:r w:rsidR="009D6C95" w:rsidRPr="00872969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Dostęp do określonych wydarzeń sportowych – transmisji meczy </w:t>
      </w:r>
      <w:r w:rsidR="00B9111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danej</w:t>
      </w:r>
      <w:r w:rsidR="009D6C95" w:rsidRPr="00872969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ligi piłkarskiej czy występów konkretnego zawodnika</w:t>
      </w:r>
      <w:r w:rsidR="009057D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, </w:t>
      </w:r>
      <w:r w:rsidR="009D6C95" w:rsidRPr="00872969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są </w:t>
      </w:r>
      <w:r w:rsidR="009057D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dla wielu widzów </w:t>
      </w:r>
      <w:r w:rsidR="009D6C95" w:rsidRPr="00872969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kluczowe przy wyborze </w:t>
      </w:r>
      <w:r w:rsidR="00682FA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oferty</w:t>
      </w:r>
      <w:r w:rsidR="009D6C95" w:rsidRPr="00872969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przedsiębiorcy i decyzji o zakupie</w:t>
      </w:r>
      <w:r w:rsidR="00682FA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jego usług</w:t>
      </w:r>
      <w:r w:rsidRPr="00B9111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. </w:t>
      </w:r>
      <w:r w:rsidR="00B91111" w:rsidRPr="00B9111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Reklama wykorzystująca kontekst konkretnych rozgrywek i udział konkretnych sportowców </w:t>
      </w:r>
      <w:r w:rsidR="00B9111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nie może pomijać istotnych informacji. 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Konsumenci </w:t>
      </w:r>
      <w:r w:rsidR="00682FA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mają prawo oczekiwać, że hasła reklamowe będą rzetelne i niewprowadzające w błąd</w:t>
      </w:r>
      <w:r w:rsidR="00B71F45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. W przypadku oferty WP Pilot mogli oczekiwać, </w:t>
      </w:r>
      <w:r w:rsidR="00682FA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że jeśli wykupią dostęp do kanałów Eleven Sports, to rzeczywiście nie przegapią żadnego meczu</w:t>
      </w:r>
      <w:r w:rsidR="00B71F45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836A5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- </w:t>
      </w:r>
      <w:r w:rsidR="00836A51">
        <w:rPr>
          <w:sz w:val="22"/>
        </w:rPr>
        <w:t xml:space="preserve">mówi </w:t>
      </w:r>
      <w:r w:rsidR="00836A51" w:rsidRPr="005F2D18">
        <w:rPr>
          <w:sz w:val="22"/>
        </w:rPr>
        <w:t>Prezes UOKiK Tomasz Chróstny.</w:t>
      </w:r>
    </w:p>
    <w:p w14:paraId="31A9A593" w14:textId="5BABFAD3" w:rsidR="00E50BF6" w:rsidRDefault="00E50BF6" w:rsidP="00836A51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 w:rsidRPr="00AA5083">
        <w:rPr>
          <w:rStyle w:val="Pogrubienie"/>
          <w:b w:val="0"/>
          <w:color w:val="000000"/>
          <w:sz w:val="22"/>
        </w:rPr>
        <w:t>Postępowanie przeciwko</w:t>
      </w:r>
      <w:r w:rsidR="00AA5083" w:rsidRPr="00AA5083">
        <w:rPr>
          <w:rStyle w:val="Pogrubienie"/>
          <w:b w:val="0"/>
          <w:color w:val="000000"/>
          <w:sz w:val="22"/>
        </w:rPr>
        <w:t xml:space="preserve"> Netwizor </w:t>
      </w:r>
      <w:r w:rsidRPr="00AA5083">
        <w:rPr>
          <w:rStyle w:val="Pogrubienie"/>
          <w:b w:val="0"/>
          <w:color w:val="000000"/>
          <w:sz w:val="22"/>
        </w:rPr>
        <w:t xml:space="preserve">może zakończyć się nałożeniem kary finansowej do 10 proc. obrotu lub </w:t>
      </w:r>
      <w:r w:rsidR="009057DE">
        <w:rPr>
          <w:rStyle w:val="Pogrubienie"/>
          <w:b w:val="0"/>
          <w:color w:val="000000"/>
          <w:sz w:val="22"/>
        </w:rPr>
        <w:t>obowiązkiem</w:t>
      </w:r>
      <w:r w:rsidRPr="00AA5083">
        <w:rPr>
          <w:rStyle w:val="Pogrubienie"/>
          <w:b w:val="0"/>
          <w:color w:val="000000"/>
          <w:sz w:val="22"/>
        </w:rPr>
        <w:t xml:space="preserve"> zrekompensowania konsumentom poniesionych strat</w:t>
      </w:r>
      <w:r w:rsidR="009057DE">
        <w:rPr>
          <w:rStyle w:val="Pogrubienie"/>
          <w:b w:val="0"/>
          <w:color w:val="000000"/>
          <w:sz w:val="22"/>
        </w:rPr>
        <w:t>.</w:t>
      </w:r>
      <w:r w:rsidR="00146CF6">
        <w:rPr>
          <w:rStyle w:val="Pogrubienie"/>
          <w:b w:val="0"/>
          <w:color w:val="000000"/>
          <w:sz w:val="22"/>
        </w:rPr>
        <w:t xml:space="preserve"> </w:t>
      </w:r>
      <w:r w:rsidR="009057DE">
        <w:rPr>
          <w:rStyle w:val="Pogrubienie"/>
          <w:b w:val="0"/>
          <w:color w:val="000000"/>
          <w:sz w:val="22"/>
        </w:rPr>
        <w:t>Prezes UOKiK nie</w:t>
      </w:r>
      <w:r w:rsidR="00146CF6">
        <w:rPr>
          <w:rStyle w:val="Pogrubienie"/>
          <w:b w:val="0"/>
          <w:color w:val="000000"/>
          <w:sz w:val="22"/>
        </w:rPr>
        <w:t xml:space="preserve"> wyklucza</w:t>
      </w:r>
      <w:r w:rsidR="009057DE">
        <w:rPr>
          <w:rStyle w:val="Pogrubienie"/>
          <w:b w:val="0"/>
          <w:color w:val="000000"/>
          <w:sz w:val="22"/>
        </w:rPr>
        <w:t xml:space="preserve"> również</w:t>
      </w:r>
      <w:r w:rsidR="00146CF6">
        <w:rPr>
          <w:rStyle w:val="Pogrubienie"/>
          <w:b w:val="0"/>
          <w:color w:val="000000"/>
          <w:sz w:val="22"/>
        </w:rPr>
        <w:t xml:space="preserve"> dalszych kroków wobec Eleven Sports w związku z </w:t>
      </w:r>
      <w:r w:rsidR="00885907">
        <w:rPr>
          <w:rStyle w:val="Pogrubienie"/>
          <w:b w:val="0"/>
          <w:color w:val="000000"/>
          <w:sz w:val="22"/>
        </w:rPr>
        <w:t xml:space="preserve">możliwością </w:t>
      </w:r>
      <w:r w:rsidR="00146CF6">
        <w:rPr>
          <w:rStyle w:val="Pogrubienie"/>
          <w:b w:val="0"/>
          <w:color w:val="000000"/>
          <w:sz w:val="22"/>
        </w:rPr>
        <w:t>wprowadzani</w:t>
      </w:r>
      <w:r w:rsidR="00885907">
        <w:rPr>
          <w:rStyle w:val="Pogrubienie"/>
          <w:b w:val="0"/>
          <w:color w:val="000000"/>
          <w:sz w:val="22"/>
        </w:rPr>
        <w:t>a</w:t>
      </w:r>
      <w:r w:rsidR="00146CF6">
        <w:rPr>
          <w:rStyle w:val="Pogrubienie"/>
          <w:b w:val="0"/>
          <w:color w:val="000000"/>
          <w:sz w:val="22"/>
        </w:rPr>
        <w:t xml:space="preserve"> </w:t>
      </w:r>
      <w:r w:rsidR="00B04589">
        <w:rPr>
          <w:rStyle w:val="Pogrubienie"/>
          <w:b w:val="0"/>
          <w:color w:val="000000"/>
          <w:sz w:val="22"/>
        </w:rPr>
        <w:t xml:space="preserve">kibiców </w:t>
      </w:r>
      <w:r w:rsidR="00146CF6">
        <w:rPr>
          <w:rStyle w:val="Pogrubienie"/>
          <w:b w:val="0"/>
          <w:color w:val="000000"/>
          <w:sz w:val="22"/>
        </w:rPr>
        <w:t xml:space="preserve">w błąd. </w:t>
      </w:r>
      <w:bookmarkStart w:id="0" w:name="_GoBack"/>
      <w:bookmarkEnd w:id="0"/>
      <w:r w:rsidR="00BB0A31" w:rsidRPr="00BB0A31">
        <w:rPr>
          <w:rStyle w:val="Pogrubienie"/>
          <w:b w:val="0"/>
          <w:color w:val="000000"/>
          <w:sz w:val="22"/>
        </w:rPr>
        <w:t>Trwa analiza zebranego materiału dowodowego, w tym reklamacji konsumentów w tej sprawie, w toku postępowania wyjaśniającego.</w:t>
      </w:r>
    </w:p>
    <w:p w14:paraId="5441B757" w14:textId="77777777" w:rsidR="00146CF6" w:rsidRPr="00AA5083" w:rsidRDefault="00146CF6" w:rsidP="00836A51">
      <w:pPr>
        <w:spacing w:after="240" w:line="360" w:lineRule="auto"/>
        <w:jc w:val="both"/>
        <w:rPr>
          <w:rStyle w:val="Pogrubienie"/>
          <w:b w:val="0"/>
          <w:bCs w:val="0"/>
        </w:rPr>
      </w:pPr>
    </w:p>
    <w:p w14:paraId="7823749F" w14:textId="77777777" w:rsidR="005C39DA" w:rsidRPr="007E028F" w:rsidRDefault="005C39DA" w:rsidP="005C39DA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033DE6CF" w14:textId="77777777" w:rsidR="005C39DA" w:rsidRPr="00E50BF6" w:rsidRDefault="005C39DA" w:rsidP="005C39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E50BF6">
        <w:rPr>
          <w:rFonts w:ascii="Tahoma" w:hAnsi="Tahoma" w:cs="Tahoma"/>
          <w:sz w:val="18"/>
          <w:szCs w:val="18"/>
          <w:lang w:val="pl-PL"/>
        </w:rPr>
        <w:t xml:space="preserve">Tel. </w:t>
      </w:r>
      <w:bookmarkStart w:id="1" w:name="_Hlk120527957"/>
      <w:r w:rsidRPr="00E50BF6">
        <w:rPr>
          <w:rFonts w:ascii="Tahoma" w:hAnsi="Tahoma" w:cs="Tahoma"/>
          <w:sz w:val="18"/>
          <w:szCs w:val="18"/>
          <w:lang w:val="pl-PL"/>
        </w:rPr>
        <w:t xml:space="preserve">801 440 220 lub 222 66 76 76 </w:t>
      </w:r>
      <w:bookmarkEnd w:id="1"/>
      <w:r w:rsidRPr="00E50BF6">
        <w:rPr>
          <w:rFonts w:ascii="Tahoma" w:hAnsi="Tahoma" w:cs="Tahoma"/>
          <w:sz w:val="18"/>
          <w:szCs w:val="18"/>
          <w:lang w:val="pl-PL"/>
        </w:rPr>
        <w:t>– infolinia konsumencka</w:t>
      </w:r>
      <w:r w:rsidRPr="00E50BF6">
        <w:rPr>
          <w:rFonts w:ascii="Tahoma" w:hAnsi="Tahoma" w:cs="Tahoma"/>
          <w:color w:val="3C4147"/>
          <w:sz w:val="18"/>
          <w:szCs w:val="18"/>
          <w:lang w:val="pl-PL"/>
        </w:rPr>
        <w:br/>
      </w:r>
      <w:r w:rsidRPr="00E50BF6">
        <w:rPr>
          <w:rFonts w:ascii="Tahoma" w:hAnsi="Tahoma" w:cs="Tahoma"/>
          <w:sz w:val="18"/>
          <w:szCs w:val="18"/>
          <w:lang w:val="pl-PL"/>
        </w:rPr>
        <w:t>E-mail: </w:t>
      </w:r>
      <w:hyperlink r:id="rId9" w:history="1">
        <w:r w:rsidRPr="00E50BF6">
          <w:rPr>
            <w:rStyle w:val="Hipercze"/>
            <w:rFonts w:ascii="Tahoma" w:hAnsi="Tahoma" w:cs="Tahoma"/>
            <w:sz w:val="18"/>
            <w:szCs w:val="18"/>
            <w:lang w:val="pl-PL"/>
          </w:rPr>
          <w:t>porady@dlakonsumentow.pl</w:t>
        </w:r>
      </w:hyperlink>
      <w:r w:rsidRPr="00E50BF6">
        <w:rPr>
          <w:rFonts w:ascii="Tahoma" w:hAnsi="Tahoma" w:cs="Tahoma"/>
          <w:color w:val="3C4147"/>
          <w:sz w:val="18"/>
          <w:szCs w:val="18"/>
          <w:lang w:val="pl-PL"/>
        </w:rPr>
        <w:br/>
      </w:r>
      <w:hyperlink r:id="rId10" w:history="1">
        <w:r w:rsidRPr="00E50BF6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Rzecznicy konsumentów</w:t>
        </w:r>
      </w:hyperlink>
      <w:r w:rsidRPr="00E50BF6">
        <w:rPr>
          <w:rFonts w:ascii="Tahoma" w:hAnsi="Tahoma" w:cs="Tahoma"/>
          <w:color w:val="3C4147"/>
          <w:sz w:val="18"/>
          <w:szCs w:val="18"/>
          <w:lang w:val="pl-PL"/>
        </w:rPr>
        <w:t xml:space="preserve"> – </w:t>
      </w:r>
      <w:r w:rsidRPr="00E50BF6">
        <w:rPr>
          <w:rFonts w:ascii="Tahoma" w:hAnsi="Tahoma" w:cs="Tahoma"/>
          <w:sz w:val="18"/>
          <w:szCs w:val="18"/>
          <w:lang w:val="pl-PL"/>
        </w:rPr>
        <w:t>w twoim mieście lub powiecie</w:t>
      </w:r>
    </w:p>
    <w:p w14:paraId="78CC4E2A" w14:textId="77777777" w:rsidR="005B2CCE" w:rsidRDefault="005B2CCE" w:rsidP="00A804EC"/>
    <w:p w14:paraId="50DF9F97" w14:textId="77777777" w:rsidR="00454D87" w:rsidRDefault="00454D87" w:rsidP="00A804EC"/>
    <w:sectPr w:rsidR="00454D87" w:rsidSect="00444043">
      <w:headerReference w:type="default" r:id="rId11"/>
      <w:footerReference w:type="default" r:id="rId12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82628" w14:textId="77777777" w:rsidR="00347E81" w:rsidRDefault="00347E81">
      <w:r>
        <w:separator/>
      </w:r>
    </w:p>
  </w:endnote>
  <w:endnote w:type="continuationSeparator" w:id="0">
    <w:p w14:paraId="5F744666" w14:textId="77777777" w:rsidR="00347E81" w:rsidRDefault="0034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31958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38E7F" wp14:editId="6FBE6EA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28EEA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C302B6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91055" w14:textId="77777777" w:rsidR="00347E81" w:rsidRDefault="00347E81">
      <w:r>
        <w:separator/>
      </w:r>
    </w:p>
  </w:footnote>
  <w:footnote w:type="continuationSeparator" w:id="0">
    <w:p w14:paraId="336FD222" w14:textId="77777777" w:rsidR="00347E81" w:rsidRDefault="0034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F37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C2A7979" wp14:editId="5482CEC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32BE5"/>
    <w:multiLevelType w:val="hybridMultilevel"/>
    <w:tmpl w:val="73F0438A"/>
    <w:lvl w:ilvl="0" w:tplc="E5603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5"/>
  </w:num>
  <w:num w:numId="5">
    <w:abstractNumId w:val="8"/>
  </w:num>
  <w:num w:numId="6">
    <w:abstractNumId w:val="11"/>
  </w:num>
  <w:num w:numId="7">
    <w:abstractNumId w:val="18"/>
  </w:num>
  <w:num w:numId="8">
    <w:abstractNumId w:val="0"/>
  </w:num>
  <w:num w:numId="9">
    <w:abstractNumId w:val="16"/>
  </w:num>
  <w:num w:numId="10">
    <w:abstractNumId w:val="6"/>
  </w:num>
  <w:num w:numId="11">
    <w:abstractNumId w:val="12"/>
  </w:num>
  <w:num w:numId="12">
    <w:abstractNumId w:val="17"/>
  </w:num>
  <w:num w:numId="13">
    <w:abstractNumId w:val="4"/>
  </w:num>
  <w:num w:numId="14">
    <w:abstractNumId w:val="14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583"/>
    <w:rsid w:val="00001587"/>
    <w:rsid w:val="00002C19"/>
    <w:rsid w:val="0000713A"/>
    <w:rsid w:val="00007E00"/>
    <w:rsid w:val="00011AF2"/>
    <w:rsid w:val="00012131"/>
    <w:rsid w:val="00013A64"/>
    <w:rsid w:val="000213C0"/>
    <w:rsid w:val="00023634"/>
    <w:rsid w:val="0002523D"/>
    <w:rsid w:val="00042087"/>
    <w:rsid w:val="00042F96"/>
    <w:rsid w:val="00047B8A"/>
    <w:rsid w:val="00050A7B"/>
    <w:rsid w:val="000651E9"/>
    <w:rsid w:val="00073AA7"/>
    <w:rsid w:val="00082E34"/>
    <w:rsid w:val="00084562"/>
    <w:rsid w:val="0008568B"/>
    <w:rsid w:val="0009474D"/>
    <w:rsid w:val="00096170"/>
    <w:rsid w:val="00096909"/>
    <w:rsid w:val="000A3211"/>
    <w:rsid w:val="000A4F9E"/>
    <w:rsid w:val="000A74FA"/>
    <w:rsid w:val="000B038C"/>
    <w:rsid w:val="000B149D"/>
    <w:rsid w:val="000B1AC5"/>
    <w:rsid w:val="000B497C"/>
    <w:rsid w:val="000B7247"/>
    <w:rsid w:val="000C20F8"/>
    <w:rsid w:val="000E4469"/>
    <w:rsid w:val="000E5FC5"/>
    <w:rsid w:val="000F1C64"/>
    <w:rsid w:val="0010559C"/>
    <w:rsid w:val="001065B5"/>
    <w:rsid w:val="00106F17"/>
    <w:rsid w:val="00107844"/>
    <w:rsid w:val="00120FBD"/>
    <w:rsid w:val="0012229A"/>
    <w:rsid w:val="0012424D"/>
    <w:rsid w:val="00127FE1"/>
    <w:rsid w:val="00131146"/>
    <w:rsid w:val="0013159A"/>
    <w:rsid w:val="00131F61"/>
    <w:rsid w:val="00135455"/>
    <w:rsid w:val="00143310"/>
    <w:rsid w:val="00143895"/>
    <w:rsid w:val="00144E9C"/>
    <w:rsid w:val="00146CF6"/>
    <w:rsid w:val="00147DB8"/>
    <w:rsid w:val="001532F5"/>
    <w:rsid w:val="00161094"/>
    <w:rsid w:val="00163DF9"/>
    <w:rsid w:val="00165293"/>
    <w:rsid w:val="001666D6"/>
    <w:rsid w:val="00166B5D"/>
    <w:rsid w:val="001675EF"/>
    <w:rsid w:val="0017028A"/>
    <w:rsid w:val="00172FCE"/>
    <w:rsid w:val="00173378"/>
    <w:rsid w:val="001754AB"/>
    <w:rsid w:val="0018507C"/>
    <w:rsid w:val="00190D5A"/>
    <w:rsid w:val="001979B5"/>
    <w:rsid w:val="001A5F7C"/>
    <w:rsid w:val="001A6E5B"/>
    <w:rsid w:val="001A7451"/>
    <w:rsid w:val="001B0464"/>
    <w:rsid w:val="001C1FAD"/>
    <w:rsid w:val="001C5EF0"/>
    <w:rsid w:val="001C73AA"/>
    <w:rsid w:val="001E188E"/>
    <w:rsid w:val="001E4F92"/>
    <w:rsid w:val="001F16B4"/>
    <w:rsid w:val="001F1C63"/>
    <w:rsid w:val="001F394B"/>
    <w:rsid w:val="001F4A73"/>
    <w:rsid w:val="001F6208"/>
    <w:rsid w:val="00200A71"/>
    <w:rsid w:val="00203A94"/>
    <w:rsid w:val="00205580"/>
    <w:rsid w:val="00214084"/>
    <w:rsid w:val="00215135"/>
    <w:rsid w:val="002157BB"/>
    <w:rsid w:val="00216656"/>
    <w:rsid w:val="0022540B"/>
    <w:rsid w:val="002262B5"/>
    <w:rsid w:val="00227171"/>
    <w:rsid w:val="0023138D"/>
    <w:rsid w:val="00233CFA"/>
    <w:rsid w:val="00240013"/>
    <w:rsid w:val="0024118E"/>
    <w:rsid w:val="00241BAC"/>
    <w:rsid w:val="00251281"/>
    <w:rsid w:val="00253AE7"/>
    <w:rsid w:val="00256451"/>
    <w:rsid w:val="002576BC"/>
    <w:rsid w:val="00260382"/>
    <w:rsid w:val="002614E3"/>
    <w:rsid w:val="002628AC"/>
    <w:rsid w:val="00266CB4"/>
    <w:rsid w:val="00267DD1"/>
    <w:rsid w:val="00267FF0"/>
    <w:rsid w:val="0027152E"/>
    <w:rsid w:val="00277457"/>
    <w:rsid w:val="002801AA"/>
    <w:rsid w:val="00280DD9"/>
    <w:rsid w:val="0028761A"/>
    <w:rsid w:val="00295B34"/>
    <w:rsid w:val="00296D54"/>
    <w:rsid w:val="002A2D13"/>
    <w:rsid w:val="002A5D69"/>
    <w:rsid w:val="002B121C"/>
    <w:rsid w:val="002B1DBF"/>
    <w:rsid w:val="002C0D5D"/>
    <w:rsid w:val="002C4762"/>
    <w:rsid w:val="002C692D"/>
    <w:rsid w:val="002C6ABE"/>
    <w:rsid w:val="002E1064"/>
    <w:rsid w:val="002E15CE"/>
    <w:rsid w:val="002E388C"/>
    <w:rsid w:val="002E5647"/>
    <w:rsid w:val="002E6C0B"/>
    <w:rsid w:val="002F1BF3"/>
    <w:rsid w:val="002F39FD"/>
    <w:rsid w:val="002F4D43"/>
    <w:rsid w:val="002F5450"/>
    <w:rsid w:val="002F5DDB"/>
    <w:rsid w:val="003056C6"/>
    <w:rsid w:val="003060E1"/>
    <w:rsid w:val="00311B14"/>
    <w:rsid w:val="0031276A"/>
    <w:rsid w:val="00314E90"/>
    <w:rsid w:val="0032000E"/>
    <w:rsid w:val="00324306"/>
    <w:rsid w:val="00325438"/>
    <w:rsid w:val="003278D6"/>
    <w:rsid w:val="003303F0"/>
    <w:rsid w:val="00330B05"/>
    <w:rsid w:val="00337F4F"/>
    <w:rsid w:val="0034059B"/>
    <w:rsid w:val="00347E81"/>
    <w:rsid w:val="0035019C"/>
    <w:rsid w:val="00352649"/>
    <w:rsid w:val="00352D4E"/>
    <w:rsid w:val="00360248"/>
    <w:rsid w:val="00360C66"/>
    <w:rsid w:val="00366A46"/>
    <w:rsid w:val="00370341"/>
    <w:rsid w:val="003708DA"/>
    <w:rsid w:val="003717A7"/>
    <w:rsid w:val="003769F4"/>
    <w:rsid w:val="00377A0D"/>
    <w:rsid w:val="003843D6"/>
    <w:rsid w:val="00385D3C"/>
    <w:rsid w:val="0038677D"/>
    <w:rsid w:val="00396F5B"/>
    <w:rsid w:val="00397AC9"/>
    <w:rsid w:val="003C4B64"/>
    <w:rsid w:val="003C58F6"/>
    <w:rsid w:val="003D23C6"/>
    <w:rsid w:val="003D3F5D"/>
    <w:rsid w:val="003D3FF4"/>
    <w:rsid w:val="003D7161"/>
    <w:rsid w:val="003E29AB"/>
    <w:rsid w:val="003E3F9D"/>
    <w:rsid w:val="003E69E5"/>
    <w:rsid w:val="003F12A7"/>
    <w:rsid w:val="003F170E"/>
    <w:rsid w:val="003F266C"/>
    <w:rsid w:val="003F53EE"/>
    <w:rsid w:val="003F74CA"/>
    <w:rsid w:val="004050BE"/>
    <w:rsid w:val="0040748E"/>
    <w:rsid w:val="00412206"/>
    <w:rsid w:val="00412C9F"/>
    <w:rsid w:val="00420DAB"/>
    <w:rsid w:val="00421F69"/>
    <w:rsid w:val="00425EE6"/>
    <w:rsid w:val="00427E08"/>
    <w:rsid w:val="004349BA"/>
    <w:rsid w:val="0043575C"/>
    <w:rsid w:val="004365C7"/>
    <w:rsid w:val="004425B7"/>
    <w:rsid w:val="00444043"/>
    <w:rsid w:val="00444A85"/>
    <w:rsid w:val="00444E16"/>
    <w:rsid w:val="00446760"/>
    <w:rsid w:val="00447694"/>
    <w:rsid w:val="0045026F"/>
    <w:rsid w:val="00454D87"/>
    <w:rsid w:val="00455370"/>
    <w:rsid w:val="00462CFA"/>
    <w:rsid w:val="00464A74"/>
    <w:rsid w:val="00467587"/>
    <w:rsid w:val="0047139D"/>
    <w:rsid w:val="00471A30"/>
    <w:rsid w:val="00474202"/>
    <w:rsid w:val="00482592"/>
    <w:rsid w:val="00484AD3"/>
    <w:rsid w:val="004863F5"/>
    <w:rsid w:val="0048676D"/>
    <w:rsid w:val="00486DB1"/>
    <w:rsid w:val="0049290B"/>
    <w:rsid w:val="00493E10"/>
    <w:rsid w:val="00495853"/>
    <w:rsid w:val="004972E8"/>
    <w:rsid w:val="004A0EF3"/>
    <w:rsid w:val="004A3C62"/>
    <w:rsid w:val="004C0F9E"/>
    <w:rsid w:val="004C1243"/>
    <w:rsid w:val="004C2169"/>
    <w:rsid w:val="004C5C26"/>
    <w:rsid w:val="004C6499"/>
    <w:rsid w:val="004C7B80"/>
    <w:rsid w:val="004D6A69"/>
    <w:rsid w:val="004E3BCB"/>
    <w:rsid w:val="004F0142"/>
    <w:rsid w:val="004F04DC"/>
    <w:rsid w:val="004F2D0D"/>
    <w:rsid w:val="004F3AB4"/>
    <w:rsid w:val="004F3EAE"/>
    <w:rsid w:val="004F7029"/>
    <w:rsid w:val="004F7E99"/>
    <w:rsid w:val="005003F9"/>
    <w:rsid w:val="0050051A"/>
    <w:rsid w:val="00502008"/>
    <w:rsid w:val="0050417B"/>
    <w:rsid w:val="00510D3F"/>
    <w:rsid w:val="005118B4"/>
    <w:rsid w:val="005133CE"/>
    <w:rsid w:val="005146B0"/>
    <w:rsid w:val="005202FE"/>
    <w:rsid w:val="00521BA3"/>
    <w:rsid w:val="00523E0D"/>
    <w:rsid w:val="00525588"/>
    <w:rsid w:val="0052710E"/>
    <w:rsid w:val="0053340F"/>
    <w:rsid w:val="00537447"/>
    <w:rsid w:val="005429D2"/>
    <w:rsid w:val="005438EA"/>
    <w:rsid w:val="005442FC"/>
    <w:rsid w:val="0054651C"/>
    <w:rsid w:val="00551CE8"/>
    <w:rsid w:val="00552399"/>
    <w:rsid w:val="0055631A"/>
    <w:rsid w:val="0055631D"/>
    <w:rsid w:val="00565753"/>
    <w:rsid w:val="00576A7A"/>
    <w:rsid w:val="00585135"/>
    <w:rsid w:val="00585735"/>
    <w:rsid w:val="00590E45"/>
    <w:rsid w:val="00593935"/>
    <w:rsid w:val="005973FD"/>
    <w:rsid w:val="00597C68"/>
    <w:rsid w:val="005A382B"/>
    <w:rsid w:val="005A4047"/>
    <w:rsid w:val="005B0F9C"/>
    <w:rsid w:val="005B2CCE"/>
    <w:rsid w:val="005B3F49"/>
    <w:rsid w:val="005B472C"/>
    <w:rsid w:val="005B6151"/>
    <w:rsid w:val="005C0D39"/>
    <w:rsid w:val="005C39DA"/>
    <w:rsid w:val="005C3C6C"/>
    <w:rsid w:val="005C56FB"/>
    <w:rsid w:val="005C6232"/>
    <w:rsid w:val="005C62B3"/>
    <w:rsid w:val="005D5A33"/>
    <w:rsid w:val="005D6F7A"/>
    <w:rsid w:val="005D7B87"/>
    <w:rsid w:val="005E5B88"/>
    <w:rsid w:val="005E78EE"/>
    <w:rsid w:val="005F139F"/>
    <w:rsid w:val="005F18F0"/>
    <w:rsid w:val="005F1EBD"/>
    <w:rsid w:val="00600EC3"/>
    <w:rsid w:val="006014EC"/>
    <w:rsid w:val="006063D0"/>
    <w:rsid w:val="00607083"/>
    <w:rsid w:val="00613C45"/>
    <w:rsid w:val="00626CB8"/>
    <w:rsid w:val="00633D4E"/>
    <w:rsid w:val="0063526F"/>
    <w:rsid w:val="006360CA"/>
    <w:rsid w:val="0063655C"/>
    <w:rsid w:val="00637E86"/>
    <w:rsid w:val="006422DE"/>
    <w:rsid w:val="006436E3"/>
    <w:rsid w:val="006439FA"/>
    <w:rsid w:val="006503C1"/>
    <w:rsid w:val="00651074"/>
    <w:rsid w:val="00653A61"/>
    <w:rsid w:val="0065477A"/>
    <w:rsid w:val="00654BF5"/>
    <w:rsid w:val="00662CFD"/>
    <w:rsid w:val="00663285"/>
    <w:rsid w:val="0067485D"/>
    <w:rsid w:val="0068209D"/>
    <w:rsid w:val="00682FA3"/>
    <w:rsid w:val="006853ED"/>
    <w:rsid w:val="006925E2"/>
    <w:rsid w:val="00696062"/>
    <w:rsid w:val="006A2065"/>
    <w:rsid w:val="006A39BD"/>
    <w:rsid w:val="006A3D88"/>
    <w:rsid w:val="006A4A7A"/>
    <w:rsid w:val="006A4D09"/>
    <w:rsid w:val="006A7C6E"/>
    <w:rsid w:val="006B0072"/>
    <w:rsid w:val="006B0848"/>
    <w:rsid w:val="006B733D"/>
    <w:rsid w:val="006C34AE"/>
    <w:rsid w:val="006C58BD"/>
    <w:rsid w:val="006C67AF"/>
    <w:rsid w:val="006D3DC5"/>
    <w:rsid w:val="006D49C2"/>
    <w:rsid w:val="006D7CDA"/>
    <w:rsid w:val="006E5778"/>
    <w:rsid w:val="006E7762"/>
    <w:rsid w:val="006F143B"/>
    <w:rsid w:val="006F185A"/>
    <w:rsid w:val="007012F9"/>
    <w:rsid w:val="00703241"/>
    <w:rsid w:val="007039E2"/>
    <w:rsid w:val="007039EC"/>
    <w:rsid w:val="00703CC4"/>
    <w:rsid w:val="007042BD"/>
    <w:rsid w:val="0071572D"/>
    <w:rsid w:val="007157BA"/>
    <w:rsid w:val="007169F9"/>
    <w:rsid w:val="007174A6"/>
    <w:rsid w:val="007224B3"/>
    <w:rsid w:val="00726B03"/>
    <w:rsid w:val="00731303"/>
    <w:rsid w:val="0073271B"/>
    <w:rsid w:val="00732B5F"/>
    <w:rsid w:val="007350D1"/>
    <w:rsid w:val="00735F01"/>
    <w:rsid w:val="007402E0"/>
    <w:rsid w:val="00743796"/>
    <w:rsid w:val="0074489D"/>
    <w:rsid w:val="00746549"/>
    <w:rsid w:val="007513E4"/>
    <w:rsid w:val="007514AD"/>
    <w:rsid w:val="0075352C"/>
    <w:rsid w:val="00753A06"/>
    <w:rsid w:val="00754256"/>
    <w:rsid w:val="0075524D"/>
    <w:rsid w:val="007560B0"/>
    <w:rsid w:val="007567AA"/>
    <w:rsid w:val="00757A0C"/>
    <w:rsid w:val="007627D7"/>
    <w:rsid w:val="00764F55"/>
    <w:rsid w:val="0076775D"/>
    <w:rsid w:val="00772598"/>
    <w:rsid w:val="00776C4F"/>
    <w:rsid w:val="007824AE"/>
    <w:rsid w:val="007838E4"/>
    <w:rsid w:val="007846DC"/>
    <w:rsid w:val="007857B1"/>
    <w:rsid w:val="00791A37"/>
    <w:rsid w:val="00794EFA"/>
    <w:rsid w:val="0079667C"/>
    <w:rsid w:val="0079727E"/>
    <w:rsid w:val="007A14EE"/>
    <w:rsid w:val="007A19D8"/>
    <w:rsid w:val="007A5BAD"/>
    <w:rsid w:val="007A73E9"/>
    <w:rsid w:val="007B4105"/>
    <w:rsid w:val="007C0877"/>
    <w:rsid w:val="007C1B69"/>
    <w:rsid w:val="007C3264"/>
    <w:rsid w:val="007C7AB3"/>
    <w:rsid w:val="007D5F4E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0FAE"/>
    <w:rsid w:val="00804024"/>
    <w:rsid w:val="00804EED"/>
    <w:rsid w:val="00814BF8"/>
    <w:rsid w:val="0081753E"/>
    <w:rsid w:val="00820299"/>
    <w:rsid w:val="00836A51"/>
    <w:rsid w:val="008419BA"/>
    <w:rsid w:val="0085010E"/>
    <w:rsid w:val="0085454F"/>
    <w:rsid w:val="00861CE4"/>
    <w:rsid w:val="00861FF4"/>
    <w:rsid w:val="00872969"/>
    <w:rsid w:val="008731EB"/>
    <w:rsid w:val="0087354F"/>
    <w:rsid w:val="00873645"/>
    <w:rsid w:val="00877E08"/>
    <w:rsid w:val="00883C62"/>
    <w:rsid w:val="008848D1"/>
    <w:rsid w:val="00885907"/>
    <w:rsid w:val="00891386"/>
    <w:rsid w:val="00894E75"/>
    <w:rsid w:val="00896985"/>
    <w:rsid w:val="008A05AC"/>
    <w:rsid w:val="008A0725"/>
    <w:rsid w:val="008A0DE6"/>
    <w:rsid w:val="008A464B"/>
    <w:rsid w:val="008B1E34"/>
    <w:rsid w:val="008B3775"/>
    <w:rsid w:val="008B4038"/>
    <w:rsid w:val="008C0067"/>
    <w:rsid w:val="008C19C6"/>
    <w:rsid w:val="008C53D0"/>
    <w:rsid w:val="008C6ACC"/>
    <w:rsid w:val="008D527A"/>
    <w:rsid w:val="008D56DA"/>
    <w:rsid w:val="008D5771"/>
    <w:rsid w:val="008E06E0"/>
    <w:rsid w:val="008F472E"/>
    <w:rsid w:val="008F5BE6"/>
    <w:rsid w:val="00902556"/>
    <w:rsid w:val="0090338C"/>
    <w:rsid w:val="00904C12"/>
    <w:rsid w:val="009057DE"/>
    <w:rsid w:val="0091048E"/>
    <w:rsid w:val="00911D12"/>
    <w:rsid w:val="00914181"/>
    <w:rsid w:val="00924ABC"/>
    <w:rsid w:val="00936679"/>
    <w:rsid w:val="009369FA"/>
    <w:rsid w:val="0093717D"/>
    <w:rsid w:val="00940E8F"/>
    <w:rsid w:val="009412D8"/>
    <w:rsid w:val="00941AFA"/>
    <w:rsid w:val="00944068"/>
    <w:rsid w:val="009465F1"/>
    <w:rsid w:val="00950FE7"/>
    <w:rsid w:val="0095309C"/>
    <w:rsid w:val="0096249E"/>
    <w:rsid w:val="009629A6"/>
    <w:rsid w:val="009652F2"/>
    <w:rsid w:val="009719ED"/>
    <w:rsid w:val="009736BB"/>
    <w:rsid w:val="00975E11"/>
    <w:rsid w:val="00986C37"/>
    <w:rsid w:val="009907A2"/>
    <w:rsid w:val="00996BD4"/>
    <w:rsid w:val="00997528"/>
    <w:rsid w:val="0099796A"/>
    <w:rsid w:val="009A5840"/>
    <w:rsid w:val="009B0EAF"/>
    <w:rsid w:val="009B1A44"/>
    <w:rsid w:val="009B4293"/>
    <w:rsid w:val="009B6BAF"/>
    <w:rsid w:val="009C0036"/>
    <w:rsid w:val="009C1346"/>
    <w:rsid w:val="009C4DBF"/>
    <w:rsid w:val="009C553B"/>
    <w:rsid w:val="009D05C8"/>
    <w:rsid w:val="009D6C95"/>
    <w:rsid w:val="009E30A0"/>
    <w:rsid w:val="009E3BBB"/>
    <w:rsid w:val="009E3C0B"/>
    <w:rsid w:val="009F3C8D"/>
    <w:rsid w:val="009F3F04"/>
    <w:rsid w:val="009F68CA"/>
    <w:rsid w:val="00A11FB9"/>
    <w:rsid w:val="00A126FF"/>
    <w:rsid w:val="00A13244"/>
    <w:rsid w:val="00A13F63"/>
    <w:rsid w:val="00A16B17"/>
    <w:rsid w:val="00A238E2"/>
    <w:rsid w:val="00A239AA"/>
    <w:rsid w:val="00A34303"/>
    <w:rsid w:val="00A375CB"/>
    <w:rsid w:val="00A439E8"/>
    <w:rsid w:val="00A45753"/>
    <w:rsid w:val="00A53423"/>
    <w:rsid w:val="00A56131"/>
    <w:rsid w:val="00A60209"/>
    <w:rsid w:val="00A62659"/>
    <w:rsid w:val="00A65F20"/>
    <w:rsid w:val="00A739CA"/>
    <w:rsid w:val="00A73D1A"/>
    <w:rsid w:val="00A74DDC"/>
    <w:rsid w:val="00A75686"/>
    <w:rsid w:val="00A76293"/>
    <w:rsid w:val="00A77DA2"/>
    <w:rsid w:val="00A804EC"/>
    <w:rsid w:val="00A8058F"/>
    <w:rsid w:val="00A85D9D"/>
    <w:rsid w:val="00A86DA0"/>
    <w:rsid w:val="00A871DF"/>
    <w:rsid w:val="00A92C4C"/>
    <w:rsid w:val="00A96763"/>
    <w:rsid w:val="00A9760F"/>
    <w:rsid w:val="00AA04C9"/>
    <w:rsid w:val="00AA3B1F"/>
    <w:rsid w:val="00AA5083"/>
    <w:rsid w:val="00AA602D"/>
    <w:rsid w:val="00AB0DF3"/>
    <w:rsid w:val="00AB3D91"/>
    <w:rsid w:val="00AB572D"/>
    <w:rsid w:val="00AC1CC1"/>
    <w:rsid w:val="00AC26EC"/>
    <w:rsid w:val="00AC29DC"/>
    <w:rsid w:val="00AC4F69"/>
    <w:rsid w:val="00AD0FF3"/>
    <w:rsid w:val="00AE2923"/>
    <w:rsid w:val="00AE7F9D"/>
    <w:rsid w:val="00AF1794"/>
    <w:rsid w:val="00AF44D7"/>
    <w:rsid w:val="00AF5130"/>
    <w:rsid w:val="00AF70AB"/>
    <w:rsid w:val="00B028F7"/>
    <w:rsid w:val="00B04589"/>
    <w:rsid w:val="00B05C96"/>
    <w:rsid w:val="00B0708D"/>
    <w:rsid w:val="00B075C5"/>
    <w:rsid w:val="00B22863"/>
    <w:rsid w:val="00B22BD6"/>
    <w:rsid w:val="00B3160D"/>
    <w:rsid w:val="00B37A95"/>
    <w:rsid w:val="00B41502"/>
    <w:rsid w:val="00B41D1F"/>
    <w:rsid w:val="00B437AD"/>
    <w:rsid w:val="00B440DC"/>
    <w:rsid w:val="00B51024"/>
    <w:rsid w:val="00B512B5"/>
    <w:rsid w:val="00B568BB"/>
    <w:rsid w:val="00B60CD8"/>
    <w:rsid w:val="00B60F9C"/>
    <w:rsid w:val="00B65AAC"/>
    <w:rsid w:val="00B67194"/>
    <w:rsid w:val="00B6769E"/>
    <w:rsid w:val="00B70713"/>
    <w:rsid w:val="00B7121B"/>
    <w:rsid w:val="00B71F45"/>
    <w:rsid w:val="00B73F22"/>
    <w:rsid w:val="00B76F9A"/>
    <w:rsid w:val="00B774D3"/>
    <w:rsid w:val="00B810B2"/>
    <w:rsid w:val="00B91111"/>
    <w:rsid w:val="00B92670"/>
    <w:rsid w:val="00B9695F"/>
    <w:rsid w:val="00BA26F7"/>
    <w:rsid w:val="00BA48B2"/>
    <w:rsid w:val="00BA73AA"/>
    <w:rsid w:val="00BA79F0"/>
    <w:rsid w:val="00BB0A31"/>
    <w:rsid w:val="00BB5068"/>
    <w:rsid w:val="00BB7AE8"/>
    <w:rsid w:val="00BC14A0"/>
    <w:rsid w:val="00BC1535"/>
    <w:rsid w:val="00BC7358"/>
    <w:rsid w:val="00BC7504"/>
    <w:rsid w:val="00BD0481"/>
    <w:rsid w:val="00BD2E15"/>
    <w:rsid w:val="00BD4447"/>
    <w:rsid w:val="00BE000F"/>
    <w:rsid w:val="00BE25A6"/>
    <w:rsid w:val="00BE2623"/>
    <w:rsid w:val="00BE3923"/>
    <w:rsid w:val="00BE4BF0"/>
    <w:rsid w:val="00BE5EE5"/>
    <w:rsid w:val="00BE61F8"/>
    <w:rsid w:val="00BE68EE"/>
    <w:rsid w:val="00BE77C6"/>
    <w:rsid w:val="00BE7F63"/>
    <w:rsid w:val="00BF1D51"/>
    <w:rsid w:val="00BF45FB"/>
    <w:rsid w:val="00BF54F5"/>
    <w:rsid w:val="00C0009B"/>
    <w:rsid w:val="00C037A3"/>
    <w:rsid w:val="00C102B4"/>
    <w:rsid w:val="00C123B1"/>
    <w:rsid w:val="00C16196"/>
    <w:rsid w:val="00C21071"/>
    <w:rsid w:val="00C21B6A"/>
    <w:rsid w:val="00C22E21"/>
    <w:rsid w:val="00C2398C"/>
    <w:rsid w:val="00C25569"/>
    <w:rsid w:val="00C27366"/>
    <w:rsid w:val="00C34506"/>
    <w:rsid w:val="00C3799B"/>
    <w:rsid w:val="00C5259C"/>
    <w:rsid w:val="00C547DF"/>
    <w:rsid w:val="00C63AA8"/>
    <w:rsid w:val="00C7783C"/>
    <w:rsid w:val="00C81210"/>
    <w:rsid w:val="00C8184F"/>
    <w:rsid w:val="00C90F71"/>
    <w:rsid w:val="00C9148D"/>
    <w:rsid w:val="00CA5A76"/>
    <w:rsid w:val="00CA6B58"/>
    <w:rsid w:val="00CA6F29"/>
    <w:rsid w:val="00CB0BFE"/>
    <w:rsid w:val="00CB1AE6"/>
    <w:rsid w:val="00CB3ED4"/>
    <w:rsid w:val="00CB3F86"/>
    <w:rsid w:val="00CB611A"/>
    <w:rsid w:val="00CB7742"/>
    <w:rsid w:val="00CD34F0"/>
    <w:rsid w:val="00CE0954"/>
    <w:rsid w:val="00CE5CED"/>
    <w:rsid w:val="00CE6653"/>
    <w:rsid w:val="00CE6CD4"/>
    <w:rsid w:val="00CE7998"/>
    <w:rsid w:val="00CF11F7"/>
    <w:rsid w:val="00CF1220"/>
    <w:rsid w:val="00CF3281"/>
    <w:rsid w:val="00D006DA"/>
    <w:rsid w:val="00D020DF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2264"/>
    <w:rsid w:val="00D251AC"/>
    <w:rsid w:val="00D26B1D"/>
    <w:rsid w:val="00D30CAC"/>
    <w:rsid w:val="00D35C23"/>
    <w:rsid w:val="00D42CEF"/>
    <w:rsid w:val="00D43766"/>
    <w:rsid w:val="00D45C0D"/>
    <w:rsid w:val="00D47CCF"/>
    <w:rsid w:val="00D50AC5"/>
    <w:rsid w:val="00D52B45"/>
    <w:rsid w:val="00D5318E"/>
    <w:rsid w:val="00D53399"/>
    <w:rsid w:val="00D57CDC"/>
    <w:rsid w:val="00D6457B"/>
    <w:rsid w:val="00D66DEC"/>
    <w:rsid w:val="00D71A41"/>
    <w:rsid w:val="00D758A6"/>
    <w:rsid w:val="00D75A7B"/>
    <w:rsid w:val="00D768A4"/>
    <w:rsid w:val="00D84973"/>
    <w:rsid w:val="00D92100"/>
    <w:rsid w:val="00D92F52"/>
    <w:rsid w:val="00D936D9"/>
    <w:rsid w:val="00D93CAA"/>
    <w:rsid w:val="00D962BB"/>
    <w:rsid w:val="00DA023A"/>
    <w:rsid w:val="00DA24CB"/>
    <w:rsid w:val="00DA753F"/>
    <w:rsid w:val="00DB0267"/>
    <w:rsid w:val="00DB0721"/>
    <w:rsid w:val="00DB0D38"/>
    <w:rsid w:val="00DB2957"/>
    <w:rsid w:val="00DB7E43"/>
    <w:rsid w:val="00DC182C"/>
    <w:rsid w:val="00DC185E"/>
    <w:rsid w:val="00DC5754"/>
    <w:rsid w:val="00DC779C"/>
    <w:rsid w:val="00DD007E"/>
    <w:rsid w:val="00DD06C3"/>
    <w:rsid w:val="00DD34A3"/>
    <w:rsid w:val="00DD3F1F"/>
    <w:rsid w:val="00DD6056"/>
    <w:rsid w:val="00DE657E"/>
    <w:rsid w:val="00DE6FD0"/>
    <w:rsid w:val="00DE78F8"/>
    <w:rsid w:val="00DE7C6A"/>
    <w:rsid w:val="00DF2857"/>
    <w:rsid w:val="00DF782B"/>
    <w:rsid w:val="00E00E47"/>
    <w:rsid w:val="00E03AEF"/>
    <w:rsid w:val="00E06ADE"/>
    <w:rsid w:val="00E102DE"/>
    <w:rsid w:val="00E129C3"/>
    <w:rsid w:val="00E24825"/>
    <w:rsid w:val="00E302DB"/>
    <w:rsid w:val="00E37FCF"/>
    <w:rsid w:val="00E42093"/>
    <w:rsid w:val="00E436BF"/>
    <w:rsid w:val="00E50BF6"/>
    <w:rsid w:val="00E522AD"/>
    <w:rsid w:val="00E54670"/>
    <w:rsid w:val="00E56E91"/>
    <w:rsid w:val="00E64103"/>
    <w:rsid w:val="00E76CD1"/>
    <w:rsid w:val="00E80EED"/>
    <w:rsid w:val="00E9149E"/>
    <w:rsid w:val="00EA090B"/>
    <w:rsid w:val="00EA1836"/>
    <w:rsid w:val="00EA4D0D"/>
    <w:rsid w:val="00EC017D"/>
    <w:rsid w:val="00EC0263"/>
    <w:rsid w:val="00EC4C16"/>
    <w:rsid w:val="00ED3CF4"/>
    <w:rsid w:val="00ED59FB"/>
    <w:rsid w:val="00ED6F4B"/>
    <w:rsid w:val="00EE0554"/>
    <w:rsid w:val="00EE4AD8"/>
    <w:rsid w:val="00EE789A"/>
    <w:rsid w:val="00EF6A62"/>
    <w:rsid w:val="00EF730D"/>
    <w:rsid w:val="00F10458"/>
    <w:rsid w:val="00F119B5"/>
    <w:rsid w:val="00F12E58"/>
    <w:rsid w:val="00F139AC"/>
    <w:rsid w:val="00F16000"/>
    <w:rsid w:val="00F1768D"/>
    <w:rsid w:val="00F20759"/>
    <w:rsid w:val="00F21EAC"/>
    <w:rsid w:val="00F2398F"/>
    <w:rsid w:val="00F251F1"/>
    <w:rsid w:val="00F27460"/>
    <w:rsid w:val="00F3044B"/>
    <w:rsid w:val="00F3243D"/>
    <w:rsid w:val="00F36E4D"/>
    <w:rsid w:val="00F40908"/>
    <w:rsid w:val="00F40DC6"/>
    <w:rsid w:val="00F414C2"/>
    <w:rsid w:val="00F41BEB"/>
    <w:rsid w:val="00F46D0D"/>
    <w:rsid w:val="00F50AD0"/>
    <w:rsid w:val="00F529BF"/>
    <w:rsid w:val="00F568A9"/>
    <w:rsid w:val="00F56DE6"/>
    <w:rsid w:val="00F61104"/>
    <w:rsid w:val="00F62F63"/>
    <w:rsid w:val="00F82DE3"/>
    <w:rsid w:val="00F8406E"/>
    <w:rsid w:val="00F90158"/>
    <w:rsid w:val="00F92AD4"/>
    <w:rsid w:val="00F92B59"/>
    <w:rsid w:val="00F931B3"/>
    <w:rsid w:val="00F948BC"/>
    <w:rsid w:val="00F94B48"/>
    <w:rsid w:val="00F953FA"/>
    <w:rsid w:val="00F960CF"/>
    <w:rsid w:val="00FA10A3"/>
    <w:rsid w:val="00FA1226"/>
    <w:rsid w:val="00FA4E50"/>
    <w:rsid w:val="00FB4E3C"/>
    <w:rsid w:val="00FC04F1"/>
    <w:rsid w:val="00FC4958"/>
    <w:rsid w:val="00FD09D8"/>
    <w:rsid w:val="00FE12AF"/>
    <w:rsid w:val="00FF013F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5F07D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1136-4F2E-41AB-AE7D-D9B532028F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E15DA6-E67A-4575-92FF-B923CB6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2023-07-18T12:47:00Z</cp:lastPrinted>
  <dcterms:created xsi:type="dcterms:W3CDTF">2023-07-21T11:56:00Z</dcterms:created>
  <dcterms:modified xsi:type="dcterms:W3CDTF">2023-07-24T08:06:00Z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f6a686e4-6c2f-4727-9e75-564c52461dc1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