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7777777" w:rsidR="006B783B" w:rsidRPr="00987415" w:rsidRDefault="006B783B" w:rsidP="006B783B">
      <w:pPr>
        <w:jc w:val="right"/>
        <w:rPr>
          <w:rFonts w:ascii="Times New Roman" w:hAnsi="Times New Roman" w:cs="Times New Roman"/>
        </w:rPr>
      </w:pPr>
      <w:bookmarkStart w:id="0" w:name="_Hlk105757245"/>
      <w:r w:rsidRPr="009874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64023DEF" w:rsidR="006B783B" w:rsidRPr="000966B7" w:rsidRDefault="00672360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 w:rsidR="002E27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64023DEF" w:rsidR="006B783B" w:rsidRPr="000966B7" w:rsidRDefault="00672360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 w:rsidR="002E27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9874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51BCCD0F">
                <wp:simplePos x="0" y="0"/>
                <wp:positionH relativeFrom="column">
                  <wp:posOffset>3853180</wp:posOffset>
                </wp:positionH>
                <wp:positionV relativeFrom="page">
                  <wp:posOffset>895350</wp:posOffset>
                </wp:positionV>
                <wp:extent cx="1979295" cy="260985"/>
                <wp:effectExtent l="0" t="0" r="1905" b="571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0A7DD2EB" w:rsidR="006B783B" w:rsidRPr="00562492" w:rsidRDefault="007A007F" w:rsidP="00401486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Rzeszów, 1 lipca 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303.4pt;margin-top:70.5pt;width:155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" stroked="f">
                <v:textbox style="mso-fit-shape-to-text:t">
                  <w:txbxContent>
                    <w:p w14:paraId="5269C88D" w14:textId="0A7DD2EB" w:rsidR="006B783B" w:rsidRPr="00562492" w:rsidRDefault="007A007F" w:rsidP="00401486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Rzeszów, 1 lipca 2022 r.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987415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74C50B85">
                <wp:simplePos x="0" y="0"/>
                <wp:positionH relativeFrom="column">
                  <wp:posOffset>-499745</wp:posOffset>
                </wp:positionH>
                <wp:positionV relativeFrom="page">
                  <wp:posOffset>457200</wp:posOffset>
                </wp:positionV>
                <wp:extent cx="2976245" cy="1005840"/>
                <wp:effectExtent l="0" t="0" r="0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5CE4A61F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7A007F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9.35pt;margin-top:36pt;width:234.3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" stroked="f">
                <v:textbox style="mso-fit-shape-to-text:t">
                  <w:txbxContent>
                    <w:p w14:paraId="0B3F21DF" w14:textId="5CE4A61F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7A007F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21ED7FE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p w14:paraId="7450E963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p w14:paraId="5F166B0F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p w14:paraId="7A16052C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p w14:paraId="39D16A50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p w14:paraId="31E84652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p w14:paraId="36DE87AA" w14:textId="77777777" w:rsidR="006B783B" w:rsidRPr="00987415" w:rsidRDefault="006B783B" w:rsidP="006B783B">
      <w:pPr>
        <w:rPr>
          <w:rFonts w:ascii="Times New Roman" w:hAnsi="Times New Roman" w:cs="Times New Roman"/>
        </w:rPr>
      </w:pPr>
    </w:p>
    <w:bookmarkEnd w:id="0"/>
    <w:p w14:paraId="1C8C4081" w14:textId="77777777" w:rsidR="00672360" w:rsidRPr="00987415" w:rsidRDefault="00672360" w:rsidP="00672360">
      <w:pPr>
        <w:tabs>
          <w:tab w:val="right" w:pos="9072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8EA49F" w14:textId="659E69A2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  <w:t xml:space="preserve">,,SPOŁEM’’ </w:t>
      </w:r>
    </w:p>
    <w:p w14:paraId="6E4E1E28" w14:textId="77777777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  <w:t xml:space="preserve">Powszechna Spółdzielnia Spożywców </w:t>
      </w:r>
    </w:p>
    <w:p w14:paraId="45E7DFCA" w14:textId="77777777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  <w:t>w Leżajsku</w:t>
      </w:r>
    </w:p>
    <w:p w14:paraId="6B811A94" w14:textId="79C3CCC6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="007A007F"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52E58392" w14:textId="6793C2CF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987415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  <w:t xml:space="preserve">Leżajsk </w:t>
      </w:r>
    </w:p>
    <w:p w14:paraId="49F54FC8" w14:textId="77777777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14:paraId="63027A08" w14:textId="77777777" w:rsidR="00672360" w:rsidRPr="00987415" w:rsidRDefault="00672360" w:rsidP="0067236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05E98" w14:textId="77777777" w:rsidR="00672360" w:rsidRPr="00987415" w:rsidRDefault="00672360" w:rsidP="00672360">
      <w:pPr>
        <w:suppressAutoHyphens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DECYZJA</w:t>
      </w:r>
    </w:p>
    <w:p w14:paraId="1C09D752" w14:textId="77777777" w:rsidR="00672360" w:rsidRPr="00987415" w:rsidRDefault="00672360" w:rsidP="00672360">
      <w:pPr>
        <w:suppressAutoHyphens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o wymierzeniu kary pieniężnej</w:t>
      </w:r>
    </w:p>
    <w:p w14:paraId="4096200F" w14:textId="77777777" w:rsidR="00672360" w:rsidRPr="00987415" w:rsidRDefault="00672360" w:rsidP="00672360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58ACEC" w14:textId="77436F88" w:rsidR="00672360" w:rsidRPr="00987415" w:rsidRDefault="00672360" w:rsidP="00672360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 r. o informowaniu o cenach towarów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usług (tekst jednolity: Dz. U z 2019 r., poz. 178) - zwanej dalej: </w:t>
      </w:r>
      <w:r w:rsidRPr="0098741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„ustawą” -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art. 104 § 1 ustawy z dnia 14 czerwca 1960 r. – Kodeks postępowania administracyjnego (tekst jednolity: Dz. U. z 2021 r., poz. 735 ze zm.) - zwanej dalej: </w:t>
      </w:r>
      <w:r w:rsidRPr="0098741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„kpa”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, po przeprowadzeniu postępowania administracyjnego wszczętego z urzędu, Podkarpacki Wojewódzki Inspektor Inspekcji Handlowej wymierza przedsiębiorcy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,,Społem’’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Powszechna Spółdzielnia Spożywców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w Leżajsku,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(dane zanonimizowane)</w:t>
      </w:r>
      <w:r w:rsidR="006A2DF6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Leżajsk, ul.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(dane zanonimizowane)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NIP 8160001656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karę pieniężną</w:t>
      </w:r>
      <w:r w:rsidR="007A007F"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wysokości </w:t>
      </w: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00 zł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(słownie: </w:t>
      </w: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tysiąc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złotych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za niewykonanie w miejscu sprzedaży detalicznej, tj. w należącym do ww. Spółdzielni sklepie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(dane zanonimizowane)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zlokalizowanym w Leżajsku przy ul.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(dane zanonimizowane)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wynikającego z art. 4 ust. 1 ustawy, obowiązku uwidaczniania dla konsumenta w miejscu sprzedaży detalicznej informacji dotyczącej cen oraz cen jednostkowych w sposób jednoznaczny, niebudzący wątpliwości oraz umożliwiający ich porównanie dla 44 spośród 106 poddanych ocenie towarów będących w ofercie handlowej sklepu, z uwagi na: </w:t>
      </w:r>
    </w:p>
    <w:p w14:paraId="16EED2E5" w14:textId="77777777" w:rsidR="00672360" w:rsidRPr="00987415" w:rsidRDefault="00672360" w:rsidP="00672360">
      <w:pPr>
        <w:numPr>
          <w:ilvl w:val="0"/>
          <w:numId w:val="22"/>
        </w:numPr>
        <w:tabs>
          <w:tab w:val="left" w:pos="34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brak uwidocznienia ceny i ceny jednostkowej</w:t>
      </w: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5 towarów,</w:t>
      </w:r>
    </w:p>
    <w:p w14:paraId="631D6A04" w14:textId="77777777" w:rsidR="00672360" w:rsidRPr="00987415" w:rsidRDefault="00672360" w:rsidP="00672360">
      <w:pPr>
        <w:numPr>
          <w:ilvl w:val="0"/>
          <w:numId w:val="22"/>
        </w:numPr>
        <w:tabs>
          <w:tab w:val="left" w:pos="34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podanie nieprawidłowo wyliczonej ceny jednostkowej</w:t>
      </w: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39 towarów, w tym:</w:t>
      </w:r>
    </w:p>
    <w:p w14:paraId="7A78F896" w14:textId="77777777" w:rsidR="00672360" w:rsidRPr="00987415" w:rsidRDefault="00672360" w:rsidP="00672360">
      <w:pPr>
        <w:numPr>
          <w:ilvl w:val="0"/>
          <w:numId w:val="16"/>
        </w:numPr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5 towarów w opakowaniach jednostkowych, </w:t>
      </w:r>
    </w:p>
    <w:p w14:paraId="0DE58A3B" w14:textId="77777777" w:rsidR="00672360" w:rsidRPr="00987415" w:rsidRDefault="00672360" w:rsidP="00672360">
      <w:pPr>
        <w:numPr>
          <w:ilvl w:val="0"/>
          <w:numId w:val="16"/>
        </w:numPr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dla 34 pakowanych środków spożywczych w stanie stałym znajdujących się w środku płynnym.</w:t>
      </w:r>
    </w:p>
    <w:p w14:paraId="39F4B71A" w14:textId="77777777" w:rsidR="00672360" w:rsidRPr="00987415" w:rsidRDefault="00672360" w:rsidP="00672360">
      <w:pPr>
        <w:suppressAutoHyphens/>
        <w:spacing w:before="240" w:after="12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CN"/>
        </w:rPr>
        <w:t>UZASADNIENIE</w:t>
      </w:r>
    </w:p>
    <w:p w14:paraId="7C2126BA" w14:textId="12A1AB1B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3 ust. 1 pkt 1 i 6 ustawy z dnia 15 grudnia 2000 r. o Inspekcji Handlowej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(tekst jednolity: Dz. U. z 2020 r., poz. 1706),</w:t>
      </w:r>
      <w:r w:rsidRPr="009874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inspektorzy z Wojewódzkiego Inspektoratu Inspekcji Handlowej w Rzeszowie przeprowadzili w dniach 20 i 25 kwietnia 2022 r. kontrolę w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sklepie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(dane zanonimizowane)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zlokalizowanym w Leżajsku przy ul.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(dane zanonimizowane)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należącym do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,,Społem’’ Powszechna Spółdzielnia Spożywców w Leżajsku,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(dane zanonimizowane)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Leżajsk, ul.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(dane zanonimizowane)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– zwanej dalej także „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przedsiębiorcą”, „kontrolowanym” </w:t>
      </w: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lub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„stroną”.</w:t>
      </w:r>
    </w:p>
    <w:p w14:paraId="1ED795F3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trakcie kontroli sprawdzano m.in. przestrzeganie przez przedsiębiorcę obowiązku uwidaczniania cen oraz cen jednostkowych towarów. Przedsiębiorcę zawiadomiono o zamiarze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wszczęcia kontroli KH.8360.24.2022 z dnia 1 kwietnia 2022 r., doręczonym w dniu 4 kwietnia 2022 r.</w:t>
      </w:r>
    </w:p>
    <w:p w14:paraId="4FA03FCD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20 kwietnia 2022 r. inspektorzy sprawdzili prawidłowość uwidaczniania informacji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powyższym zakresie dla 106 przypadkowo wybranych z oferty handlowej produktów, stwierdzając przy</w:t>
      </w:r>
      <w:bookmarkStart w:id="1" w:name="_Hlk8382262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44 nieprawidłowości, w tym:</w:t>
      </w:r>
    </w:p>
    <w:p w14:paraId="51BC81F9" w14:textId="77777777" w:rsidR="00672360" w:rsidRPr="00987415" w:rsidRDefault="00672360" w:rsidP="00672360">
      <w:pPr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brak ceny i ceny jednostkowej dla:</w:t>
      </w:r>
    </w:p>
    <w:p w14:paraId="47D319E1" w14:textId="77777777" w:rsidR="00672360" w:rsidRPr="00987415" w:rsidRDefault="00672360" w:rsidP="00672360">
      <w:pPr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Kasza kuskus </w:t>
      </w:r>
      <w:proofErr w:type="spellStart"/>
      <w:r w:rsidRPr="009874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Melvit</w:t>
      </w:r>
      <w:proofErr w:type="spellEnd"/>
      <w:r w:rsidRPr="009874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350 g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przy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produkcie umieszczona była wywieszka dotycząca innego produktu „Kaszka kuskus 400g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Melvit</w:t>
      </w:r>
      <w:proofErr w:type="spellEnd"/>
      <w:r w:rsidRPr="00987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wyższą o 50 g masę,</w:t>
      </w:r>
    </w:p>
    <w:p w14:paraId="0894A036" w14:textId="77777777" w:rsidR="00672360" w:rsidRPr="00987415" w:rsidRDefault="00672360" w:rsidP="00672360">
      <w:pPr>
        <w:numPr>
          <w:ilvl w:val="0"/>
          <w:numId w:val="19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Oliwki zielone bez pestek w zalewie nadziewane pastą paprykową Beach Flower masa netto: 900 g, masa netto po odsączeniu 595 g,</w:t>
      </w:r>
    </w:p>
    <w:p w14:paraId="48D2F86E" w14:textId="77777777" w:rsidR="00672360" w:rsidRPr="00987415" w:rsidRDefault="00672360" w:rsidP="00672360">
      <w:pPr>
        <w:numPr>
          <w:ilvl w:val="0"/>
          <w:numId w:val="19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Pieczarki marynowane Green Garden masa netto: 290 g masa netto po odsączeniu: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160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produkcie umieszczona była wywieszka dotycząca innego produktu „Pieczarki marynowane 280g Green Garden’’ posiadającego niższą o 10 g masę,</w:t>
      </w:r>
    </w:p>
    <w:p w14:paraId="6091725E" w14:textId="77777777" w:rsidR="00672360" w:rsidRPr="00987415" w:rsidRDefault="00672360" w:rsidP="00672360">
      <w:pPr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Pomysł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na..Makaron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Spaghetti po bolońsku Winiary 44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 produkcie umieszczona była wywieszka dotycząca innego produktu „Pomysł na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Lasange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bolońsku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parmezanem 45 g Winiary</w:t>
      </w:r>
      <w:r w:rsidRPr="00987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DD7B41" w14:textId="77777777" w:rsidR="00672360" w:rsidRPr="00987415" w:rsidRDefault="00672360" w:rsidP="00672360">
      <w:pPr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Oliwki Zielone Drylowane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Acorsa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waga netto 230 g waga odcieku 105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 produkcie umieszczona była wywieszka dotycząca innego produktu „Oliwki zielone 235g z papryką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Acorsa</w:t>
      </w:r>
      <w:proofErr w:type="spellEnd"/>
      <w:r w:rsidRPr="009874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CE5729" w14:textId="77777777" w:rsidR="00672360" w:rsidRPr="00987415" w:rsidRDefault="00672360" w:rsidP="00672360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 narusza art. 4 ust. 1 ustawy oraz § 3 rozporządzenia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Rozwoju z dnia 9 grudnia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2015 r. w sprawie uwidaczniania cen towarów i usług (tekst jednolity: Dz. U. z 2015 r.,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2121) – zwanego dalej „rozporządzeniem”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BF2A4F9" w14:textId="77777777" w:rsidR="00672360" w:rsidRPr="00987415" w:rsidRDefault="00672360" w:rsidP="00672360">
      <w:pPr>
        <w:numPr>
          <w:ilvl w:val="0"/>
          <w:numId w:val="17"/>
        </w:num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nieprawidłowo wyliczona cena jednostkowa dla:</w:t>
      </w:r>
    </w:p>
    <w:p w14:paraId="66AFBF91" w14:textId="77777777" w:rsidR="00672360" w:rsidRPr="00987415" w:rsidRDefault="00672360" w:rsidP="00672360">
      <w:pPr>
        <w:numPr>
          <w:ilvl w:val="0"/>
          <w:numId w:val="18"/>
        </w:num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produktów w opakowaniach jednostkowych:</w:t>
      </w:r>
    </w:p>
    <w:p w14:paraId="7F551914" w14:textId="77777777" w:rsidR="00672360" w:rsidRPr="00987415" w:rsidRDefault="00672360" w:rsidP="00672360">
      <w:pPr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Ściereczki domowe z nadrukiem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ravi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 szt.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5,38 zł/op., winno być 1,79 zł/szt.),</w:t>
      </w:r>
    </w:p>
    <w:p w14:paraId="7EB01AAF" w14:textId="77777777" w:rsidR="00672360" w:rsidRPr="00987415" w:rsidRDefault="00672360" w:rsidP="00672360">
      <w:pPr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Ściereczki domowe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ravi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 szt.,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2,81 zł/op., winno być 0,94 zł/szt.),</w:t>
      </w:r>
    </w:p>
    <w:p w14:paraId="44FCA6AE" w14:textId="77777777" w:rsidR="00672360" w:rsidRPr="00987415" w:rsidRDefault="00672360" w:rsidP="00672360">
      <w:pPr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Rękaw do pieczenia Anna Zaradna 5 m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8,24 zł/szt., winno być 1,65 zł/m),</w:t>
      </w:r>
    </w:p>
    <w:p w14:paraId="2B934BD6" w14:textId="77777777" w:rsidR="00672360" w:rsidRPr="00987415" w:rsidRDefault="00672360" w:rsidP="00672360">
      <w:pPr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Cukierki o smaku owoców leśnych HALLS 33,5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71,21 zł/kg, winno być 70,15 zł/kg),</w:t>
      </w:r>
    </w:p>
    <w:p w14:paraId="4CD1166D" w14:textId="77777777" w:rsidR="00672360" w:rsidRPr="00987415" w:rsidRDefault="00672360" w:rsidP="00672360">
      <w:pPr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Cukierki o smaku mentolowo-eukaliptusowym HALLS 33,5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64,24 zł/kg, winno być 63,28 zł/kg),</w:t>
      </w:r>
    </w:p>
    <w:p w14:paraId="0C562A98" w14:textId="77777777" w:rsidR="00672360" w:rsidRPr="00987415" w:rsidRDefault="00672360" w:rsidP="0067236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co narusza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 ust. 1 ustawy oraz § 3 ust. 2 rozporządzenia.</w:t>
      </w:r>
    </w:p>
    <w:p w14:paraId="60ACB846" w14:textId="77777777" w:rsidR="00672360" w:rsidRPr="00987415" w:rsidRDefault="00672360" w:rsidP="00672360">
      <w:pPr>
        <w:numPr>
          <w:ilvl w:val="0"/>
          <w:numId w:val="18"/>
        </w:num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 pakowanych środków spożywczych w stanie stałym znajdujących się w środku płynnym:</w:t>
      </w:r>
    </w:p>
    <w:p w14:paraId="5D2631F7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Kukurydza słodka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Dawtona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 400 g, masa netto po odsączeniu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7,38 zł/kg, winno być 13,41 zł/kg),</w:t>
      </w:r>
    </w:p>
    <w:p w14:paraId="1D57B716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Groszek zielony i soczysty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400 g, masa netto po odsączeniu zalewy: 240 g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6,82 zł/kg, winno być 11,38 zł/kg),</w:t>
      </w:r>
    </w:p>
    <w:p w14:paraId="49177F1D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Kukurydza słodka i chrupiąca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400 g, masa netto po odsączeniu zalewy: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7,28 zł/kg, winno być 13,23 zł/kg),</w:t>
      </w:r>
    </w:p>
    <w:p w14:paraId="25745740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Kukurydza z groszkiem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400 g, masa netto po odsączeniu zalewy: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8,82 zł/kg, winno być 16,05 zł/kg),</w:t>
      </w:r>
    </w:p>
    <w:p w14:paraId="7B43F24F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Warzywna mieszanka meksykańska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380 g, masa netto po odsączeniu zalewy: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9,89 zł/kg, winno być 17,09 zł/kg),</w:t>
      </w:r>
    </w:p>
    <w:p w14:paraId="78B3CC83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Warzywna mieszanka Marchewka Groszek kukurydza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380 g masa netto po odsączeniu zalewy: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9,24 zł/kg, winno być 15,95 zł/kg),</w:t>
      </w:r>
    </w:p>
    <w:p w14:paraId="24B9BBB2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Fasola czerwona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Dawtona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400 g masa netto po odsączeniu: 240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11,47 zł/kg, winno być 19,13 zł/kg),</w:t>
      </w:r>
    </w:p>
    <w:p w14:paraId="04626A1E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Fasola biała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Dawtona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400 g masa netto po odsączeniu: 240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10,52 zł/kg winno być 17,54 zł/kg),</w:t>
      </w:r>
    </w:p>
    <w:p w14:paraId="4E8DBB31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Fasola biała Pudliszki masa netto: 400 g masa netto po odsączeniu: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9,90 zł/kg, winno być 18,00 zł/kg),</w:t>
      </w:r>
    </w:p>
    <w:p w14:paraId="2E532CC8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Kukurydza konserwowa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Vortumnus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330 g masa netto po odsączeniu: 285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9,85 zł/kg winno być 11,40 zł/kg),</w:t>
      </w:r>
    </w:p>
    <w:p w14:paraId="47E9B04D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Groszek konserwowy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Vortumnus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400 g masa netto po odsączeniu: 280 g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8,12 zł/kg winno być 11,61 zł/kg),</w:t>
      </w:r>
    </w:p>
    <w:p w14:paraId="6B1D43ED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Fasola czerwona konserwowa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Vortumnus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380 g masa netto po odsączeniu: 220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8,92 zł/kg, winno być 15,41 zł/kg),</w:t>
      </w:r>
    </w:p>
    <w:p w14:paraId="5CC3BFA6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Kukurydza konserwowa Społem masa netto: 400 g masa netto po oddzieleniu zalewy: 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220 g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5,42 zł/kg, winno być 11,82 zł/kg),</w:t>
      </w:r>
    </w:p>
    <w:p w14:paraId="5C9C3A84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Groszek konserwowa Społem masa netto: 400 g masa netto po oddzieleniu zalewy: 240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5,72 zł/kg, winno być 9,54 zł/kg),</w:t>
      </w:r>
    </w:p>
    <w:p w14:paraId="707DB36A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Pieczarki marynowane krojone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Vortumnus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280 g masa netto po odsączeniu: 170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20,54 zł/kg, winno być 33,82 zł/kg),</w:t>
      </w:r>
    </w:p>
    <w:p w14:paraId="2158E511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Pieczarki marynowane całe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Vortumnus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280 g masa netto po odsączeniu: 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170 g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22,32 zł/kg, winno być 36,76 zł/kg),</w:t>
      </w:r>
    </w:p>
    <w:p w14:paraId="6A5884E1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Marynowana pieczarka klasyczna Smak masa netto: 290 g masa netto po odsączeniu: 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160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20,24 zł/kg, winno być 36,69 zł/kg),</w:t>
      </w:r>
    </w:p>
    <w:p w14:paraId="60EEA56C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Sałatka pieczarkowa klasyczna Smak masa netto: 290 g masa netto po odsączeniu: 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180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19,38 zł/kg, winno być 31,22 zł/kg),</w:t>
      </w:r>
    </w:p>
    <w:p w14:paraId="3E4CF979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Seler z porem Rolnik masa netto: 320 g masa netto po odsączeniu: 160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14,53 zł/kg, winno być 29,06 zł/kg),</w:t>
      </w:r>
    </w:p>
    <w:p w14:paraId="2A0B7D9C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Kiełki fasoli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Mung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Rolnik masa netto: 350 g masa netto po odsączeniu: 150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13,40 zł/kg, winno być 31,27 zł/kg),</w:t>
      </w:r>
    </w:p>
    <w:p w14:paraId="15DE9DAB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Warzywna mieszanka meksykańska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470 g masa netto po odsączeniu zalewy: 282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8,51 zł/kg, winno być 14,18 zł/kg),</w:t>
      </w:r>
    </w:p>
    <w:p w14:paraId="1853745A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Warzywna mieszanka marchewka groszek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Jamar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470 g masa netto po odsączeniu zalewy: 282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7,89 zł/kg, winno być 13,16 zł/kg),</w:t>
      </w:r>
    </w:p>
    <w:p w14:paraId="54A36242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Mieszanka warzywna z kukurydzą Pudliszki masa netto: 450 g masa netto po odsączeniu: 270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12,09 zł/kg, winno być 20,15 zł/kg),</w:t>
      </w:r>
    </w:p>
    <w:p w14:paraId="1AFD5558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Mieszanka warzywna po meksykańsku Pudliszki masa netto: 450 g masa netto po odsączeniu: 270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11,93 zł/kg, winno być 19,89 zł/kg),</w:t>
      </w:r>
    </w:p>
    <w:p w14:paraId="03BFE2DF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Pikle warzywne z zalewie kwaśno-słodkiej Garden mix Rolnik masa netto: 480 g masa netto po odsączeniu: 280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18,90 zł/litr, winno być 32,39 zł/kg),</w:t>
      </w:r>
    </w:p>
    <w:p w14:paraId="736F2694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Marynowana cebulka złota Smak masa netto: 290 g masa netto po odsączeniu: 170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13,69 zł/kg, winno być 23,35 zł/kg),</w:t>
      </w:r>
    </w:p>
    <w:p w14:paraId="0A27E3FF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Marynowana cebulka Perłowa Smak masa netto: 290 g masa netto po odsączeniu: 170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13,69 zł/kg, winno być 23,35 zł/kg),</w:t>
      </w:r>
    </w:p>
    <w:p w14:paraId="3762543A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Konserwowe ogóreczki klasyczne Smak masa netto: 300 g masa netto po odsączeniu: 150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14,67 zł/kg, winno być 29,33 zł/kg),</w:t>
      </w:r>
    </w:p>
    <w:p w14:paraId="5245FD73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Zielone oliwki drylowane w zalewie solankowej IPOSEA masa netto: 290 g masa netto po odsączeniu: 140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28,17 zł/kg, winno być 58,36 zł/kg),</w:t>
      </w:r>
    </w:p>
    <w:p w14:paraId="62191073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Czarne oliwki bez pestek Smak masa netto: 220 g masa netto po odsączeniu: 100 g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25,55 zł/kg, winno być 56,20 zł/kg),</w:t>
      </w:r>
    </w:p>
    <w:p w14:paraId="7698E64A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Oliwki czarne bez pestek zalewie sterylizowane Beach Flower masa netto: 900 g masa netto po odsączeniu: 450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19,66 zł/kg, winno być 39,31 zł/kg),</w:t>
      </w:r>
    </w:p>
    <w:p w14:paraId="62C78EE8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Oliwki zielone bez pestek zalewie pasteryzowane Beach Flower masa netto: 900 g masa netto po odsączeniu: 470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19,66 zł/kg, winno być 37,64 zł/kg),</w:t>
      </w:r>
    </w:p>
    <w:p w14:paraId="1CC23506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Oliwki zielone drylowane Pudliszki masa netto: 900 masa netto po odsączeniu: 450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18,28 zł/kg, winno być 36,56 zł/kg),</w:t>
      </w:r>
    </w:p>
    <w:p w14:paraId="6178D961" w14:textId="77777777" w:rsidR="00672360" w:rsidRPr="00987415" w:rsidRDefault="00672360" w:rsidP="00672360">
      <w:pPr>
        <w:numPr>
          <w:ilvl w:val="0"/>
          <w:numId w:val="21"/>
        </w:numPr>
        <w:tabs>
          <w:tab w:val="left" w:pos="39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Papryka zielona krojona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Jalapeno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Pepper</w:t>
      </w:r>
      <w:proofErr w:type="spellEnd"/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masa netto: 340 g masa netto po odsączeniu: 200 g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uwidoczniona przy produkcie wynosiła 26,59 zł/kg, winno być 45,20 zł/kg).</w:t>
      </w:r>
    </w:p>
    <w:p w14:paraId="743852E6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narusza art. 4 ust. 1 ustawy oraz § 3 ust. 2 i § 6 rozporządzenia.</w:t>
      </w:r>
    </w:p>
    <w:p w14:paraId="2FD13AA4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Przedsiębiorca podjął niezwłocznie działania naprawcze.</w:t>
      </w:r>
    </w:p>
    <w:bookmarkEnd w:id="1"/>
    <w:p w14:paraId="08C36D70" w14:textId="77777777" w:rsidR="00672360" w:rsidRPr="00987415" w:rsidRDefault="00672360" w:rsidP="0067236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kontroli udokumentowano w protokole kontroli KH.8361.24.2022 z dnia 20 kwietnia 2022 r. wraz załącznikami, do których strona nie wniosła uwag.</w:t>
      </w:r>
    </w:p>
    <w:p w14:paraId="4C4A1C95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pismem z dnia 6 czerwca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 i materiałów, przeglądania akt sprawy, jak również brania udziału w przeprowadzeniu dowodu oraz możliwości złożenia wyjaśnienia. Stronę wezwano także do przedstawienia wielkości obrotów i przychodu za rok 2021.</w:t>
      </w:r>
    </w:p>
    <w:p w14:paraId="52375120" w14:textId="77777777" w:rsidR="00672360" w:rsidRPr="00987415" w:rsidRDefault="00672360" w:rsidP="0067236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dniu 13 czerwca 2022 r. do Wojewódzkiego Inspektoratu Inspekcji Handlowej w Rzeszowie wpłynęło pismo strony postępowania z dnia 10 czerwca 2022 r. z informacją o wielkości obrotów i przychodu za rok 2021 </w:t>
      </w:r>
      <w:r w:rsidRPr="009874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,,Rachunek zysków i strat wariant kalkulacyjny za rok obrotowy od 01.01.2021 r. do 31.12.2021 r.’’ </w:t>
      </w:r>
    </w:p>
    <w:p w14:paraId="2F302007" w14:textId="77777777" w:rsidR="00672360" w:rsidRPr="00987415" w:rsidRDefault="00672360" w:rsidP="00672360">
      <w:pPr>
        <w:suppressAutoHyphens/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Podkarpacki Wojewódzki Inspektor Inspekcji Handlowej ustalił i stwierdził, co następuje:</w:t>
      </w:r>
    </w:p>
    <w:p w14:paraId="6449797E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sklepie w Leżajsku (woj. podkarpackie), w którym prowadzona jest sprzedaż detaliczna, właściwym do prowadzenia postępowania i nałożenia kary jest Podkarpacki Wojewódzki Inspektor Inspekcji Handlowej.</w:t>
      </w:r>
    </w:p>
    <w:p w14:paraId="71C6C584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7194449F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601988B6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4E9E9F2F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4 ust. 2 </w:t>
      </w:r>
      <w:r w:rsidRPr="00987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rozporządzenia, na mocy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obwolucie, w postaci nadruku lub napisu na towarze lub opakowaniu.</w:t>
      </w:r>
    </w:p>
    <w:p w14:paraId="364DAB96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wywieszki, rozporządzenie rozumie etykietę, metkę, tabliczkę lub plakat; wywieszka może mieć formę wyświetlacza (§ 2 pkt 4 rozporządzenia).</w:t>
      </w:r>
    </w:p>
    <w:p w14:paraId="5CBC6757" w14:textId="77777777" w:rsidR="00672360" w:rsidRPr="00987415" w:rsidRDefault="00672360" w:rsidP="00672360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natomiast z § 4 ust. 1 rozporządzenia cena jednostkowa winna dotyczyć odpowiednio ceny za: </w:t>
      </w:r>
    </w:p>
    <w:p w14:paraId="42D56A3E" w14:textId="77777777" w:rsidR="00672360" w:rsidRPr="00987415" w:rsidRDefault="00672360" w:rsidP="00672360">
      <w:pPr>
        <w:numPr>
          <w:ilvl w:val="0"/>
          <w:numId w:val="14"/>
        </w:numPr>
        <w:tabs>
          <w:tab w:val="left" w:pos="708"/>
        </w:tabs>
        <w:suppressAutoHyphens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litr lub metr sześcienny – dla towaru przeznaczonego do sprzedaży według objętości,</w:t>
      </w:r>
    </w:p>
    <w:p w14:paraId="1059AD1C" w14:textId="77777777" w:rsidR="00672360" w:rsidRPr="00987415" w:rsidRDefault="00672360" w:rsidP="00672360">
      <w:pPr>
        <w:numPr>
          <w:ilvl w:val="0"/>
          <w:numId w:val="14"/>
        </w:numPr>
        <w:tabs>
          <w:tab w:val="left" w:pos="708"/>
        </w:tabs>
        <w:suppressAutoHyphens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kilogram lub tonę – dla towaru przeznaczonego do sprzedaży według masy,</w:t>
      </w:r>
    </w:p>
    <w:p w14:paraId="5B52C3D1" w14:textId="77777777" w:rsidR="00672360" w:rsidRPr="00987415" w:rsidRDefault="00672360" w:rsidP="00672360">
      <w:pPr>
        <w:numPr>
          <w:ilvl w:val="0"/>
          <w:numId w:val="14"/>
        </w:numPr>
        <w:tabs>
          <w:tab w:val="left" w:pos="708"/>
        </w:tabs>
        <w:suppressAutoHyphens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metr – dla towaru sprzedawanego według długości,</w:t>
      </w:r>
    </w:p>
    <w:p w14:paraId="112F0F0E" w14:textId="77777777" w:rsidR="00672360" w:rsidRPr="00987415" w:rsidRDefault="00672360" w:rsidP="00672360">
      <w:pPr>
        <w:numPr>
          <w:ilvl w:val="0"/>
          <w:numId w:val="14"/>
        </w:numPr>
        <w:tabs>
          <w:tab w:val="left" w:pos="708"/>
        </w:tabs>
        <w:suppressAutoHyphens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metr kwadratowy – dla towaru sprzedawanego według powierzchni,</w:t>
      </w:r>
    </w:p>
    <w:p w14:paraId="556155AA" w14:textId="77777777" w:rsidR="00672360" w:rsidRPr="00987415" w:rsidRDefault="00672360" w:rsidP="00672360">
      <w:pPr>
        <w:numPr>
          <w:ilvl w:val="0"/>
          <w:numId w:val="14"/>
        </w:numPr>
        <w:tabs>
          <w:tab w:val="left" w:pos="708"/>
        </w:tabs>
        <w:suppressAutoHyphens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sztukę – dla towarów przeznaczonych do sprzedaży na sztuki.</w:t>
      </w:r>
    </w:p>
    <w:p w14:paraId="122042D6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AB0CAAE" w14:textId="77777777" w:rsidR="00672360" w:rsidRPr="00987415" w:rsidRDefault="00672360" w:rsidP="0067236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6 rozporządzenia określa, że cena jednostkowa pakowanego środka spożywczego w stanie stałym znajdującego się w środku płynnym dotyczy masy netto środka spożywczego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po odsączeniu, oznaczonej na opakowaniu jednostkowym, jeżeli płyn ten lub mieszanka płynów stanowi jedynie dodatek do podstawowego składu tego środka spożywczego.</w:t>
      </w:r>
    </w:p>
    <w:p w14:paraId="6B5C653A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ww. przepisach, choćby naruszenie prawa miało charakter jednostkowy.</w:t>
      </w:r>
    </w:p>
    <w:p w14:paraId="52A45130" w14:textId="77777777" w:rsidR="00672360" w:rsidRPr="00987415" w:rsidRDefault="00672360" w:rsidP="00672360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04CB86AB" w14:textId="3B63E0C4" w:rsidR="00672360" w:rsidRPr="00987415" w:rsidRDefault="00672360" w:rsidP="00672360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 przedmiotowej sprawie w trakcie kontroli przeprowadzonej w miejscu sprzedaży detalicznej w Leżajsku przy ul. </w:t>
      </w:r>
      <w:r w:rsidR="007A007F"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(dane zanonimizowane) </w:t>
      </w: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- inspektorzy Inspekcji Handlowej stwierdzili, </w:t>
      </w: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 xml:space="preserve">że prowadzący działalność gospodarczą przedsiębiorca nie wykonał ciążących na nim obowiązków wynikających z art. 4 ust. 1 ustawy dotyczących uwidaczniania cen i cen jednostkowych w sposób jednoznaczny, niebudzący wątpliwości oraz umożliwiający </w:t>
      </w: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 xml:space="preserve">ich porównanie dla 44 partii towarów, a mianowicie stwierdzono: brak uwidocznienia ceny </w:t>
      </w: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 xml:space="preserve">i ceny jednostkowej dla 5 produktów (poz. I), podanie nieprawidłowo wyliczonej ceny jednostkowej dla 39 produktów, w tym 5 w opakowaniach jednostkowych i 34 pakowanych środków spożywczych w stanie stałym znajdujących się w środku płynnym (poz. II). </w:t>
      </w:r>
    </w:p>
    <w:p w14:paraId="0EF9F4A3" w14:textId="77777777" w:rsidR="00672360" w:rsidRPr="00987415" w:rsidRDefault="00672360" w:rsidP="0067236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98741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1000</w:t>
      </w:r>
      <w:r w:rsidRPr="009874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zł.</w:t>
      </w:r>
    </w:p>
    <w:p w14:paraId="262AD2A1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Wymierzając ją wziął pod uwagę, zgodnie z art. 6 ust. 3 ustawy:</w:t>
      </w:r>
    </w:p>
    <w:p w14:paraId="53DF33EB" w14:textId="77777777" w:rsidR="00672360" w:rsidRPr="00987415" w:rsidRDefault="00672360" w:rsidP="00672360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stopień naruszenia obowiązków</w:t>
      </w:r>
      <w:r w:rsidRPr="0098741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tj. nieprawidłowości stwierdzono </w:t>
      </w: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w przypadku 44 ze 106 sprawdzonych losowo towarów, co stanowi 41,51 % skontrolowanych łącznie produktów. Wskazać należy, że przedsiębiorca powinien zapewnić rzetelność informacji przekazywanych w zakresie uwidaczniania cen i cen jednostkowych. Zważyć przy tym należy, że konsument często nie ma możliwości sprawdzenia prawidłowości wyliczenia ceny jednostkowej lub nastręcza mu ona sporo trudności.</w:t>
      </w:r>
    </w:p>
    <w:p w14:paraId="34D79883" w14:textId="77777777" w:rsidR="00672360" w:rsidRPr="00987415" w:rsidRDefault="00672360" w:rsidP="00672360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dotychczasową działalność przedsiębiorcy</w:t>
      </w:r>
      <w:r w:rsidRPr="0098741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- fakt, że jest to </w:t>
      </w:r>
      <w:r w:rsidRPr="009874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pierwsze</w:t>
      </w:r>
      <w:r w:rsidRPr="0098741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stwierdzone przez Podkarpackiego Wojewódzkiego Inspektora Inspekcji Handlowej, </w:t>
      </w:r>
      <w:r w:rsidRPr="009874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naruszenie</w:t>
      </w:r>
      <w:r w:rsidRPr="0098741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przez przedsiębiorcę przepisów w zakresie uwidaczniania cen towarów. Niezwłocznie poprawiono stwierdzone przez Inspekcję Handlową nieprawidłowości.</w:t>
      </w:r>
    </w:p>
    <w:p w14:paraId="4E02A0C5" w14:textId="77777777" w:rsidR="00672360" w:rsidRPr="00987415" w:rsidRDefault="00672360" w:rsidP="00672360">
      <w:pPr>
        <w:numPr>
          <w:ilvl w:val="0"/>
          <w:numId w:val="11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wielkość obrotów i przychodu</w:t>
      </w:r>
      <w:r w:rsidRPr="0098741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przedsiębiorcy w roku 2021.</w:t>
      </w:r>
    </w:p>
    <w:p w14:paraId="55DE94D5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wydając decyzję oparł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się na następujących dowodach: Protokole kontroli KH.8361.24.2022 z dnia 20 kwietnia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2022 r. wraz z załącznikami, Zawiadomieniu o wszczęciu postępowania z urzędu z dnia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6 czerwca 2022 r. (potwierdzenie odbioru 7 czerwca 2022 r.), piśmie strony postępowania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10 czerwca 2022 r. z informacją o wielkości obrotów i przychodu w roku obrotowym 2021 r.</w:t>
      </w:r>
    </w:p>
    <w:p w14:paraId="5700A577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kryteria, nałożenie kary pieniężnej w kwocie </w:t>
      </w: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1000</w:t>
      </w: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stosunku do przewidzianej w ustawie kary określonej w maksymalnej wysokości,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tj. 20.000 zł, należy uznać za w pełni uzasadnione. Zdaniem Podkarpackiego Wojewódzkiego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Inspektora Inspekcji Handlowej kara pieniężna we wskazanej wyżej wysokości ponadto spełnia cele wyrażone w art. 8 dyrektywy 98/6 WE Parlamentu Europejskiego i Rady z dnia 16 lutego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1998 r. w sprawie ochrony konsumenta przez podawanie cen produktów oferowanych konsumentom (Dz. Urz. WE L 80 z 18.3.1998 r., s. 27), czyli jest skuteczna, proporcjonalna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odstraszająca.</w:t>
      </w:r>
    </w:p>
    <w:p w14:paraId="4ED8AA42" w14:textId="77777777" w:rsidR="00672360" w:rsidRPr="00987415" w:rsidRDefault="00672360" w:rsidP="00672360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Podkarpacki Wojewódzki Inspektor Inspekcji Handlowej przypomina, że odpowiedzialność podmiotu naruszającego przepisy ustawy o informowaniu o cenach towarów i usług ma charakter obiektywny i powstaje z chwilą popełnienia naruszenia. Oznacza to, że bez znaczenia pozostają okoliczności, w wyniku których strona dopuściła się nieprawidłowości czy działania naprawcze (prawidłowe uwidocznienie cen i cen jednostkowych) podjęte w efekcie ustaleń kontroli, gdyż karę wymierza się za samo naruszenie prawa.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samym już samo ujawnienie podczas kontroli przeprowadzonej w sklepie w Leżajsku nieprawidłowości w uwidacznianiu cen lub cen jednostkowych stanowiło podstawę do wszczęcia postępowania administracyjnego w celu nałożenia w oparciu o art. 6 ust. 1 ustawy administracyjnej kary pieniężnej oraz jej nałożenia przez organ Inspekcji Handlowej.</w:t>
      </w:r>
    </w:p>
    <w:p w14:paraId="6908929F" w14:textId="77777777" w:rsidR="00672360" w:rsidRPr="00987415" w:rsidRDefault="00672360" w:rsidP="00672360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 obiektywnym charakterem odpowiedzialności administracyjnej w przedmiotowej sprawie nie ma zastosowania zasada odpowiedzialności opartej na winie sprawcy. Kara pieniężna za naruszenie przepisów w zakresie uwidaczniania cen, jako kara administracyjna jest niezależna od winy czy zaniedbania kontrolowanego i nakładana jest w związku z wystąpieniem opisanego w ustawie skutku. Tym samym bez znaczenia dla zaistnienia odpowiedzialności strony pozostają okoliczności powstania nieprawidłowości.</w:t>
      </w:r>
    </w:p>
    <w:p w14:paraId="4604E8F2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Jednocześnie tutejszy organ Inspekcji Handlowej nie znalazł podstaw do odstąpienia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od wymierzenia administracyjnej kary pieniężnej. </w:t>
      </w:r>
    </w:p>
    <w:p w14:paraId="45695F02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niemożliwe do zapobieżenia (vis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cui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humana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infirmitas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resistere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non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potest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Należą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się jednostka” – (A. </w:t>
      </w:r>
      <w:proofErr w:type="spellStart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pewnością nie mamy do czynienia z działaniem siły wyższej. </w:t>
      </w:r>
    </w:p>
    <w:p w14:paraId="766EBA6C" w14:textId="77777777" w:rsidR="00672360" w:rsidRPr="00987415" w:rsidRDefault="00672360" w:rsidP="00672360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1 kwietnia 2022 r. (sygn. KH.8360.24.2022). Przedmiotowe pismo zostało doręczone w dniu 4 kwietnia 2022 r., a kontrolę rozpoczęto 20 kwietnia 2022 r. Strona miała zatem ponad 2 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10F2B441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Przesłanki odstąpienia od nałożenia administracyjnej kary pieniężnej określone są także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49F9CE32" w14:textId="77777777" w:rsidR="00672360" w:rsidRPr="00987415" w:rsidRDefault="00672360" w:rsidP="00672360">
      <w:pPr>
        <w:numPr>
          <w:ilvl w:val="0"/>
          <w:numId w:val="12"/>
        </w:numPr>
        <w:tabs>
          <w:tab w:val="left" w:pos="708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waga naruszenia prawa jest znikoma, a strona zaprzestała naruszania prawa lub</w:t>
      </w:r>
    </w:p>
    <w:p w14:paraId="0F6830EE" w14:textId="77777777" w:rsidR="00672360" w:rsidRPr="00987415" w:rsidRDefault="00672360" w:rsidP="00672360">
      <w:pPr>
        <w:numPr>
          <w:ilvl w:val="0"/>
          <w:numId w:val="12"/>
        </w:numPr>
        <w:tabs>
          <w:tab w:val="left" w:pos="708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za to samo zachowanie prawomocną decyzją na stronę została uprzednio nałożona</w:t>
      </w:r>
    </w:p>
    <w:p w14:paraId="2B29C8FE" w14:textId="77777777" w:rsidR="00672360" w:rsidRPr="00987415" w:rsidRDefault="00672360" w:rsidP="00672360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administracyjna kara pieniężna przez inny uprawniony organ administracji publicznej lub strona została prawomocnie ukarana za wykroczenie lub wykroczenie skarbowe, lub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prawomocnie skazana za przestępstwo lub przestępstwo skarbowe i uprzednia kara spełnia cele, dla których miałaby być nałożona administracyjna kara pieniężna.</w:t>
      </w:r>
    </w:p>
    <w:p w14:paraId="7D108A64" w14:textId="77777777" w:rsidR="00672360" w:rsidRPr="00987415" w:rsidRDefault="00672360" w:rsidP="00672360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nie można uznać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za znikomą, gdyż nieprawidłowości w uwidacznianiu cen i cen jednostkowych dotyczyły ponad 41 % sprawdzonych w toku kontroli cen. Tym samym nie można było zastosować art. 189f § 1 pkt 1 kpa, gdyż wskazane w tym przepisie dwie przesłanki muszą wystąpić </w:t>
      </w:r>
      <w:r w:rsidRP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Mając na uwadze, że, jak wskazał organ, wagi naruszenia nie można było uznać za znikomą, pomimo wskazania przez stronę, że nieprawidłowości zostały usunięte, z przyczyn wskazanych wcześniej, w niniejszej sprawie nie znajduje uzasadnienie odstąpienia od wymierzenia od kary pieniężnej w trybie art. 189f § 1 pkt 1 kpa.</w:t>
      </w:r>
    </w:p>
    <w:p w14:paraId="7E9A2186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można również było zastosować przepisu art. </w:t>
      </w:r>
      <w:r w:rsidRPr="0098741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Kwestie cen sprawdzonych w trakcie kontroli KH.8361.24.2022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7A0513FA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stronę nie była nakładana uprzednio kara pieniężna (w szczególności w ostatnich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12 miesiącach). Było to pierwsze naruszenie przepisów w zakresie uwidaczniania cen i cen jednostkowych, a właściwym do jej wymierzenia jest Podkarpacki Wojewódzki Inspektor Inspekcji Handlowej. Strona podjęła niezwłocznie działania naprawcze.</w:t>
      </w:r>
    </w:p>
    <w:p w14:paraId="2FDC593B" w14:textId="77777777" w:rsidR="00672360" w:rsidRPr="00987415" w:rsidRDefault="00672360" w:rsidP="00672360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jest także podstaw do odstąpienia od nałożenia kary pieniężnej na podstawie art. 189f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§ 2 kpa, w myśl którego w przypadkach innych niż wymienione w § 1, jeżeli pozwoli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3357E634" w14:textId="77777777" w:rsidR="00672360" w:rsidRPr="00987415" w:rsidRDefault="00672360" w:rsidP="00672360">
      <w:pPr>
        <w:numPr>
          <w:ilvl w:val="0"/>
          <w:numId w:val="1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usunięcie naruszenia prawa lub</w:t>
      </w:r>
    </w:p>
    <w:p w14:paraId="4E273474" w14:textId="77777777" w:rsidR="00672360" w:rsidRPr="00987415" w:rsidRDefault="00672360" w:rsidP="00672360">
      <w:pPr>
        <w:numPr>
          <w:ilvl w:val="0"/>
          <w:numId w:val="1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powiadomienie właściwych podmiotów o stwierdzonym naruszeniu prawa, określając</w:t>
      </w:r>
    </w:p>
    <w:p w14:paraId="51141EA1" w14:textId="77777777" w:rsidR="00672360" w:rsidRPr="00987415" w:rsidRDefault="00672360" w:rsidP="00672360">
      <w:pPr>
        <w:tabs>
          <w:tab w:val="left" w:pos="708"/>
        </w:tabs>
        <w:spacing w:after="120"/>
        <w:ind w:left="64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Calibri" w:hAnsi="Times New Roman" w:cs="Times New Roman"/>
          <w:sz w:val="24"/>
          <w:szCs w:val="24"/>
          <w:lang w:eastAsia="pl-PL"/>
        </w:rPr>
        <w:t>termin i sposób powiadomienia.</w:t>
      </w:r>
    </w:p>
    <w:p w14:paraId="0BE7F430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odstąpienie od nałożenia kary na tej podstawie byłoby pozbawione podstawy faktycznej, jak i nie było celowe. Odwołać się przy tym należy znów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5C8F85EA" w14:textId="77777777" w:rsidR="00672360" w:rsidRPr="00987415" w:rsidRDefault="00672360" w:rsidP="0067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98741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  <w:t>się od nałożenia administracyjnej kary pieniężnej. Instytucja ta nie znajdzie zastosowania wobec strony, bowiem nie jest podmiotem działającym w oparciu o wpis do CEIDG.</w:t>
      </w:r>
    </w:p>
    <w:p w14:paraId="09114FDB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 powyższym tutejszy organ Inspekcji orzekł jak w sentencji.</w:t>
      </w:r>
    </w:p>
    <w:p w14:paraId="783142F9" w14:textId="77777777" w:rsidR="00672360" w:rsidRPr="00987415" w:rsidRDefault="00672360" w:rsidP="00672360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</w:t>
      </w: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jednoznacznie na przyjęcie, że ustalony stan faktyczny uzasadnia wydanie powyższego rozstrzygnięcia. </w:t>
      </w:r>
    </w:p>
    <w:p w14:paraId="14E33010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6AB794FA" w14:textId="77777777" w:rsidR="00672360" w:rsidRPr="00987415" w:rsidRDefault="00672360" w:rsidP="00672360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1FDB1962" w14:textId="77777777" w:rsidR="00672360" w:rsidRPr="00987415" w:rsidRDefault="00672360" w:rsidP="0067236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7 dni od dnia, w którym decyzja o wymierzeniu kary stała się ostateczna.</w:t>
      </w:r>
    </w:p>
    <w:p w14:paraId="336980EC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Pouczenie:</w:t>
      </w:r>
    </w:p>
    <w:p w14:paraId="718399AD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60AB67AC" w14:textId="77777777" w:rsidR="00672360" w:rsidRPr="00987415" w:rsidRDefault="00672360" w:rsidP="00672360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741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AB52BFE" w14:textId="77777777" w:rsidR="00672360" w:rsidRPr="00987415" w:rsidRDefault="00672360" w:rsidP="00672360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7415">
        <w:rPr>
          <w:rFonts w:ascii="Times New Roman" w:eastAsia="Times New Roman" w:hAnsi="Times New Roman" w:cs="Times New Roman"/>
          <w:sz w:val="20"/>
          <w:szCs w:val="20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03658871" w14:textId="77777777" w:rsidR="00672360" w:rsidRPr="00987415" w:rsidRDefault="00672360" w:rsidP="00672360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741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art. 8 ustawy o informowaniu o cenach towarów i usług do kar pieniężnych w zakresie nieuregulowanym w ustawie stosuje się odpowiednio przepisy działu III ustawy z dnia 29 sierpnia 1997 r. Ordynacja podatkowa (tekst jednolity: Dz. U. z 2021 r., poz. 1540 ze zm.). Kary pieniężne podlegają egzekucji w trybie przepisów </w:t>
      </w:r>
      <w:r w:rsidRPr="0098741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postępowaniu egzekucyjnym w administracji w zakresie egzekucji obowiązków o charakterze pieniężnym.</w:t>
      </w:r>
    </w:p>
    <w:p w14:paraId="6930105E" w14:textId="77777777" w:rsidR="00672360" w:rsidRPr="00987415" w:rsidRDefault="00672360" w:rsidP="00672360">
      <w:pPr>
        <w:suppressAutoHyphens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3F0E4A0" w14:textId="77777777" w:rsidR="00672360" w:rsidRPr="00987415" w:rsidRDefault="00672360" w:rsidP="00672360">
      <w:pPr>
        <w:suppressAutoHyphens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9874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Otrzymują: </w:t>
      </w:r>
    </w:p>
    <w:p w14:paraId="7B7FBF57" w14:textId="77777777" w:rsidR="00672360" w:rsidRPr="00987415" w:rsidRDefault="00672360" w:rsidP="00672360">
      <w:pPr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EDC5820" w14:textId="77777777" w:rsidR="00672360" w:rsidRPr="00987415" w:rsidRDefault="00672360" w:rsidP="00672360">
      <w:pPr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87415">
        <w:rPr>
          <w:rFonts w:ascii="Times New Roman" w:eastAsia="Calibri" w:hAnsi="Times New Roman" w:cs="Times New Roman"/>
          <w:sz w:val="20"/>
          <w:szCs w:val="20"/>
          <w:lang w:eastAsia="pl-PL"/>
        </w:rPr>
        <w:t>Adresat;</w:t>
      </w:r>
    </w:p>
    <w:p w14:paraId="162DB6A5" w14:textId="77777777" w:rsidR="00672360" w:rsidRPr="00987415" w:rsidRDefault="00672360" w:rsidP="00672360">
      <w:pPr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87415">
        <w:rPr>
          <w:rFonts w:ascii="Times New Roman" w:eastAsia="Calibri" w:hAnsi="Times New Roman" w:cs="Times New Roman"/>
          <w:sz w:val="20"/>
          <w:szCs w:val="20"/>
          <w:lang w:eastAsia="pl-PL"/>
        </w:rPr>
        <w:t>Wydział BA;</w:t>
      </w:r>
    </w:p>
    <w:p w14:paraId="30937F83" w14:textId="5DD73B43" w:rsidR="00B7350C" w:rsidRPr="00987415" w:rsidRDefault="00672360" w:rsidP="00672360">
      <w:pPr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8741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98CB0" wp14:editId="2DC50574">
                <wp:simplePos x="0" y="0"/>
                <wp:positionH relativeFrom="column">
                  <wp:posOffset>2624455</wp:posOffset>
                </wp:positionH>
                <wp:positionV relativeFrom="paragraph">
                  <wp:posOffset>234950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2293" w14:textId="77777777" w:rsidR="00672360" w:rsidRPr="001E7965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3E4F127B" w14:textId="77777777" w:rsidR="00672360" w:rsidRPr="001E7965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7A84D18C" w14:textId="77777777" w:rsidR="00672360" w:rsidRPr="001E7965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67D208" w14:textId="77777777" w:rsidR="00672360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16595" w14:textId="77777777" w:rsidR="00672360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D2D574" w14:textId="77777777" w:rsidR="00672360" w:rsidRPr="001E7965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539230" w14:textId="77777777" w:rsidR="00672360" w:rsidRPr="00C45417" w:rsidRDefault="00672360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98CB0" id="Pole tekstowe 7" o:spid="_x0000_s1029" type="#_x0000_t202" style="position:absolute;left:0;text-align:left;margin-left:206.65pt;margin-top:18.5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" stroked="f">
                <v:textbox style="mso-fit-shape-to-text:t">
                  <w:txbxContent>
                    <w:p w14:paraId="0D242293" w14:textId="77777777" w:rsidR="00672360" w:rsidRPr="001E7965" w:rsidRDefault="00672360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3E4F127B" w14:textId="77777777" w:rsidR="00672360" w:rsidRPr="001E7965" w:rsidRDefault="00672360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7A84D18C" w14:textId="77777777" w:rsidR="00672360" w:rsidRPr="001E7965" w:rsidRDefault="00672360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467D208" w14:textId="77777777" w:rsidR="00672360" w:rsidRDefault="00672360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DF16595" w14:textId="77777777" w:rsidR="00672360" w:rsidRDefault="00672360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0D2D574" w14:textId="77777777" w:rsidR="00672360" w:rsidRPr="001E7965" w:rsidRDefault="00672360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3539230" w14:textId="77777777" w:rsidR="00672360" w:rsidRPr="00C45417" w:rsidRDefault="00672360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415">
        <w:rPr>
          <w:rFonts w:ascii="Times New Roman" w:eastAsia="Calibri" w:hAnsi="Times New Roman" w:cs="Times New Roman"/>
          <w:sz w:val="20"/>
          <w:szCs w:val="20"/>
          <w:lang w:eastAsia="pl-PL"/>
        </w:rPr>
        <w:t>aa (KH/M.T., PO-M.O.).</w:t>
      </w:r>
    </w:p>
    <w:sectPr w:rsidR="00B7350C" w:rsidRPr="00987415" w:rsidSect="00381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C78"/>
    <w:multiLevelType w:val="hybridMultilevel"/>
    <w:tmpl w:val="E2F0ACBA"/>
    <w:lvl w:ilvl="0" w:tplc="1A5EC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7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216B5"/>
    <w:multiLevelType w:val="hybridMultilevel"/>
    <w:tmpl w:val="DEDC4084"/>
    <w:lvl w:ilvl="0" w:tplc="5606A16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F56083"/>
    <w:multiLevelType w:val="hybridMultilevel"/>
    <w:tmpl w:val="B252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D43"/>
    <w:multiLevelType w:val="hybridMultilevel"/>
    <w:tmpl w:val="0F9A095A"/>
    <w:lvl w:ilvl="0" w:tplc="0BDEC5B2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A60FA3"/>
    <w:multiLevelType w:val="hybridMultilevel"/>
    <w:tmpl w:val="3A94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5730C23"/>
    <w:multiLevelType w:val="hybridMultilevel"/>
    <w:tmpl w:val="8ACA0F20"/>
    <w:lvl w:ilvl="0" w:tplc="0BDEC5B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35E34"/>
    <w:multiLevelType w:val="hybridMultilevel"/>
    <w:tmpl w:val="571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195193649">
    <w:abstractNumId w:val="5"/>
  </w:num>
  <w:num w:numId="2" w16cid:durableId="2033416586">
    <w:abstractNumId w:val="19"/>
  </w:num>
  <w:num w:numId="3" w16cid:durableId="10889592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603162">
    <w:abstractNumId w:val="18"/>
  </w:num>
  <w:num w:numId="5" w16cid:durableId="994602501">
    <w:abstractNumId w:val="5"/>
  </w:num>
  <w:num w:numId="6" w16cid:durableId="1602493589">
    <w:abstractNumId w:val="7"/>
  </w:num>
  <w:num w:numId="7" w16cid:durableId="1717467086">
    <w:abstractNumId w:val="14"/>
  </w:num>
  <w:num w:numId="8" w16cid:durableId="328101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975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503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4441104">
    <w:abstractNumId w:val="12"/>
  </w:num>
  <w:num w:numId="12" w16cid:durableId="1282417426">
    <w:abstractNumId w:val="3"/>
  </w:num>
  <w:num w:numId="13" w16cid:durableId="480582153">
    <w:abstractNumId w:val="4"/>
  </w:num>
  <w:num w:numId="14" w16cid:durableId="650718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6919659">
    <w:abstractNumId w:val="2"/>
  </w:num>
  <w:num w:numId="16" w16cid:durableId="1995601455">
    <w:abstractNumId w:val="8"/>
  </w:num>
  <w:num w:numId="17" w16cid:durableId="948314049">
    <w:abstractNumId w:val="10"/>
  </w:num>
  <w:num w:numId="18" w16cid:durableId="1425148307">
    <w:abstractNumId w:val="0"/>
  </w:num>
  <w:num w:numId="19" w16cid:durableId="2059742306">
    <w:abstractNumId w:val="9"/>
  </w:num>
  <w:num w:numId="20" w16cid:durableId="1888099840">
    <w:abstractNumId w:val="11"/>
  </w:num>
  <w:num w:numId="21" w16cid:durableId="570163703">
    <w:abstractNumId w:val="17"/>
  </w:num>
  <w:num w:numId="22" w16cid:durableId="2639295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B"/>
    <w:rsid w:val="00006FE7"/>
    <w:rsid w:val="00037B80"/>
    <w:rsid w:val="000713AD"/>
    <w:rsid w:val="00110627"/>
    <w:rsid w:val="00126991"/>
    <w:rsid w:val="0013288A"/>
    <w:rsid w:val="001E7965"/>
    <w:rsid w:val="002416B5"/>
    <w:rsid w:val="002E2713"/>
    <w:rsid w:val="003240FB"/>
    <w:rsid w:val="0033526F"/>
    <w:rsid w:val="00350720"/>
    <w:rsid w:val="003850DB"/>
    <w:rsid w:val="00401486"/>
    <w:rsid w:val="00403CFC"/>
    <w:rsid w:val="004C3E52"/>
    <w:rsid w:val="005C3512"/>
    <w:rsid w:val="00672360"/>
    <w:rsid w:val="006827B0"/>
    <w:rsid w:val="006A2DF6"/>
    <w:rsid w:val="006B783B"/>
    <w:rsid w:val="00783ADE"/>
    <w:rsid w:val="007A007F"/>
    <w:rsid w:val="008018D1"/>
    <w:rsid w:val="00807FE4"/>
    <w:rsid w:val="00841FD8"/>
    <w:rsid w:val="00905FA3"/>
    <w:rsid w:val="0096228B"/>
    <w:rsid w:val="00987415"/>
    <w:rsid w:val="009E6208"/>
    <w:rsid w:val="00A55395"/>
    <w:rsid w:val="00AD3DB2"/>
    <w:rsid w:val="00B66191"/>
    <w:rsid w:val="00B7350C"/>
    <w:rsid w:val="00BA52DE"/>
    <w:rsid w:val="00C45417"/>
    <w:rsid w:val="00C4551A"/>
    <w:rsid w:val="00D14F00"/>
    <w:rsid w:val="00D80E54"/>
    <w:rsid w:val="00DB2333"/>
    <w:rsid w:val="00F1177B"/>
    <w:rsid w:val="00F2333A"/>
    <w:rsid w:val="00FB5AD8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635-A8C6-4871-9454-D39EC8D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4105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KH.8361.24.2022 z 1.07.2022 r. </vt:lpstr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KH.8361.24.2022 z 1.07.2022 r. </dc:title>
  <dc:subject/>
  <dc:creator>PWIIH</dc:creator>
  <cp:keywords/>
  <dc:description/>
  <cp:lastModifiedBy>Marcin Ożóg</cp:lastModifiedBy>
  <cp:revision>5</cp:revision>
  <cp:lastPrinted>2022-06-10T10:24:00Z</cp:lastPrinted>
  <dcterms:created xsi:type="dcterms:W3CDTF">2022-12-09T13:42:00Z</dcterms:created>
  <dcterms:modified xsi:type="dcterms:W3CDTF">2022-12-15T13:19:00Z</dcterms:modified>
</cp:coreProperties>
</file>