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A7F0" w14:textId="5D074AC0" w:rsidR="00D47CCF" w:rsidRPr="0024118E" w:rsidRDefault="00B7134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CHCESZ </w:t>
      </w:r>
      <w:r w:rsidR="000F48C3">
        <w:rPr>
          <w:sz w:val="32"/>
          <w:szCs w:val="32"/>
        </w:rPr>
        <w:t>ZACIĄGNĄĆ</w:t>
      </w:r>
      <w:r>
        <w:rPr>
          <w:sz w:val="32"/>
          <w:szCs w:val="32"/>
        </w:rPr>
        <w:t xml:space="preserve"> POŻYCZKĘ? </w:t>
      </w:r>
      <w:r w:rsidRPr="004F022D">
        <w:rPr>
          <w:sz w:val="32"/>
          <w:szCs w:val="32"/>
        </w:rPr>
        <w:t>UWAŻAJ NA WYŻSZE</w:t>
      </w:r>
      <w:r>
        <w:rPr>
          <w:sz w:val="32"/>
          <w:szCs w:val="32"/>
        </w:rPr>
        <w:t xml:space="preserve"> KOSZTY</w:t>
      </w:r>
    </w:p>
    <w:p w14:paraId="0A4771D7" w14:textId="77777777" w:rsidR="00C2398C" w:rsidRPr="00607B1D" w:rsidRDefault="00B7134A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07B1D">
        <w:rPr>
          <w:rFonts w:cs="Tahoma"/>
          <w:b/>
          <w:bCs/>
          <w:color w:val="000000" w:themeColor="text1"/>
          <w:sz w:val="22"/>
          <w:lang w:eastAsia="en-GB"/>
        </w:rPr>
        <w:t xml:space="preserve">Od 1 lipca nie obowiązują już przepisy z tarczy antykryzysowej, które mocno ograniczały </w:t>
      </w:r>
      <w:proofErr w:type="spellStart"/>
      <w:r w:rsidRPr="00607B1D">
        <w:rPr>
          <w:rFonts w:cs="Tahoma"/>
          <w:b/>
          <w:bCs/>
          <w:color w:val="000000" w:themeColor="text1"/>
          <w:sz w:val="22"/>
          <w:lang w:eastAsia="en-GB"/>
        </w:rPr>
        <w:t>pozaodsetkowe</w:t>
      </w:r>
      <w:proofErr w:type="spellEnd"/>
      <w:r w:rsidRPr="00607B1D">
        <w:rPr>
          <w:rFonts w:cs="Tahoma"/>
          <w:b/>
          <w:bCs/>
          <w:color w:val="000000" w:themeColor="text1"/>
          <w:sz w:val="22"/>
          <w:lang w:eastAsia="en-GB"/>
        </w:rPr>
        <w:t xml:space="preserve"> koszty kredytów konsumenckich.</w:t>
      </w:r>
    </w:p>
    <w:p w14:paraId="71E6FBCD" w14:textId="77777777" w:rsidR="00986C37" w:rsidRPr="00607B1D" w:rsidRDefault="00B7134A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07B1D">
        <w:rPr>
          <w:rFonts w:cs="Tahoma"/>
          <w:b/>
          <w:bCs/>
          <w:color w:val="000000" w:themeColor="text1"/>
          <w:sz w:val="22"/>
          <w:lang w:eastAsia="en-GB"/>
        </w:rPr>
        <w:t>Teraz pożyczki</w:t>
      </w:r>
      <w:r w:rsidRPr="004F022D">
        <w:rPr>
          <w:rFonts w:cs="Tahoma"/>
          <w:b/>
          <w:bCs/>
          <w:color w:val="000000" w:themeColor="text1"/>
          <w:sz w:val="22"/>
          <w:lang w:eastAsia="en-GB"/>
        </w:rPr>
        <w:t>, zwłaszcza chwilówki, mogą być nawet pięciokrotnie droższe –</w:t>
      </w:r>
      <w:r w:rsidRPr="00607B1D">
        <w:rPr>
          <w:rFonts w:cs="Tahoma"/>
          <w:b/>
          <w:bCs/>
          <w:color w:val="000000" w:themeColor="text1"/>
          <w:sz w:val="22"/>
          <w:lang w:eastAsia="en-GB"/>
        </w:rPr>
        <w:t xml:space="preserve"> policz koszty, zanim podpiszesz umowę.</w:t>
      </w:r>
    </w:p>
    <w:p w14:paraId="4556D83D" w14:textId="4DC4C202" w:rsidR="00986C37" w:rsidRPr="00607B1D" w:rsidRDefault="00B7134A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sz w:val="22"/>
          <w:lang w:eastAsia="en-GB"/>
        </w:rPr>
      </w:pPr>
      <w:r w:rsidRPr="00607B1D">
        <w:rPr>
          <w:rFonts w:cs="Tahoma"/>
          <w:b/>
          <w:bCs/>
          <w:sz w:val="22"/>
          <w:lang w:eastAsia="en-GB"/>
        </w:rPr>
        <w:t xml:space="preserve">Uważaj </w:t>
      </w:r>
      <w:r w:rsidR="000F48C3">
        <w:rPr>
          <w:rFonts w:cs="Tahoma"/>
          <w:b/>
          <w:bCs/>
          <w:sz w:val="22"/>
          <w:lang w:eastAsia="en-GB"/>
        </w:rPr>
        <w:t>również</w:t>
      </w:r>
      <w:r w:rsidRPr="00607B1D">
        <w:rPr>
          <w:rFonts w:cs="Tahoma"/>
          <w:b/>
          <w:bCs/>
          <w:sz w:val="22"/>
          <w:lang w:eastAsia="en-GB"/>
        </w:rPr>
        <w:t xml:space="preserve"> na opłaty </w:t>
      </w:r>
      <w:r w:rsidR="00AC00A2" w:rsidRPr="00607B1D">
        <w:rPr>
          <w:rFonts w:cs="Tahoma"/>
          <w:b/>
          <w:bCs/>
          <w:sz w:val="22"/>
          <w:lang w:eastAsia="en-GB"/>
        </w:rPr>
        <w:t>pobierane</w:t>
      </w:r>
      <w:r w:rsidR="00E54159">
        <w:rPr>
          <w:rFonts w:cs="Tahoma"/>
          <w:b/>
          <w:bCs/>
          <w:sz w:val="22"/>
          <w:lang w:eastAsia="en-GB"/>
        </w:rPr>
        <w:t xml:space="preserve"> przy</w:t>
      </w:r>
      <w:r w:rsidR="00AC00A2" w:rsidRPr="00607B1D">
        <w:rPr>
          <w:rFonts w:cs="Tahoma"/>
          <w:b/>
          <w:bCs/>
          <w:sz w:val="22"/>
          <w:lang w:eastAsia="en-GB"/>
        </w:rPr>
        <w:t xml:space="preserve"> odr</w:t>
      </w:r>
      <w:r w:rsidR="00E54159">
        <w:rPr>
          <w:rFonts w:cs="Tahoma"/>
          <w:b/>
          <w:bCs/>
          <w:sz w:val="22"/>
          <w:lang w:eastAsia="en-GB"/>
        </w:rPr>
        <w:t>a</w:t>
      </w:r>
      <w:r w:rsidR="00AC00A2" w:rsidRPr="00607B1D">
        <w:rPr>
          <w:rFonts w:cs="Tahoma"/>
          <w:b/>
          <w:bCs/>
          <w:sz w:val="22"/>
          <w:lang w:eastAsia="en-GB"/>
        </w:rPr>
        <w:t>cz</w:t>
      </w:r>
      <w:r w:rsidR="00E54159">
        <w:rPr>
          <w:rFonts w:cs="Tahoma"/>
          <w:b/>
          <w:bCs/>
          <w:sz w:val="22"/>
          <w:lang w:eastAsia="en-GB"/>
        </w:rPr>
        <w:t>aniu</w:t>
      </w:r>
      <w:r w:rsidR="00AC00A2" w:rsidRPr="00607B1D">
        <w:rPr>
          <w:rFonts w:cs="Tahoma"/>
          <w:b/>
          <w:bCs/>
          <w:sz w:val="22"/>
          <w:lang w:eastAsia="en-GB"/>
        </w:rPr>
        <w:t xml:space="preserve"> spłat</w:t>
      </w:r>
      <w:r w:rsidR="00E54159">
        <w:rPr>
          <w:rFonts w:cs="Tahoma"/>
          <w:b/>
          <w:bCs/>
          <w:sz w:val="22"/>
          <w:lang w:eastAsia="en-GB"/>
        </w:rPr>
        <w:t>y</w:t>
      </w:r>
      <w:r w:rsidRPr="00607B1D">
        <w:rPr>
          <w:rFonts w:cs="Tahoma"/>
          <w:b/>
          <w:bCs/>
          <w:sz w:val="22"/>
          <w:lang w:eastAsia="en-GB"/>
        </w:rPr>
        <w:t xml:space="preserve"> pożyczki.</w:t>
      </w:r>
    </w:p>
    <w:p w14:paraId="2FB2843D" w14:textId="768DE674" w:rsidR="00E15567" w:rsidRDefault="0010559C" w:rsidP="00986C37">
      <w:pPr>
        <w:spacing w:after="240" w:line="360" w:lineRule="auto"/>
        <w:jc w:val="both"/>
        <w:rPr>
          <w:sz w:val="22"/>
        </w:rPr>
      </w:pPr>
      <w:r w:rsidRPr="00AA2615">
        <w:rPr>
          <w:b/>
          <w:sz w:val="22"/>
        </w:rPr>
        <w:t>[Wa</w:t>
      </w:r>
      <w:r w:rsidR="00A65F20" w:rsidRPr="00AA2615">
        <w:rPr>
          <w:b/>
          <w:sz w:val="22"/>
        </w:rPr>
        <w:t>rszawa,</w:t>
      </w:r>
      <w:r w:rsidR="006422DE" w:rsidRPr="00AA2615">
        <w:rPr>
          <w:b/>
          <w:sz w:val="22"/>
        </w:rPr>
        <w:t xml:space="preserve"> </w:t>
      </w:r>
      <w:r w:rsidR="00602708">
        <w:rPr>
          <w:b/>
          <w:sz w:val="22"/>
        </w:rPr>
        <w:t>10</w:t>
      </w:r>
      <w:r w:rsidR="00986C37" w:rsidRPr="00AA2615">
        <w:rPr>
          <w:b/>
          <w:sz w:val="22"/>
        </w:rPr>
        <w:t xml:space="preserve"> </w:t>
      </w:r>
      <w:r w:rsidR="005F568A">
        <w:rPr>
          <w:b/>
          <w:sz w:val="22"/>
        </w:rPr>
        <w:t>sierpni</w:t>
      </w:r>
      <w:r w:rsidR="005F568A" w:rsidRPr="00AA2615">
        <w:rPr>
          <w:b/>
          <w:sz w:val="22"/>
        </w:rPr>
        <w:t xml:space="preserve">a </w:t>
      </w:r>
      <w:r w:rsidR="00986C37" w:rsidRPr="00AA2615">
        <w:rPr>
          <w:b/>
          <w:sz w:val="22"/>
        </w:rPr>
        <w:t>20</w:t>
      </w:r>
      <w:r w:rsidR="00D41224" w:rsidRPr="00AA2615">
        <w:rPr>
          <w:b/>
          <w:sz w:val="22"/>
        </w:rPr>
        <w:t>2</w:t>
      </w:r>
      <w:r w:rsidR="00986C37" w:rsidRPr="00AA2615">
        <w:rPr>
          <w:b/>
          <w:sz w:val="22"/>
        </w:rPr>
        <w:t>1</w:t>
      </w:r>
      <w:r w:rsidRPr="00AA2615">
        <w:rPr>
          <w:b/>
          <w:sz w:val="22"/>
        </w:rPr>
        <w:t xml:space="preserve"> r.]</w:t>
      </w:r>
      <w:r w:rsidR="001A6E5B" w:rsidRPr="00AA2615">
        <w:rPr>
          <w:sz w:val="22"/>
        </w:rPr>
        <w:t xml:space="preserve"> </w:t>
      </w:r>
      <w:r w:rsidR="007E7CEA" w:rsidRPr="00AA2615">
        <w:rPr>
          <w:sz w:val="22"/>
        </w:rPr>
        <w:t>Przez ostatni</w:t>
      </w:r>
      <w:r w:rsidR="00AA2615" w:rsidRPr="00AA2615">
        <w:rPr>
          <w:sz w:val="22"/>
        </w:rPr>
        <w:t>e</w:t>
      </w:r>
      <w:r w:rsidR="007E7CEA" w:rsidRPr="00AA2615">
        <w:rPr>
          <w:sz w:val="22"/>
        </w:rPr>
        <w:t xml:space="preserve"> </w:t>
      </w:r>
      <w:r w:rsidR="00AA2615" w:rsidRPr="00AA2615">
        <w:rPr>
          <w:sz w:val="22"/>
        </w:rPr>
        <w:t xml:space="preserve">15 miesięcy </w:t>
      </w:r>
      <w:r w:rsidR="007E7CEA" w:rsidRPr="00AA2615">
        <w:rPr>
          <w:sz w:val="22"/>
        </w:rPr>
        <w:t xml:space="preserve">– </w:t>
      </w:r>
      <w:hyperlink r:id="rId8" w:history="1">
        <w:r w:rsidR="007E7CEA" w:rsidRPr="00D17D53">
          <w:rPr>
            <w:rStyle w:val="Hipercze"/>
            <w:sz w:val="22"/>
          </w:rPr>
          <w:t>dzięki propozycjom Prezesa UOKiK do tarczy antykryzysowej</w:t>
        </w:r>
      </w:hyperlink>
      <w:r w:rsidR="007E7CEA" w:rsidRPr="00AA2615">
        <w:rPr>
          <w:sz w:val="22"/>
        </w:rPr>
        <w:t xml:space="preserve"> – konsumenci m</w:t>
      </w:r>
      <w:r w:rsidR="00C413A0">
        <w:rPr>
          <w:sz w:val="22"/>
        </w:rPr>
        <w:t>ogli</w:t>
      </w:r>
      <w:r w:rsidR="007E7CEA" w:rsidRPr="00AA2615">
        <w:rPr>
          <w:sz w:val="22"/>
        </w:rPr>
        <w:t xml:space="preserve"> zaciąga</w:t>
      </w:r>
      <w:r w:rsidR="00C413A0">
        <w:rPr>
          <w:sz w:val="22"/>
        </w:rPr>
        <w:t>ć</w:t>
      </w:r>
      <w:r w:rsidR="007E7CEA" w:rsidRPr="00AA2615">
        <w:rPr>
          <w:sz w:val="22"/>
        </w:rPr>
        <w:t xml:space="preserve"> </w:t>
      </w:r>
      <w:r w:rsidR="00C413A0">
        <w:rPr>
          <w:sz w:val="22"/>
        </w:rPr>
        <w:t>dużo tańsze</w:t>
      </w:r>
      <w:r w:rsidR="005F568A">
        <w:rPr>
          <w:sz w:val="22"/>
        </w:rPr>
        <w:t xml:space="preserve"> </w:t>
      </w:r>
      <w:r w:rsidR="00C413A0">
        <w:rPr>
          <w:sz w:val="22"/>
        </w:rPr>
        <w:t>pożycz</w:t>
      </w:r>
      <w:r w:rsidR="007E7CEA" w:rsidRPr="00AA2615">
        <w:rPr>
          <w:sz w:val="22"/>
        </w:rPr>
        <w:t>k</w:t>
      </w:r>
      <w:r w:rsidR="00C413A0">
        <w:rPr>
          <w:sz w:val="22"/>
        </w:rPr>
        <w:t>i</w:t>
      </w:r>
      <w:r w:rsidR="007E7CEA" w:rsidRPr="00AA2615">
        <w:rPr>
          <w:sz w:val="22"/>
        </w:rPr>
        <w:t xml:space="preserve">. Łączna suma kosztów </w:t>
      </w:r>
      <w:proofErr w:type="spellStart"/>
      <w:r w:rsidR="007E7CEA" w:rsidRPr="00AA2615">
        <w:rPr>
          <w:sz w:val="22"/>
        </w:rPr>
        <w:t>pozaodsetkowych</w:t>
      </w:r>
      <w:proofErr w:type="spellEnd"/>
      <w:r w:rsidR="007E7CEA" w:rsidRPr="00AA2615">
        <w:rPr>
          <w:sz w:val="22"/>
        </w:rPr>
        <w:t>,</w:t>
      </w:r>
      <w:r w:rsidR="007E7CEA">
        <w:rPr>
          <w:sz w:val="22"/>
        </w:rPr>
        <w:t xml:space="preserve"> </w:t>
      </w:r>
      <w:r w:rsidR="00E15567">
        <w:rPr>
          <w:sz w:val="22"/>
        </w:rPr>
        <w:t xml:space="preserve">czyli </w:t>
      </w:r>
      <w:r w:rsidR="00E15567" w:rsidRPr="00E15567">
        <w:rPr>
          <w:sz w:val="22"/>
        </w:rPr>
        <w:t xml:space="preserve">wszelkich opłat </w:t>
      </w:r>
      <w:r w:rsidR="007A2746">
        <w:rPr>
          <w:sz w:val="22"/>
        </w:rPr>
        <w:t xml:space="preserve">i prowizji </w:t>
      </w:r>
      <w:r w:rsidR="00E15567" w:rsidRPr="00E15567">
        <w:rPr>
          <w:sz w:val="22"/>
        </w:rPr>
        <w:t>związanych z przygotowaniem umowy, sprawdzeniem zdolności kredytowej konsumenta, ubezpieczeniem, obsług</w:t>
      </w:r>
      <w:r w:rsidR="00E15567">
        <w:rPr>
          <w:sz w:val="22"/>
        </w:rPr>
        <w:t>ą</w:t>
      </w:r>
      <w:r w:rsidR="00E15567" w:rsidRPr="00E15567">
        <w:rPr>
          <w:sz w:val="22"/>
        </w:rPr>
        <w:t xml:space="preserve"> rachunku </w:t>
      </w:r>
      <w:r w:rsidR="00E15567">
        <w:rPr>
          <w:sz w:val="22"/>
        </w:rPr>
        <w:t>it</w:t>
      </w:r>
      <w:r w:rsidR="000F48C3">
        <w:rPr>
          <w:sz w:val="22"/>
        </w:rPr>
        <w:t>p</w:t>
      </w:r>
      <w:r w:rsidR="00E15567">
        <w:rPr>
          <w:sz w:val="22"/>
        </w:rPr>
        <w:t xml:space="preserve">., została </w:t>
      </w:r>
      <w:r w:rsidR="00C30BB9">
        <w:rPr>
          <w:sz w:val="22"/>
        </w:rPr>
        <w:t>znacz</w:t>
      </w:r>
      <w:r w:rsidR="00C413A0">
        <w:rPr>
          <w:sz w:val="22"/>
        </w:rPr>
        <w:t>nie</w:t>
      </w:r>
      <w:r w:rsidR="00C30BB9">
        <w:rPr>
          <w:sz w:val="22"/>
        </w:rPr>
        <w:t xml:space="preserve"> </w:t>
      </w:r>
      <w:r w:rsidR="00E15567">
        <w:rPr>
          <w:sz w:val="22"/>
        </w:rPr>
        <w:t xml:space="preserve">ograniczona. </w:t>
      </w:r>
      <w:r w:rsidR="00E15567" w:rsidRPr="00E15567">
        <w:rPr>
          <w:sz w:val="22"/>
        </w:rPr>
        <w:t xml:space="preserve">Dla </w:t>
      </w:r>
      <w:r w:rsidR="00E15567">
        <w:rPr>
          <w:sz w:val="22"/>
        </w:rPr>
        <w:t>pożyczek</w:t>
      </w:r>
      <w:r w:rsidR="00E15567" w:rsidRPr="00E15567">
        <w:rPr>
          <w:sz w:val="22"/>
        </w:rPr>
        <w:t xml:space="preserve"> </w:t>
      </w:r>
      <w:r w:rsidR="00E15567">
        <w:rPr>
          <w:sz w:val="22"/>
        </w:rPr>
        <w:t>do</w:t>
      </w:r>
      <w:r w:rsidR="00E15567" w:rsidRPr="00E15567">
        <w:rPr>
          <w:sz w:val="22"/>
        </w:rPr>
        <w:t xml:space="preserve"> 30 dni, czyli tzw. </w:t>
      </w:r>
      <w:r w:rsidR="00E15567">
        <w:rPr>
          <w:sz w:val="22"/>
        </w:rPr>
        <w:t xml:space="preserve">chwilówek, </w:t>
      </w:r>
      <w:r w:rsidR="00E15567" w:rsidRPr="00E15567">
        <w:rPr>
          <w:sz w:val="22"/>
        </w:rPr>
        <w:t xml:space="preserve">kredytodawca nie mógł </w:t>
      </w:r>
      <w:r w:rsidR="007A2746">
        <w:rPr>
          <w:sz w:val="22"/>
        </w:rPr>
        <w:t xml:space="preserve">naliczyć kosztów </w:t>
      </w:r>
      <w:proofErr w:type="spellStart"/>
      <w:r w:rsidR="007A2746">
        <w:rPr>
          <w:sz w:val="22"/>
        </w:rPr>
        <w:t>pozaodsetkowych</w:t>
      </w:r>
      <w:proofErr w:type="spellEnd"/>
      <w:r w:rsidR="007A2746">
        <w:rPr>
          <w:sz w:val="22"/>
        </w:rPr>
        <w:t xml:space="preserve"> w wysokości przekraczającej </w:t>
      </w:r>
      <w:r w:rsidR="00E15567" w:rsidRPr="00E15567">
        <w:rPr>
          <w:sz w:val="22"/>
        </w:rPr>
        <w:t>5</w:t>
      </w:r>
      <w:r w:rsidR="00E15567">
        <w:rPr>
          <w:sz w:val="22"/>
        </w:rPr>
        <w:t xml:space="preserve"> proc.</w:t>
      </w:r>
      <w:r w:rsidR="00E15567" w:rsidRPr="00E15567">
        <w:rPr>
          <w:sz w:val="22"/>
        </w:rPr>
        <w:t xml:space="preserve"> wartości</w:t>
      </w:r>
      <w:r w:rsidR="007A2746">
        <w:rPr>
          <w:sz w:val="22"/>
        </w:rPr>
        <w:t xml:space="preserve"> udzielonego finansowania</w:t>
      </w:r>
      <w:r w:rsidR="00E15567" w:rsidRPr="00E15567">
        <w:rPr>
          <w:sz w:val="22"/>
        </w:rPr>
        <w:t xml:space="preserve">. </w:t>
      </w:r>
      <w:r w:rsidR="00E15567">
        <w:rPr>
          <w:sz w:val="22"/>
        </w:rPr>
        <w:t>W przypadku dłuższych umów</w:t>
      </w:r>
      <w:r w:rsidR="00E15567" w:rsidRPr="00E15567">
        <w:rPr>
          <w:sz w:val="22"/>
        </w:rPr>
        <w:t xml:space="preserve"> maksymalna wysokość kosztów </w:t>
      </w:r>
      <w:proofErr w:type="spellStart"/>
      <w:r w:rsidR="00E15567" w:rsidRPr="00E15567">
        <w:rPr>
          <w:sz w:val="22"/>
        </w:rPr>
        <w:t>pozaodsetkowych</w:t>
      </w:r>
      <w:proofErr w:type="spellEnd"/>
      <w:r w:rsidR="00E15567" w:rsidRPr="00E15567">
        <w:rPr>
          <w:sz w:val="22"/>
        </w:rPr>
        <w:t xml:space="preserve"> wynosiła 15</w:t>
      </w:r>
      <w:r w:rsidR="00E15567">
        <w:rPr>
          <w:sz w:val="22"/>
        </w:rPr>
        <w:t xml:space="preserve"> proc.</w:t>
      </w:r>
      <w:r w:rsidR="00E15567" w:rsidRPr="00E15567">
        <w:rPr>
          <w:sz w:val="22"/>
        </w:rPr>
        <w:t xml:space="preserve"> pożyczonej kwoty (niezależnie od okresu kredytowania) plus 6</w:t>
      </w:r>
      <w:r w:rsidR="00E15567">
        <w:rPr>
          <w:sz w:val="22"/>
        </w:rPr>
        <w:t xml:space="preserve"> proc.</w:t>
      </w:r>
      <w:r w:rsidR="00E15567" w:rsidRPr="00E15567">
        <w:rPr>
          <w:sz w:val="22"/>
        </w:rPr>
        <w:t xml:space="preserve"> za każdy rok kredytowania, jednak nie więcej niż 45</w:t>
      </w:r>
      <w:r w:rsidR="00E15567">
        <w:rPr>
          <w:sz w:val="22"/>
        </w:rPr>
        <w:t xml:space="preserve"> proc.</w:t>
      </w:r>
      <w:r w:rsidR="00E15567" w:rsidRPr="00E15567">
        <w:rPr>
          <w:sz w:val="22"/>
        </w:rPr>
        <w:t xml:space="preserve"> </w:t>
      </w:r>
      <w:r w:rsidR="00E15567">
        <w:rPr>
          <w:sz w:val="22"/>
        </w:rPr>
        <w:t xml:space="preserve">Te przepisy wygasły 30 czerwca tego roku. </w:t>
      </w:r>
    </w:p>
    <w:p w14:paraId="6E87D719" w14:textId="0420B308" w:rsidR="00B41502" w:rsidRDefault="00E15567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-</w:t>
      </w:r>
      <w:r w:rsidR="007E7CEA">
        <w:rPr>
          <w:sz w:val="22"/>
        </w:rPr>
        <w:t xml:space="preserve"> </w:t>
      </w:r>
      <w:r w:rsidR="00C413A0" w:rsidRPr="00C413A0">
        <w:rPr>
          <w:i/>
          <w:sz w:val="22"/>
        </w:rPr>
        <w:t>Rozwiązanie to wynikało z zamykania gospodarki w czasie pandemii. Dzięki niemu osoby, które potrzebowały dodatkowych środków finansowych w najtrudniejszym okresie pandemii, miały szansę stanąć na nogi, odetchnąć finansowo</w:t>
      </w:r>
      <w:r w:rsidR="00C413A0">
        <w:rPr>
          <w:i/>
          <w:sz w:val="22"/>
        </w:rPr>
        <w:t>,</w:t>
      </w:r>
      <w:r w:rsidR="00C413A0" w:rsidRPr="00C413A0">
        <w:rPr>
          <w:i/>
          <w:sz w:val="22"/>
        </w:rPr>
        <w:t xml:space="preserve"> nie popadając przy tym w spiralę zadłużenia</w:t>
      </w:r>
      <w:r w:rsidR="009A1B5E" w:rsidRPr="009A1B5E">
        <w:rPr>
          <w:i/>
          <w:sz w:val="22"/>
        </w:rPr>
        <w:t xml:space="preserve"> </w:t>
      </w:r>
      <w:r w:rsidR="000303F8">
        <w:rPr>
          <w:sz w:val="22"/>
        </w:rPr>
        <w:t>– mówi Tomasz Chróstny, Prezes UOKiK.</w:t>
      </w:r>
    </w:p>
    <w:p w14:paraId="6C53CA19" w14:textId="77777777" w:rsidR="007579F5" w:rsidRPr="007579F5" w:rsidRDefault="007579F5" w:rsidP="00986C37">
      <w:pPr>
        <w:spacing w:after="240" w:line="360" w:lineRule="auto"/>
        <w:jc w:val="both"/>
        <w:rPr>
          <w:b/>
          <w:sz w:val="22"/>
        </w:rPr>
      </w:pPr>
      <w:r w:rsidRPr="007579F5">
        <w:rPr>
          <w:b/>
          <w:sz w:val="22"/>
        </w:rPr>
        <w:t xml:space="preserve">Ile </w:t>
      </w:r>
      <w:r w:rsidR="00AC00A2">
        <w:rPr>
          <w:b/>
          <w:sz w:val="22"/>
        </w:rPr>
        <w:t xml:space="preserve">obecnie </w:t>
      </w:r>
      <w:r w:rsidRPr="007579F5">
        <w:rPr>
          <w:b/>
          <w:sz w:val="22"/>
        </w:rPr>
        <w:t>wynoszą dozwolone koszty kredytu konsumenckiego</w:t>
      </w:r>
      <w:r>
        <w:rPr>
          <w:b/>
          <w:sz w:val="22"/>
        </w:rPr>
        <w:t>?</w:t>
      </w:r>
    </w:p>
    <w:p w14:paraId="657D1033" w14:textId="15E42954" w:rsidR="00494E9F" w:rsidRDefault="00607B1D" w:rsidP="00494E9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Od 1 lipca limity </w:t>
      </w:r>
      <w:r w:rsidR="00E34152">
        <w:rPr>
          <w:sz w:val="22"/>
        </w:rPr>
        <w:t>maksymal</w:t>
      </w:r>
      <w:r>
        <w:rPr>
          <w:sz w:val="22"/>
        </w:rPr>
        <w:t xml:space="preserve">nych kosztów </w:t>
      </w:r>
      <w:proofErr w:type="spellStart"/>
      <w:r>
        <w:rPr>
          <w:sz w:val="22"/>
        </w:rPr>
        <w:t>pozaodsetkowych</w:t>
      </w:r>
      <w:proofErr w:type="spellEnd"/>
      <w:r>
        <w:rPr>
          <w:sz w:val="22"/>
        </w:rPr>
        <w:t xml:space="preserve"> </w:t>
      </w:r>
      <w:r w:rsidR="00C413A0">
        <w:rPr>
          <w:sz w:val="22"/>
        </w:rPr>
        <w:t>wróciły do wcześniejszego poziomu, wynikającego z</w:t>
      </w:r>
      <w:r>
        <w:rPr>
          <w:sz w:val="22"/>
        </w:rPr>
        <w:t xml:space="preserve"> </w:t>
      </w:r>
      <w:hyperlink r:id="rId9" w:history="1">
        <w:r w:rsidRPr="00D17D53">
          <w:rPr>
            <w:rStyle w:val="Hipercze"/>
            <w:sz w:val="22"/>
          </w:rPr>
          <w:t>ustaw</w:t>
        </w:r>
        <w:r w:rsidR="00C413A0">
          <w:rPr>
            <w:rStyle w:val="Hipercze"/>
            <w:sz w:val="22"/>
          </w:rPr>
          <w:t>y</w:t>
        </w:r>
        <w:r w:rsidRPr="00D17D53">
          <w:rPr>
            <w:rStyle w:val="Hipercze"/>
            <w:sz w:val="22"/>
          </w:rPr>
          <w:t xml:space="preserve"> o kredycie konsumenckim</w:t>
        </w:r>
      </w:hyperlink>
      <w:r>
        <w:rPr>
          <w:sz w:val="22"/>
        </w:rPr>
        <w:t xml:space="preserve">. </w:t>
      </w:r>
      <w:r w:rsidR="00E34152">
        <w:rPr>
          <w:sz w:val="22"/>
        </w:rPr>
        <w:t>Z</w:t>
      </w:r>
      <w:r w:rsidR="00E34152" w:rsidRPr="00E34152">
        <w:rPr>
          <w:sz w:val="22"/>
        </w:rPr>
        <w:t>ależ</w:t>
      </w:r>
      <w:r w:rsidR="00E34152">
        <w:rPr>
          <w:sz w:val="22"/>
        </w:rPr>
        <w:t>ą</w:t>
      </w:r>
      <w:r w:rsidR="00E34152" w:rsidRPr="00E34152">
        <w:rPr>
          <w:sz w:val="22"/>
        </w:rPr>
        <w:t xml:space="preserve"> </w:t>
      </w:r>
      <w:r w:rsidR="00E34152">
        <w:rPr>
          <w:sz w:val="22"/>
        </w:rPr>
        <w:t>one</w:t>
      </w:r>
      <w:r w:rsidR="00E34152" w:rsidRPr="00E34152">
        <w:rPr>
          <w:sz w:val="22"/>
        </w:rPr>
        <w:t xml:space="preserve"> od długości okresu kredytowania</w:t>
      </w:r>
      <w:r w:rsidR="00E34152">
        <w:rPr>
          <w:sz w:val="22"/>
        </w:rPr>
        <w:t xml:space="preserve">. Maksymalnie mogą wynieść </w:t>
      </w:r>
      <w:r w:rsidR="00E34152" w:rsidRPr="00E34152">
        <w:rPr>
          <w:sz w:val="22"/>
        </w:rPr>
        <w:t>25</w:t>
      </w:r>
      <w:r w:rsidR="00E34152">
        <w:rPr>
          <w:sz w:val="22"/>
        </w:rPr>
        <w:t xml:space="preserve"> proc.</w:t>
      </w:r>
      <w:r w:rsidR="00E34152" w:rsidRPr="00E34152">
        <w:rPr>
          <w:sz w:val="22"/>
        </w:rPr>
        <w:t xml:space="preserve"> pożyczonej kwoty plus 30</w:t>
      </w:r>
      <w:r w:rsidR="00E34152">
        <w:rPr>
          <w:sz w:val="22"/>
        </w:rPr>
        <w:t xml:space="preserve"> proc.</w:t>
      </w:r>
      <w:r w:rsidR="00E34152" w:rsidRPr="00E34152">
        <w:rPr>
          <w:sz w:val="22"/>
        </w:rPr>
        <w:t xml:space="preserve"> za każdy rok kredytowania, jednak nie więcej niż 100</w:t>
      </w:r>
      <w:r w:rsidR="00E34152">
        <w:rPr>
          <w:sz w:val="22"/>
        </w:rPr>
        <w:t xml:space="preserve"> proc.</w:t>
      </w:r>
      <w:r w:rsidR="00E34152" w:rsidRPr="00E34152">
        <w:rPr>
          <w:sz w:val="22"/>
        </w:rPr>
        <w:t xml:space="preserve"> </w:t>
      </w:r>
      <w:r w:rsidR="005C3255">
        <w:rPr>
          <w:sz w:val="22"/>
        </w:rPr>
        <w:t>kredytu</w:t>
      </w:r>
      <w:r w:rsidR="00E34152" w:rsidRPr="00E34152">
        <w:rPr>
          <w:sz w:val="22"/>
        </w:rPr>
        <w:t xml:space="preserve">. Przykładowo, pożyczając 1000 zł na 12 miesięcy, maksymalne koszty </w:t>
      </w:r>
      <w:proofErr w:type="spellStart"/>
      <w:r w:rsidR="00E34152" w:rsidRPr="00E34152">
        <w:rPr>
          <w:sz w:val="22"/>
        </w:rPr>
        <w:t>pozaodsetkowe</w:t>
      </w:r>
      <w:proofErr w:type="spellEnd"/>
      <w:r w:rsidR="00E34152" w:rsidRPr="00E34152">
        <w:rPr>
          <w:sz w:val="22"/>
        </w:rPr>
        <w:t xml:space="preserve"> </w:t>
      </w:r>
      <w:r w:rsidR="007A2746">
        <w:rPr>
          <w:sz w:val="22"/>
        </w:rPr>
        <w:t xml:space="preserve">mogą wynieść </w:t>
      </w:r>
      <w:r w:rsidR="00E34152" w:rsidRPr="00E34152">
        <w:rPr>
          <w:sz w:val="22"/>
        </w:rPr>
        <w:t xml:space="preserve">550 zł. </w:t>
      </w:r>
      <w:r w:rsidR="00E34152">
        <w:rPr>
          <w:sz w:val="22"/>
        </w:rPr>
        <w:t xml:space="preserve">Do tego oczywiście dochodzą odsetki, ale </w:t>
      </w:r>
      <w:r w:rsidR="00E34152" w:rsidRPr="00E34152">
        <w:rPr>
          <w:sz w:val="22"/>
        </w:rPr>
        <w:t>przy obecnych stopach procentowych</w:t>
      </w:r>
      <w:r w:rsidR="00E34152">
        <w:rPr>
          <w:sz w:val="22"/>
        </w:rPr>
        <w:t xml:space="preserve"> są one dużo mniejszym obciążeniem dla konsumenta</w:t>
      </w:r>
      <w:r w:rsidR="00E34152" w:rsidRPr="00E34152">
        <w:rPr>
          <w:sz w:val="22"/>
        </w:rPr>
        <w:t xml:space="preserve">. </w:t>
      </w:r>
      <w:r w:rsidR="00494E9F">
        <w:rPr>
          <w:sz w:val="22"/>
        </w:rPr>
        <w:t>Ich m</w:t>
      </w:r>
      <w:r w:rsidR="005C3255">
        <w:rPr>
          <w:sz w:val="22"/>
        </w:rPr>
        <w:t xml:space="preserve">aksymalna wysokość </w:t>
      </w:r>
      <w:r w:rsidR="00494E9F" w:rsidRPr="00494E9F">
        <w:rPr>
          <w:sz w:val="22"/>
        </w:rPr>
        <w:t>jest powiązana ze stopą referencyjną N</w:t>
      </w:r>
      <w:r w:rsidR="00494E9F">
        <w:rPr>
          <w:sz w:val="22"/>
        </w:rPr>
        <w:t>BP</w:t>
      </w:r>
      <w:r w:rsidR="00494E9F" w:rsidRPr="00494E9F">
        <w:rPr>
          <w:sz w:val="22"/>
        </w:rPr>
        <w:t xml:space="preserve"> i wynosi obecnie 7,2</w:t>
      </w:r>
      <w:r w:rsidR="00494E9F">
        <w:rPr>
          <w:sz w:val="22"/>
        </w:rPr>
        <w:t xml:space="preserve"> proc.</w:t>
      </w:r>
      <w:r w:rsidR="00494E9F" w:rsidRPr="00494E9F">
        <w:rPr>
          <w:sz w:val="22"/>
        </w:rPr>
        <w:t xml:space="preserve"> w skali roku. Oznacza to, że jeśli konsument pożycza na rok 1000 zł, po roku musi zapłacić nie więcej niż 72 zł odsetek.</w:t>
      </w:r>
    </w:p>
    <w:p w14:paraId="09E35CC2" w14:textId="101D5FFE" w:rsidR="0009627E" w:rsidRPr="00E34152" w:rsidRDefault="0009627E" w:rsidP="00494E9F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Jaka jest różnica między maksymalnymi kosztami pożyczki według obecnie obowiązujących przepisów w porównaniu z tymi z tarczy antykryzysowej</w:t>
      </w:r>
      <w:r w:rsidR="000F48C3">
        <w:rPr>
          <w:sz w:val="22"/>
        </w:rPr>
        <w:t>? W</w:t>
      </w:r>
      <w:r>
        <w:rPr>
          <w:sz w:val="22"/>
        </w:rPr>
        <w:t xml:space="preserve"> tabeli </w:t>
      </w:r>
      <w:r w:rsidR="000F48C3">
        <w:rPr>
          <w:sz w:val="22"/>
        </w:rPr>
        <w:t xml:space="preserve">poniżej </w:t>
      </w:r>
      <w:r>
        <w:rPr>
          <w:sz w:val="22"/>
        </w:rPr>
        <w:t>na konkretnych przykładach</w:t>
      </w:r>
      <w:r w:rsidR="000F48C3">
        <w:rPr>
          <w:sz w:val="22"/>
        </w:rPr>
        <w:t xml:space="preserve"> przedstawiliśmy różnice</w:t>
      </w:r>
      <w:r>
        <w:rPr>
          <w:sz w:val="22"/>
        </w:rP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73"/>
        <w:gridCol w:w="2268"/>
        <w:gridCol w:w="2268"/>
      </w:tblGrid>
      <w:tr w:rsidR="0009627E" w:rsidRPr="003C2C7D" w14:paraId="4F3801D3" w14:textId="77777777" w:rsidTr="0009627E">
        <w:tc>
          <w:tcPr>
            <w:tcW w:w="4673" w:type="dxa"/>
          </w:tcPr>
          <w:p w14:paraId="726A24FD" w14:textId="77777777" w:rsidR="0009627E" w:rsidRPr="003C2C7D" w:rsidRDefault="0009627E" w:rsidP="003F05C7">
            <w:pPr>
              <w:rPr>
                <w:b/>
                <w:sz w:val="22"/>
              </w:rPr>
            </w:pPr>
            <w:r w:rsidRPr="003C2C7D">
              <w:rPr>
                <w:b/>
                <w:sz w:val="22"/>
              </w:rPr>
              <w:t>Przykładowa pożyczka</w:t>
            </w:r>
          </w:p>
        </w:tc>
        <w:tc>
          <w:tcPr>
            <w:tcW w:w="2268" w:type="dxa"/>
          </w:tcPr>
          <w:p w14:paraId="6D19E5AF" w14:textId="77777777" w:rsidR="0009627E" w:rsidRPr="003C2C7D" w:rsidRDefault="0009627E" w:rsidP="003F05C7">
            <w:pPr>
              <w:rPr>
                <w:b/>
                <w:sz w:val="22"/>
              </w:rPr>
            </w:pPr>
            <w:r w:rsidRPr="003C2C7D">
              <w:rPr>
                <w:b/>
                <w:sz w:val="22"/>
              </w:rPr>
              <w:t>Całkowite koszty: obecne regulacje</w:t>
            </w:r>
          </w:p>
        </w:tc>
        <w:tc>
          <w:tcPr>
            <w:tcW w:w="2268" w:type="dxa"/>
          </w:tcPr>
          <w:p w14:paraId="158D5A72" w14:textId="77777777" w:rsidR="0009627E" w:rsidRPr="003C2C7D" w:rsidRDefault="0009627E" w:rsidP="003F05C7">
            <w:pPr>
              <w:rPr>
                <w:b/>
                <w:sz w:val="22"/>
              </w:rPr>
            </w:pPr>
            <w:r w:rsidRPr="003C2C7D">
              <w:rPr>
                <w:b/>
                <w:sz w:val="22"/>
              </w:rPr>
              <w:t>Całkowite koszty:</w:t>
            </w:r>
          </w:p>
          <w:p w14:paraId="6AD3823B" w14:textId="77777777" w:rsidR="0009627E" w:rsidRPr="003C2C7D" w:rsidRDefault="0009627E" w:rsidP="003F05C7">
            <w:pPr>
              <w:rPr>
                <w:b/>
                <w:sz w:val="22"/>
              </w:rPr>
            </w:pPr>
            <w:r w:rsidRPr="003C2C7D">
              <w:rPr>
                <w:b/>
                <w:sz w:val="22"/>
              </w:rPr>
              <w:t xml:space="preserve">regulacje z tarczy antykryzysowej </w:t>
            </w:r>
          </w:p>
        </w:tc>
      </w:tr>
      <w:tr w:rsidR="0009627E" w:rsidRPr="003C2C7D" w14:paraId="3381C6EA" w14:textId="77777777" w:rsidTr="0009627E">
        <w:tc>
          <w:tcPr>
            <w:tcW w:w="4673" w:type="dxa"/>
          </w:tcPr>
          <w:p w14:paraId="32AAE72D" w14:textId="77777777" w:rsidR="0009627E" w:rsidRPr="003C2C7D" w:rsidRDefault="00917030" w:rsidP="003F05C7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09627E" w:rsidRPr="003C2C7D">
              <w:rPr>
                <w:sz w:val="22"/>
              </w:rPr>
              <w:t>hwilówka 1000 zł na 14 dni, promocyjne oprocentowanie 0%</w:t>
            </w:r>
          </w:p>
        </w:tc>
        <w:tc>
          <w:tcPr>
            <w:tcW w:w="2268" w:type="dxa"/>
            <w:vAlign w:val="bottom"/>
          </w:tcPr>
          <w:p w14:paraId="617375EC" w14:textId="77777777" w:rsidR="0009627E" w:rsidRPr="003C2C7D" w:rsidRDefault="0009627E" w:rsidP="003F05C7">
            <w:pPr>
              <w:rPr>
                <w:rFonts w:cs="Calibri"/>
                <w:color w:val="000000"/>
                <w:sz w:val="22"/>
              </w:rPr>
            </w:pPr>
            <w:r w:rsidRPr="003C2C7D">
              <w:rPr>
                <w:rFonts w:cs="Calibri"/>
                <w:color w:val="000000"/>
                <w:sz w:val="22"/>
              </w:rPr>
              <w:t xml:space="preserve">              253,84 zł </w:t>
            </w:r>
          </w:p>
        </w:tc>
        <w:tc>
          <w:tcPr>
            <w:tcW w:w="2268" w:type="dxa"/>
            <w:vAlign w:val="bottom"/>
          </w:tcPr>
          <w:p w14:paraId="257FD101" w14:textId="77777777" w:rsidR="0009627E" w:rsidRPr="003C2C7D" w:rsidRDefault="0009627E" w:rsidP="003F05C7">
            <w:pPr>
              <w:rPr>
                <w:rFonts w:cs="Calibri"/>
                <w:color w:val="000000"/>
                <w:sz w:val="22"/>
              </w:rPr>
            </w:pPr>
            <w:r w:rsidRPr="003C2C7D">
              <w:rPr>
                <w:rFonts w:cs="Calibri"/>
                <w:color w:val="000000"/>
                <w:sz w:val="22"/>
              </w:rPr>
              <w:t xml:space="preserve">         50,00 zł </w:t>
            </w:r>
          </w:p>
        </w:tc>
      </w:tr>
      <w:tr w:rsidR="0009627E" w:rsidRPr="003C2C7D" w14:paraId="5948FC98" w14:textId="77777777" w:rsidTr="0009627E">
        <w:tc>
          <w:tcPr>
            <w:tcW w:w="4673" w:type="dxa"/>
          </w:tcPr>
          <w:p w14:paraId="14B8D7A7" w14:textId="3B84CE1E" w:rsidR="0009627E" w:rsidRPr="003C2C7D" w:rsidRDefault="0009627E" w:rsidP="003F05C7">
            <w:pPr>
              <w:rPr>
                <w:sz w:val="22"/>
              </w:rPr>
            </w:pPr>
            <w:r w:rsidRPr="003C2C7D">
              <w:rPr>
                <w:sz w:val="22"/>
              </w:rPr>
              <w:t>Pożyczka 2000 zł na trzy miesiące, spłacana w miesięcznych ratach</w:t>
            </w:r>
          </w:p>
        </w:tc>
        <w:tc>
          <w:tcPr>
            <w:tcW w:w="2268" w:type="dxa"/>
            <w:vAlign w:val="bottom"/>
          </w:tcPr>
          <w:p w14:paraId="1235D094" w14:textId="77777777" w:rsidR="0009627E" w:rsidRPr="003C2C7D" w:rsidRDefault="0009627E" w:rsidP="003F05C7">
            <w:pPr>
              <w:rPr>
                <w:rFonts w:cs="Calibri"/>
                <w:color w:val="000000"/>
                <w:sz w:val="22"/>
              </w:rPr>
            </w:pPr>
            <w:r w:rsidRPr="003C2C7D">
              <w:rPr>
                <w:rFonts w:cs="Calibri"/>
                <w:color w:val="000000"/>
                <w:sz w:val="22"/>
              </w:rPr>
              <w:t xml:space="preserve">              692,21 zł </w:t>
            </w:r>
          </w:p>
        </w:tc>
        <w:tc>
          <w:tcPr>
            <w:tcW w:w="2268" w:type="dxa"/>
            <w:vAlign w:val="bottom"/>
          </w:tcPr>
          <w:p w14:paraId="358F6601" w14:textId="77777777" w:rsidR="0009627E" w:rsidRPr="003C2C7D" w:rsidRDefault="0009627E" w:rsidP="003F05C7">
            <w:pPr>
              <w:rPr>
                <w:rFonts w:cs="Calibri"/>
                <w:color w:val="000000"/>
                <w:sz w:val="22"/>
              </w:rPr>
            </w:pPr>
            <w:r w:rsidRPr="003C2C7D">
              <w:rPr>
                <w:rFonts w:cs="Calibri"/>
                <w:color w:val="000000"/>
                <w:sz w:val="22"/>
              </w:rPr>
              <w:t xml:space="preserve">       372,21 zł </w:t>
            </w:r>
          </w:p>
        </w:tc>
      </w:tr>
      <w:tr w:rsidR="0009627E" w:rsidRPr="003C2C7D" w14:paraId="148A1F71" w14:textId="77777777" w:rsidTr="0009627E">
        <w:tc>
          <w:tcPr>
            <w:tcW w:w="4673" w:type="dxa"/>
          </w:tcPr>
          <w:p w14:paraId="600F30F4" w14:textId="3039E492" w:rsidR="0009627E" w:rsidRPr="003C2C7D" w:rsidRDefault="0009627E" w:rsidP="00591123">
            <w:pPr>
              <w:rPr>
                <w:sz w:val="22"/>
              </w:rPr>
            </w:pPr>
            <w:r w:rsidRPr="003C2C7D">
              <w:rPr>
                <w:sz w:val="22"/>
              </w:rPr>
              <w:t xml:space="preserve">Pożyczka 5000 zł na 12 miesięcy, spłacana w miesięcznych ratach, koszty </w:t>
            </w:r>
            <w:proofErr w:type="spellStart"/>
            <w:r w:rsidRPr="003C2C7D">
              <w:rPr>
                <w:sz w:val="22"/>
              </w:rPr>
              <w:t>pozaodsetkowe</w:t>
            </w:r>
            <w:proofErr w:type="spellEnd"/>
            <w:r w:rsidRPr="003C2C7D">
              <w:rPr>
                <w:sz w:val="22"/>
              </w:rPr>
              <w:t xml:space="preserve"> kredytowan</w:t>
            </w:r>
            <w:r w:rsidR="00591123">
              <w:rPr>
                <w:sz w:val="22"/>
              </w:rPr>
              <w:t>e</w:t>
            </w:r>
            <w:r w:rsidRPr="003C2C7D">
              <w:rPr>
                <w:sz w:val="22"/>
              </w:rPr>
              <w:t xml:space="preserve"> (doliczone do kwoty pożyczki)</w:t>
            </w:r>
          </w:p>
        </w:tc>
        <w:tc>
          <w:tcPr>
            <w:tcW w:w="2268" w:type="dxa"/>
            <w:vAlign w:val="bottom"/>
          </w:tcPr>
          <w:p w14:paraId="41D5E365" w14:textId="77777777" w:rsidR="0009627E" w:rsidRPr="003C2C7D" w:rsidRDefault="0009627E" w:rsidP="003F05C7">
            <w:pPr>
              <w:rPr>
                <w:rFonts w:cs="Calibri"/>
                <w:color w:val="000000"/>
                <w:sz w:val="22"/>
              </w:rPr>
            </w:pPr>
            <w:r w:rsidRPr="003C2C7D">
              <w:rPr>
                <w:rFonts w:cs="Calibri"/>
                <w:color w:val="000000"/>
                <w:sz w:val="22"/>
              </w:rPr>
              <w:t xml:space="preserve">           2 913,56 zł </w:t>
            </w:r>
          </w:p>
        </w:tc>
        <w:tc>
          <w:tcPr>
            <w:tcW w:w="2268" w:type="dxa"/>
            <w:vAlign w:val="bottom"/>
          </w:tcPr>
          <w:p w14:paraId="458182F7" w14:textId="77777777" w:rsidR="0009627E" w:rsidRPr="003C2C7D" w:rsidRDefault="0009627E" w:rsidP="003F05C7">
            <w:pPr>
              <w:rPr>
                <w:rFonts w:cs="Calibri"/>
                <w:color w:val="000000"/>
                <w:sz w:val="22"/>
              </w:rPr>
            </w:pPr>
            <w:r w:rsidRPr="003C2C7D">
              <w:rPr>
                <w:rFonts w:cs="Calibri"/>
                <w:color w:val="000000"/>
                <w:sz w:val="22"/>
              </w:rPr>
              <w:t xml:space="preserve">    1 177,68 zł </w:t>
            </w:r>
          </w:p>
        </w:tc>
      </w:tr>
    </w:tbl>
    <w:p w14:paraId="7E7E0992" w14:textId="77777777" w:rsidR="00C86F25" w:rsidRDefault="00C86F25" w:rsidP="00986C37">
      <w:pPr>
        <w:spacing w:after="240" w:line="360" w:lineRule="auto"/>
        <w:jc w:val="both"/>
        <w:rPr>
          <w:sz w:val="22"/>
        </w:rPr>
      </w:pPr>
    </w:p>
    <w:p w14:paraId="14774707" w14:textId="462D6EC3" w:rsidR="003C2C7D" w:rsidRDefault="003C2C7D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Konsumencie, jeśli wziąłeś pożyczkę </w:t>
      </w:r>
      <w:r w:rsidR="00196E21">
        <w:rPr>
          <w:sz w:val="22"/>
        </w:rPr>
        <w:t xml:space="preserve">przed 1 lipca, ale umowa jeszcze trwa, musisz się liczyć z tym, że przedsiębiorca może </w:t>
      </w:r>
      <w:r w:rsidR="00196E21" w:rsidRPr="00196E21">
        <w:rPr>
          <w:sz w:val="22"/>
        </w:rPr>
        <w:t xml:space="preserve">podwyższyć opłaty, ale tylko </w:t>
      </w:r>
      <w:r w:rsidR="00D17D53">
        <w:rPr>
          <w:sz w:val="22"/>
        </w:rPr>
        <w:t xml:space="preserve">w odniesieniu do </w:t>
      </w:r>
      <w:r w:rsidR="00196E21" w:rsidRPr="00196E21">
        <w:rPr>
          <w:sz w:val="22"/>
        </w:rPr>
        <w:t>długoś</w:t>
      </w:r>
      <w:r w:rsidR="00D17D53">
        <w:rPr>
          <w:sz w:val="22"/>
        </w:rPr>
        <w:t>ci</w:t>
      </w:r>
      <w:r w:rsidR="00196E21" w:rsidRPr="00196E21">
        <w:rPr>
          <w:sz w:val="22"/>
        </w:rPr>
        <w:t xml:space="preserve"> pozostałego okresu kredytowania.</w:t>
      </w:r>
      <w:r w:rsidR="00AA2615">
        <w:rPr>
          <w:sz w:val="22"/>
        </w:rPr>
        <w:t xml:space="preserve"> Jeśli jednak nie poinformował </w:t>
      </w:r>
      <w:r w:rsidR="000F48C3">
        <w:rPr>
          <w:sz w:val="22"/>
        </w:rPr>
        <w:t xml:space="preserve">o tym konsumenta </w:t>
      </w:r>
      <w:r w:rsidR="00AA2615">
        <w:rPr>
          <w:sz w:val="22"/>
        </w:rPr>
        <w:t>albo pojawiają się nowe opłaty, których nie było w umowie, skorzystaj z bezpłatnej pomocy prawnej rzeczników konsumentów</w:t>
      </w:r>
      <w:r w:rsidR="00C413A0">
        <w:rPr>
          <w:sz w:val="22"/>
        </w:rPr>
        <w:t>, aby dowiedzieć się, jakie działania możesz w związku z tym podjąć.</w:t>
      </w:r>
    </w:p>
    <w:p w14:paraId="3EECA6BE" w14:textId="27F869D1" w:rsidR="00D71FDF" w:rsidRDefault="00D71FDF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C413A0" w:rsidRPr="00C413A0">
        <w:rPr>
          <w:i/>
          <w:sz w:val="22"/>
        </w:rPr>
        <w:t xml:space="preserve">Zachęcam konsumentów do wnikliwego analizowania kosztów i warunków pożyczek, porównywania ofert różnych instytucji finansowych oraz wybierania tych najkorzystniejszych, uwzględniając wszystkie opłaty i prowizje towarzyszące usłudze finansowej. W przypadku zauważenia nieprawidłowości, zachęcam do korzystania z darmowej pomocy rzecznika finansowego i rzeczników konsumentów, a także do złożenia skargi do UOKiK. Jednocześnie w dalszym ciągu monitorujemy, czy instytucje finansowe nie przekraczają dozwolonych prawem maksymalnych kosztów </w:t>
      </w:r>
      <w:proofErr w:type="spellStart"/>
      <w:r w:rsidR="00C413A0" w:rsidRPr="00C413A0">
        <w:rPr>
          <w:i/>
          <w:sz w:val="22"/>
        </w:rPr>
        <w:t>pozaodsetkowych</w:t>
      </w:r>
      <w:proofErr w:type="spellEnd"/>
      <w:r w:rsidR="00C413A0" w:rsidRPr="00C413A0">
        <w:rPr>
          <w:i/>
          <w:sz w:val="22"/>
        </w:rPr>
        <w:t>. Jeśli mamy podejrzenia, że tak się dzieje, podejmujemy interwencję, aby jak najszybciej doszło do wyeliminowania niezgodnych z prawem praktyk</w:t>
      </w:r>
      <w:r w:rsidR="009A1B5E">
        <w:rPr>
          <w:i/>
          <w:sz w:val="22"/>
        </w:rPr>
        <w:t xml:space="preserve"> </w:t>
      </w:r>
      <w:r w:rsidR="00C22571">
        <w:rPr>
          <w:sz w:val="22"/>
        </w:rPr>
        <w:t xml:space="preserve"> – mówi Tomasz Chróstny, Prezes UOKiK.</w:t>
      </w:r>
    </w:p>
    <w:p w14:paraId="1640CD72" w14:textId="121AEA51" w:rsidR="00C86F25" w:rsidRDefault="00C86F25" w:rsidP="00986C37">
      <w:pPr>
        <w:spacing w:after="240" w:line="360" w:lineRule="auto"/>
        <w:jc w:val="both"/>
        <w:rPr>
          <w:sz w:val="22"/>
        </w:rPr>
      </w:pPr>
      <w:r w:rsidRPr="00C86F25">
        <w:rPr>
          <w:b/>
          <w:sz w:val="22"/>
        </w:rPr>
        <w:t>Przykład.</w:t>
      </w:r>
      <w:r>
        <w:rPr>
          <w:sz w:val="22"/>
        </w:rPr>
        <w:t xml:space="preserve"> </w:t>
      </w:r>
      <w:r w:rsidRPr="00C86F25">
        <w:rPr>
          <w:sz w:val="22"/>
        </w:rPr>
        <w:t>Do UOKiK trafiła skarga na firmę</w:t>
      </w:r>
      <w:r w:rsidR="007A2746">
        <w:rPr>
          <w:sz w:val="22"/>
        </w:rPr>
        <w:t xml:space="preserve"> pożyczkową</w:t>
      </w:r>
      <w:r w:rsidRPr="00C86F25">
        <w:rPr>
          <w:sz w:val="22"/>
        </w:rPr>
        <w:t xml:space="preserve">, która udzielając </w:t>
      </w:r>
      <w:r w:rsidR="007A2746">
        <w:rPr>
          <w:sz w:val="22"/>
        </w:rPr>
        <w:t>finansowania miała</w:t>
      </w:r>
      <w:r w:rsidRPr="00C86F25">
        <w:rPr>
          <w:sz w:val="22"/>
        </w:rPr>
        <w:t xml:space="preserve"> tak zawyżyć</w:t>
      </w:r>
      <w:r w:rsidR="007A2746">
        <w:rPr>
          <w:sz w:val="22"/>
        </w:rPr>
        <w:t xml:space="preserve"> koszty </w:t>
      </w:r>
      <w:proofErr w:type="spellStart"/>
      <w:r w:rsidR="007A2746">
        <w:rPr>
          <w:sz w:val="22"/>
        </w:rPr>
        <w:t>pozaodsetkowe</w:t>
      </w:r>
      <w:proofErr w:type="spellEnd"/>
      <w:r>
        <w:rPr>
          <w:sz w:val="22"/>
        </w:rPr>
        <w:t>,</w:t>
      </w:r>
      <w:r w:rsidRPr="00C86F25">
        <w:rPr>
          <w:sz w:val="22"/>
        </w:rPr>
        <w:t xml:space="preserve"> a także wymóc dodatkową umowę ubezpieczenia, że przy </w:t>
      </w:r>
      <w:r>
        <w:rPr>
          <w:sz w:val="22"/>
        </w:rPr>
        <w:t>2 tys. zł</w:t>
      </w:r>
      <w:r w:rsidRPr="00C86F25">
        <w:rPr>
          <w:sz w:val="22"/>
        </w:rPr>
        <w:t xml:space="preserve"> wypłac</w:t>
      </w:r>
      <w:r w:rsidR="007A2746">
        <w:rPr>
          <w:sz w:val="22"/>
        </w:rPr>
        <w:t>onych</w:t>
      </w:r>
      <w:r w:rsidRPr="00C86F25">
        <w:rPr>
          <w:sz w:val="22"/>
        </w:rPr>
        <w:t xml:space="preserve"> klientowi, m</w:t>
      </w:r>
      <w:r w:rsidR="007A2746">
        <w:rPr>
          <w:sz w:val="22"/>
        </w:rPr>
        <w:t>a</w:t>
      </w:r>
      <w:r w:rsidRPr="00C86F25">
        <w:rPr>
          <w:sz w:val="22"/>
        </w:rPr>
        <w:t xml:space="preserve"> on w ciągu trzech lat </w:t>
      </w:r>
      <w:r w:rsidR="007A2746">
        <w:rPr>
          <w:sz w:val="22"/>
        </w:rPr>
        <w:t>zwrócić</w:t>
      </w:r>
      <w:r w:rsidRPr="00C86F25">
        <w:rPr>
          <w:sz w:val="22"/>
        </w:rPr>
        <w:t xml:space="preserve"> pożyczkodawcy czterokrotnie więcej, </w:t>
      </w:r>
      <w:r w:rsidR="007A2746">
        <w:rPr>
          <w:sz w:val="22"/>
        </w:rPr>
        <w:t xml:space="preserve">bo </w:t>
      </w:r>
      <w:r w:rsidRPr="00C86F25">
        <w:rPr>
          <w:sz w:val="22"/>
        </w:rPr>
        <w:t xml:space="preserve">aż </w:t>
      </w:r>
      <w:r>
        <w:rPr>
          <w:sz w:val="22"/>
        </w:rPr>
        <w:t>8 tys. zł.</w:t>
      </w:r>
      <w:r w:rsidR="007A2746">
        <w:rPr>
          <w:sz w:val="22"/>
        </w:rPr>
        <w:t xml:space="preserve"> </w:t>
      </w:r>
    </w:p>
    <w:p w14:paraId="0B240138" w14:textId="24E8F4AB" w:rsidR="00C413A0" w:rsidRDefault="00C413A0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W ostatnim czasie UOKiK zbadał kolejne przypadki związane z możliwością </w:t>
      </w:r>
      <w:r w:rsidRPr="0025149D">
        <w:rPr>
          <w:sz w:val="22"/>
        </w:rPr>
        <w:t>naruszeni</w:t>
      </w:r>
      <w:r>
        <w:rPr>
          <w:sz w:val="22"/>
        </w:rPr>
        <w:t>a</w:t>
      </w:r>
      <w:r w:rsidRPr="0025149D">
        <w:rPr>
          <w:sz w:val="22"/>
        </w:rPr>
        <w:t xml:space="preserve"> ograniczenia wysokości </w:t>
      </w:r>
      <w:proofErr w:type="spellStart"/>
      <w:r w:rsidRPr="0025149D">
        <w:rPr>
          <w:sz w:val="22"/>
        </w:rPr>
        <w:t>pozaodsetkowych</w:t>
      </w:r>
      <w:proofErr w:type="spellEnd"/>
      <w:r w:rsidRPr="0025149D">
        <w:rPr>
          <w:sz w:val="22"/>
        </w:rPr>
        <w:t xml:space="preserve"> kosztów kredytu</w:t>
      </w:r>
      <w:r>
        <w:rPr>
          <w:sz w:val="22"/>
        </w:rPr>
        <w:t xml:space="preserve"> </w:t>
      </w:r>
      <w:r w:rsidRPr="0025149D">
        <w:rPr>
          <w:sz w:val="22"/>
        </w:rPr>
        <w:t>wynikając</w:t>
      </w:r>
      <w:r>
        <w:rPr>
          <w:sz w:val="22"/>
        </w:rPr>
        <w:t>ych</w:t>
      </w:r>
      <w:r w:rsidRPr="0025149D">
        <w:rPr>
          <w:sz w:val="22"/>
        </w:rPr>
        <w:t xml:space="preserve"> z regulacji COVID-owych. W </w:t>
      </w:r>
      <w:r>
        <w:rPr>
          <w:sz w:val="22"/>
        </w:rPr>
        <w:t>trzech</w:t>
      </w:r>
      <w:r w:rsidRPr="0025149D">
        <w:rPr>
          <w:sz w:val="22"/>
        </w:rPr>
        <w:t xml:space="preserve"> </w:t>
      </w:r>
      <w:r>
        <w:rPr>
          <w:sz w:val="22"/>
        </w:rPr>
        <w:t>z nich</w:t>
      </w:r>
      <w:r w:rsidRPr="0025149D">
        <w:rPr>
          <w:sz w:val="22"/>
        </w:rPr>
        <w:t xml:space="preserve"> po naszej interwencji firmy pożyczkowe zaprzestały</w:t>
      </w:r>
      <w:r>
        <w:rPr>
          <w:sz w:val="22"/>
        </w:rPr>
        <w:t xml:space="preserve"> </w:t>
      </w:r>
      <w:r w:rsidRPr="0025149D">
        <w:rPr>
          <w:sz w:val="22"/>
        </w:rPr>
        <w:t xml:space="preserve">stosowania </w:t>
      </w:r>
      <w:r>
        <w:rPr>
          <w:sz w:val="22"/>
        </w:rPr>
        <w:t xml:space="preserve">tego typu </w:t>
      </w:r>
      <w:r w:rsidRPr="0025149D">
        <w:rPr>
          <w:sz w:val="22"/>
        </w:rPr>
        <w:t>praktyk</w:t>
      </w:r>
      <w:r>
        <w:rPr>
          <w:sz w:val="22"/>
        </w:rPr>
        <w:t xml:space="preserve">. W przypadku pozostałych przedsiębiorców, którzy nie dostosowali się do przepisów, prowadzimy postępowania formalne, które mogą </w:t>
      </w:r>
      <w:r w:rsidR="000F48C3">
        <w:rPr>
          <w:sz w:val="22"/>
        </w:rPr>
        <w:t>skutkować</w:t>
      </w:r>
      <w:r>
        <w:rPr>
          <w:sz w:val="22"/>
        </w:rPr>
        <w:t xml:space="preserve"> nałożeniem kar finansowych</w:t>
      </w:r>
      <w:r w:rsidR="000F48C3">
        <w:rPr>
          <w:sz w:val="22"/>
        </w:rPr>
        <w:t xml:space="preserve"> przez Prezesa UOKiK</w:t>
      </w:r>
      <w:r>
        <w:rPr>
          <w:sz w:val="22"/>
        </w:rPr>
        <w:t>.</w:t>
      </w:r>
    </w:p>
    <w:p w14:paraId="13B07059" w14:textId="0EF202E7" w:rsidR="00D71FDF" w:rsidRPr="004472CD" w:rsidRDefault="00AE70FE" w:rsidP="00986C37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Gdy n</w:t>
      </w:r>
      <w:r w:rsidRPr="004155FE">
        <w:rPr>
          <w:b/>
          <w:sz w:val="22"/>
        </w:rPr>
        <w:t>ie jesteś w stan</w:t>
      </w:r>
      <w:r>
        <w:rPr>
          <w:b/>
          <w:sz w:val="22"/>
        </w:rPr>
        <w:t>ie w terminie spłacić pożyczki</w:t>
      </w:r>
      <w:r w:rsidR="000A68F7">
        <w:rPr>
          <w:b/>
          <w:sz w:val="22"/>
        </w:rPr>
        <w:t>…</w:t>
      </w:r>
    </w:p>
    <w:p w14:paraId="2D6936E2" w14:textId="4A2063B0" w:rsidR="008D5D6B" w:rsidRPr="00E22438" w:rsidRDefault="0081738C" w:rsidP="00E22438">
      <w:pPr>
        <w:spacing w:after="240" w:line="360" w:lineRule="auto"/>
        <w:jc w:val="both"/>
        <w:rPr>
          <w:sz w:val="22"/>
        </w:rPr>
      </w:pPr>
      <w:r w:rsidRPr="00E22438">
        <w:rPr>
          <w:sz w:val="22"/>
        </w:rPr>
        <w:t xml:space="preserve">Konsumencie, </w:t>
      </w:r>
      <w:r w:rsidR="00196E21" w:rsidRPr="00E22438">
        <w:rPr>
          <w:sz w:val="22"/>
        </w:rPr>
        <w:t xml:space="preserve">jeśli </w:t>
      </w:r>
      <w:r w:rsidR="008D5D6B" w:rsidRPr="00E22438">
        <w:rPr>
          <w:sz w:val="22"/>
        </w:rPr>
        <w:t>nie da</w:t>
      </w:r>
      <w:r w:rsidR="00FE0ADA" w:rsidRPr="00E22438">
        <w:rPr>
          <w:sz w:val="22"/>
        </w:rPr>
        <w:t>je</w:t>
      </w:r>
      <w:r w:rsidR="008D5D6B" w:rsidRPr="00E22438">
        <w:rPr>
          <w:sz w:val="22"/>
        </w:rPr>
        <w:t xml:space="preserve">sz rady spłacić pożyczki w terminie, masz kilka możliwości. </w:t>
      </w:r>
      <w:r w:rsidR="001D4A68" w:rsidRPr="00E22438">
        <w:rPr>
          <w:sz w:val="22"/>
        </w:rPr>
        <w:t>Policz koszty każdej z nich</w:t>
      </w:r>
      <w:r w:rsidR="00E22438" w:rsidRPr="00E22438">
        <w:rPr>
          <w:sz w:val="22"/>
        </w:rPr>
        <w:t>, zastanów się, czy będziesz w stanie im sprostać (niezależnie od konieczności spłaty wyjściowej kwoty), dowiedz się, czy nie trzeba spełnić dodatkowych warunków (np. poręczenia kolejnej osoby)</w:t>
      </w:r>
      <w:r w:rsidR="001D4A68" w:rsidRPr="00E22438">
        <w:rPr>
          <w:sz w:val="22"/>
        </w:rPr>
        <w:t>. Uważaj, żeby nie popaść w spiralę zadłużenia.</w:t>
      </w:r>
      <w:r w:rsidR="00E22438">
        <w:rPr>
          <w:sz w:val="22"/>
        </w:rPr>
        <w:t xml:space="preserve"> </w:t>
      </w:r>
    </w:p>
    <w:p w14:paraId="51D39BA7" w14:textId="77333EC9" w:rsidR="00E22438" w:rsidRDefault="008D5D6B" w:rsidP="00E22438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Możesz</w:t>
      </w:r>
      <w:r w:rsidR="00196E21" w:rsidRPr="00E22438">
        <w:rPr>
          <w:sz w:val="22"/>
        </w:rPr>
        <w:t xml:space="preserve"> </w:t>
      </w:r>
      <w:r>
        <w:rPr>
          <w:sz w:val="22"/>
        </w:rPr>
        <w:t xml:space="preserve">poprosić </w:t>
      </w:r>
      <w:r w:rsidR="007A2746">
        <w:rPr>
          <w:sz w:val="22"/>
        </w:rPr>
        <w:t>instytucję finansową</w:t>
      </w:r>
      <w:r>
        <w:rPr>
          <w:sz w:val="22"/>
        </w:rPr>
        <w:t xml:space="preserve"> o </w:t>
      </w:r>
      <w:r w:rsidRPr="00E22438">
        <w:rPr>
          <w:sz w:val="22"/>
        </w:rPr>
        <w:t>odrocz</w:t>
      </w:r>
      <w:r>
        <w:rPr>
          <w:sz w:val="22"/>
        </w:rPr>
        <w:t>enie</w:t>
      </w:r>
      <w:r w:rsidRPr="00E22438">
        <w:rPr>
          <w:sz w:val="22"/>
        </w:rPr>
        <w:t xml:space="preserve"> </w:t>
      </w:r>
      <w:r w:rsidR="00196E21" w:rsidRPr="00E22438">
        <w:rPr>
          <w:sz w:val="22"/>
        </w:rPr>
        <w:t>spłat</w:t>
      </w:r>
      <w:r>
        <w:rPr>
          <w:sz w:val="22"/>
        </w:rPr>
        <w:t>y</w:t>
      </w:r>
      <w:r w:rsidR="00D71FDF" w:rsidRPr="00E22438">
        <w:rPr>
          <w:sz w:val="22"/>
        </w:rPr>
        <w:t xml:space="preserve"> np. o kilka </w:t>
      </w:r>
      <w:r w:rsidR="0081738C" w:rsidRPr="00E22438">
        <w:rPr>
          <w:sz w:val="22"/>
        </w:rPr>
        <w:t xml:space="preserve">dni, </w:t>
      </w:r>
      <w:r w:rsidR="00D71FDF" w:rsidRPr="00E22438">
        <w:rPr>
          <w:sz w:val="22"/>
        </w:rPr>
        <w:t>tygodni czy miesięcy</w:t>
      </w:r>
      <w:r w:rsidR="00196E21" w:rsidRPr="00E22438">
        <w:rPr>
          <w:sz w:val="22"/>
        </w:rPr>
        <w:t xml:space="preserve">. </w:t>
      </w:r>
      <w:r w:rsidR="00FE0ADA">
        <w:rPr>
          <w:sz w:val="22"/>
        </w:rPr>
        <w:t xml:space="preserve">Dzięki temu </w:t>
      </w:r>
      <w:r w:rsidR="00FE0ADA" w:rsidRPr="004155FE">
        <w:rPr>
          <w:sz w:val="22"/>
        </w:rPr>
        <w:t>nie zostanie</w:t>
      </w:r>
      <w:r w:rsidR="00FE0ADA">
        <w:rPr>
          <w:sz w:val="22"/>
        </w:rPr>
        <w:t>sz</w:t>
      </w:r>
      <w:r w:rsidR="00FE0ADA" w:rsidRPr="004155FE">
        <w:rPr>
          <w:sz w:val="22"/>
        </w:rPr>
        <w:t xml:space="preserve"> wpisan</w:t>
      </w:r>
      <w:r w:rsidR="00FE0ADA">
        <w:rPr>
          <w:sz w:val="22"/>
        </w:rPr>
        <w:t>y</w:t>
      </w:r>
      <w:r w:rsidR="00FE0ADA" w:rsidRPr="004155FE">
        <w:rPr>
          <w:sz w:val="22"/>
        </w:rPr>
        <w:t xml:space="preserve"> do BIK</w:t>
      </w:r>
      <w:r w:rsidR="00FE0ADA">
        <w:rPr>
          <w:sz w:val="22"/>
        </w:rPr>
        <w:t xml:space="preserve"> i</w:t>
      </w:r>
      <w:r w:rsidR="00FE0ADA" w:rsidRPr="004155FE">
        <w:rPr>
          <w:sz w:val="22"/>
        </w:rPr>
        <w:t xml:space="preserve"> nie dojdzie do windykacji. </w:t>
      </w:r>
      <w:r w:rsidR="0063356B" w:rsidRPr="00E22438">
        <w:rPr>
          <w:sz w:val="22"/>
        </w:rPr>
        <w:t xml:space="preserve">Takie operacje możliwe są nawet wielokrotnie, ale </w:t>
      </w:r>
      <w:r w:rsidR="00196E21" w:rsidRPr="00E22438">
        <w:rPr>
          <w:sz w:val="22"/>
        </w:rPr>
        <w:t xml:space="preserve">kredytodawcy pobierają </w:t>
      </w:r>
      <w:r w:rsidR="0063356B" w:rsidRPr="00E22438">
        <w:rPr>
          <w:sz w:val="22"/>
        </w:rPr>
        <w:t xml:space="preserve">za nie </w:t>
      </w:r>
      <w:r w:rsidR="00196E21" w:rsidRPr="00E22438">
        <w:rPr>
          <w:sz w:val="22"/>
        </w:rPr>
        <w:t>opłaty</w:t>
      </w:r>
      <w:r w:rsidR="00D71FDF" w:rsidRPr="00E22438">
        <w:rPr>
          <w:sz w:val="22"/>
        </w:rPr>
        <w:t xml:space="preserve">, które </w:t>
      </w:r>
      <w:r w:rsidR="0063356B" w:rsidRPr="00E22438">
        <w:rPr>
          <w:sz w:val="22"/>
        </w:rPr>
        <w:t xml:space="preserve">w sumie </w:t>
      </w:r>
      <w:r w:rsidR="000A68F7" w:rsidRPr="00E22438">
        <w:rPr>
          <w:sz w:val="22"/>
        </w:rPr>
        <w:t xml:space="preserve">nie mogą przekroczyć </w:t>
      </w:r>
      <w:r w:rsidR="000A68F7" w:rsidRPr="002E313D">
        <w:rPr>
          <w:sz w:val="22"/>
        </w:rPr>
        <w:t>25 proc.</w:t>
      </w:r>
      <w:r w:rsidR="000A68F7" w:rsidRPr="00E22438">
        <w:rPr>
          <w:sz w:val="22"/>
        </w:rPr>
        <w:t xml:space="preserve"> pożyczonej kwoty. Muszą się też zmieścić </w:t>
      </w:r>
      <w:r w:rsidR="00AE70FE" w:rsidRPr="00E22438">
        <w:rPr>
          <w:sz w:val="22"/>
        </w:rPr>
        <w:t xml:space="preserve">w limicie dozwolonych kosztów </w:t>
      </w:r>
      <w:proofErr w:type="spellStart"/>
      <w:r w:rsidR="00AE70FE" w:rsidRPr="00E22438">
        <w:rPr>
          <w:sz w:val="22"/>
        </w:rPr>
        <w:t>pozaodsetkowych</w:t>
      </w:r>
      <w:proofErr w:type="spellEnd"/>
      <w:r w:rsidR="000A68F7" w:rsidRPr="00E22438">
        <w:rPr>
          <w:sz w:val="22"/>
        </w:rPr>
        <w:t>.</w:t>
      </w:r>
      <w:r w:rsidR="00AE70FE" w:rsidRPr="00E22438">
        <w:rPr>
          <w:sz w:val="22"/>
        </w:rPr>
        <w:t xml:space="preserve"> </w:t>
      </w:r>
      <w:r w:rsidR="000A68F7" w:rsidRPr="00E22438">
        <w:rPr>
          <w:sz w:val="22"/>
        </w:rPr>
        <w:t>Pamiętaj, że od 1 lipca wrócił on do poziomu sprzed przepisów z tarczy antykryzysowej, więc może być wyższy niż wtedy, gdy zaciągałeś pożyczkę</w:t>
      </w:r>
      <w:r w:rsidR="00AE70FE" w:rsidRPr="00E22438">
        <w:rPr>
          <w:sz w:val="22"/>
        </w:rPr>
        <w:t xml:space="preserve">. </w:t>
      </w:r>
    </w:p>
    <w:p w14:paraId="5DDB16F2" w14:textId="3CC37CF8" w:rsidR="00AE70FE" w:rsidRPr="00D516F9" w:rsidRDefault="00E22438" w:rsidP="00E22438">
      <w:pPr>
        <w:pStyle w:val="Akapitzlist"/>
        <w:spacing w:after="240" w:line="360" w:lineRule="auto"/>
        <w:ind w:left="360"/>
        <w:jc w:val="both"/>
        <w:rPr>
          <w:sz w:val="22"/>
        </w:rPr>
      </w:pPr>
      <w:r w:rsidRPr="00E22438">
        <w:rPr>
          <w:b/>
          <w:sz w:val="22"/>
        </w:rPr>
        <w:t>Uważaj na promocje</w:t>
      </w:r>
      <w:r w:rsidRPr="0032377D">
        <w:rPr>
          <w:sz w:val="22"/>
        </w:rPr>
        <w:t xml:space="preserve">, w ramach których </w:t>
      </w:r>
      <w:r w:rsidR="007A2746">
        <w:rPr>
          <w:sz w:val="22"/>
        </w:rPr>
        <w:t>instytucja finansowa</w:t>
      </w:r>
      <w:r w:rsidRPr="0032377D">
        <w:rPr>
          <w:sz w:val="22"/>
        </w:rPr>
        <w:t xml:space="preserve"> oferuje darmowe odroczenie spłaty. Przeważnie jest to wyjątek, a nie reguła – taka „promocja” może dotyczyć np. tylko pierwszego odroczenia o 3 dni albo jedynie określonej niewielkiej kwoty</w:t>
      </w:r>
      <w:r w:rsidRPr="00D516F9">
        <w:rPr>
          <w:sz w:val="22"/>
        </w:rPr>
        <w:t>.</w:t>
      </w:r>
    </w:p>
    <w:p w14:paraId="319DEA5D" w14:textId="1BBAFEA7" w:rsidR="002E313D" w:rsidRPr="007F38AD" w:rsidRDefault="00F13080" w:rsidP="002E313D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sz w:val="22"/>
        </w:rPr>
      </w:pPr>
      <w:r w:rsidRPr="00270585">
        <w:rPr>
          <w:sz w:val="22"/>
        </w:rPr>
        <w:t xml:space="preserve">Przedsiębiorcy proponują też czasem zaciągnięcie nowej pożyczki </w:t>
      </w:r>
      <w:r w:rsidR="001D4A68" w:rsidRPr="00270585">
        <w:rPr>
          <w:sz w:val="22"/>
        </w:rPr>
        <w:t>na spłatę poprzedniej</w:t>
      </w:r>
      <w:r w:rsidR="007F38AD">
        <w:rPr>
          <w:sz w:val="22"/>
        </w:rPr>
        <w:t>.</w:t>
      </w:r>
      <w:r w:rsidR="001D4A68" w:rsidRPr="00270585">
        <w:rPr>
          <w:sz w:val="22"/>
        </w:rPr>
        <w:t xml:space="preserve"> </w:t>
      </w:r>
      <w:r w:rsidR="00413D73" w:rsidRPr="007F38AD">
        <w:rPr>
          <w:sz w:val="22"/>
        </w:rPr>
        <w:t>P</w:t>
      </w:r>
      <w:r w:rsidR="001D4A68" w:rsidRPr="007F38AD">
        <w:rPr>
          <w:sz w:val="22"/>
        </w:rPr>
        <w:t xml:space="preserve">ożyczkodawca </w:t>
      </w:r>
      <w:r w:rsidR="00FE0ADA" w:rsidRPr="007F38AD">
        <w:rPr>
          <w:sz w:val="22"/>
        </w:rPr>
        <w:t>musi</w:t>
      </w:r>
      <w:r w:rsidR="001D4A68" w:rsidRPr="007F38AD">
        <w:rPr>
          <w:sz w:val="22"/>
        </w:rPr>
        <w:t xml:space="preserve"> </w:t>
      </w:r>
      <w:r w:rsidR="00413D73" w:rsidRPr="007F38AD">
        <w:rPr>
          <w:sz w:val="22"/>
        </w:rPr>
        <w:t xml:space="preserve">w takim przypadku </w:t>
      </w:r>
      <w:r w:rsidR="001D4A68" w:rsidRPr="007F38AD">
        <w:rPr>
          <w:sz w:val="22"/>
        </w:rPr>
        <w:t xml:space="preserve">uwzględnić w limicie kosztów </w:t>
      </w:r>
      <w:proofErr w:type="spellStart"/>
      <w:r w:rsidR="002E313D" w:rsidRPr="007F38AD">
        <w:rPr>
          <w:sz w:val="22"/>
        </w:rPr>
        <w:t>pozaodsetkowych</w:t>
      </w:r>
      <w:proofErr w:type="spellEnd"/>
      <w:r w:rsidR="002E313D" w:rsidRPr="007F38AD">
        <w:rPr>
          <w:sz w:val="22"/>
        </w:rPr>
        <w:t xml:space="preserve"> </w:t>
      </w:r>
      <w:r w:rsidR="00413D73" w:rsidRPr="007F38AD">
        <w:rPr>
          <w:sz w:val="22"/>
        </w:rPr>
        <w:t xml:space="preserve">zarówno </w:t>
      </w:r>
      <w:r w:rsidR="001D4A68" w:rsidRPr="007F38AD">
        <w:rPr>
          <w:sz w:val="22"/>
        </w:rPr>
        <w:t>te</w:t>
      </w:r>
      <w:r w:rsidR="00413D73" w:rsidRPr="007F38AD">
        <w:rPr>
          <w:sz w:val="22"/>
        </w:rPr>
        <w:t xml:space="preserve"> koszty</w:t>
      </w:r>
      <w:r w:rsidR="001D4A68" w:rsidRPr="007F38AD">
        <w:rPr>
          <w:sz w:val="22"/>
        </w:rPr>
        <w:t>, które pobrał przy poprzedniej pożyczce</w:t>
      </w:r>
      <w:r w:rsidR="00413D73" w:rsidRPr="007F38AD">
        <w:rPr>
          <w:sz w:val="22"/>
        </w:rPr>
        <w:t xml:space="preserve">, jak i te, które pobiera z tytułu udzielenia pożyczki refinansującej poprzednią. W sytuacji, gdy kilka takich pożyczek refinansujących udzielanych jest kolejno po sobie w okresie 120 dni od daty wypłaty pierwszej pożyczki, w limicie kosztów musi zawierać się suma kosztów </w:t>
      </w:r>
      <w:proofErr w:type="spellStart"/>
      <w:r w:rsidR="009E34DE" w:rsidRPr="007F38AD">
        <w:rPr>
          <w:sz w:val="22"/>
        </w:rPr>
        <w:t>pozaodsetkowych</w:t>
      </w:r>
      <w:proofErr w:type="spellEnd"/>
      <w:r w:rsidR="009E34DE" w:rsidRPr="007F38AD">
        <w:rPr>
          <w:sz w:val="22"/>
        </w:rPr>
        <w:t xml:space="preserve"> </w:t>
      </w:r>
      <w:r w:rsidR="00413D73" w:rsidRPr="007F38AD">
        <w:rPr>
          <w:sz w:val="22"/>
        </w:rPr>
        <w:t>wszystkich pożyczek udzielonych konsumentowi w tym okresie.</w:t>
      </w:r>
      <w:r w:rsidR="001D4A68" w:rsidRPr="007F38AD">
        <w:rPr>
          <w:sz w:val="22"/>
        </w:rPr>
        <w:t xml:space="preserve"> </w:t>
      </w:r>
    </w:p>
    <w:p w14:paraId="1B7A44C2" w14:textId="2862F067" w:rsidR="0081738C" w:rsidRDefault="002E313D" w:rsidP="009D77EB">
      <w:pPr>
        <w:pStyle w:val="Akapitzlist"/>
        <w:spacing w:after="240" w:line="360" w:lineRule="auto"/>
        <w:ind w:left="360"/>
        <w:jc w:val="both"/>
        <w:rPr>
          <w:sz w:val="22"/>
        </w:rPr>
      </w:pPr>
      <w:r w:rsidRPr="007F38AD">
        <w:rPr>
          <w:sz w:val="22"/>
        </w:rPr>
        <w:t xml:space="preserve">W niektórych przypadkach przedsiębiorcy mogą proponować konsumentowi zaciągnięcie nowej pożyczki na spłatę poprzedniej w innej firmie. </w:t>
      </w:r>
      <w:r w:rsidR="007F38AD" w:rsidRPr="007F38AD">
        <w:rPr>
          <w:b/>
          <w:sz w:val="22"/>
        </w:rPr>
        <w:t xml:space="preserve">Tu </w:t>
      </w:r>
      <w:r w:rsidRPr="007F38AD">
        <w:rPr>
          <w:b/>
          <w:sz w:val="22"/>
        </w:rPr>
        <w:t>jednak u</w:t>
      </w:r>
      <w:r w:rsidR="00FE0ADA" w:rsidRPr="007F38AD">
        <w:rPr>
          <w:b/>
          <w:sz w:val="22"/>
        </w:rPr>
        <w:t>waga!</w:t>
      </w:r>
      <w:r w:rsidR="00FE0ADA" w:rsidRPr="00270585">
        <w:rPr>
          <w:sz w:val="22"/>
        </w:rPr>
        <w:t xml:space="preserve"> </w:t>
      </w:r>
      <w:r w:rsidR="000A68F7" w:rsidRPr="00270585">
        <w:rPr>
          <w:sz w:val="22"/>
        </w:rPr>
        <w:t>C</w:t>
      </w:r>
      <w:r w:rsidR="0081738C" w:rsidRPr="00270585">
        <w:rPr>
          <w:sz w:val="22"/>
        </w:rPr>
        <w:t xml:space="preserve">zęść </w:t>
      </w:r>
      <w:r w:rsidR="000A68F7" w:rsidRPr="00270585">
        <w:rPr>
          <w:sz w:val="22"/>
        </w:rPr>
        <w:t xml:space="preserve">firm próbuje obchodzić przepisy i </w:t>
      </w:r>
      <w:r w:rsidR="0081738C" w:rsidRPr="00270585">
        <w:rPr>
          <w:sz w:val="22"/>
        </w:rPr>
        <w:t xml:space="preserve">roluje pożyczki naprzemiennie, w obrębie kilku podmiotów. </w:t>
      </w:r>
      <w:r w:rsidR="000A68F7" w:rsidRPr="00270585">
        <w:rPr>
          <w:sz w:val="22"/>
        </w:rPr>
        <w:lastRenderedPageBreak/>
        <w:t>Scenariusz jest taki, że</w:t>
      </w:r>
      <w:r w:rsidR="0081738C" w:rsidRPr="00270585">
        <w:rPr>
          <w:sz w:val="22"/>
        </w:rPr>
        <w:t xml:space="preserve"> pożyczka z jednej firmy refinansuje pożyczkę z kolejnej, przy czym wszyscy ci przedsiębiorcy działają w sposób zorganizowany w obrębie </w:t>
      </w:r>
      <w:r w:rsidR="00623B4E" w:rsidRPr="00270585">
        <w:rPr>
          <w:sz w:val="22"/>
        </w:rPr>
        <w:t>jednej</w:t>
      </w:r>
      <w:r w:rsidR="0081738C" w:rsidRPr="00270585">
        <w:rPr>
          <w:sz w:val="22"/>
        </w:rPr>
        <w:t xml:space="preserve"> sieci i </w:t>
      </w:r>
      <w:r w:rsidR="00A22939" w:rsidRPr="00270585">
        <w:rPr>
          <w:sz w:val="22"/>
        </w:rPr>
        <w:t>przekazu</w:t>
      </w:r>
      <w:r w:rsidR="0081738C" w:rsidRPr="00270585">
        <w:rPr>
          <w:sz w:val="22"/>
        </w:rPr>
        <w:t>ją sobie klientów, którzy popadli w finansowe kłopoty</w:t>
      </w:r>
      <w:r w:rsidR="00623B4E" w:rsidRPr="00270585">
        <w:rPr>
          <w:sz w:val="22"/>
        </w:rPr>
        <w:t>.</w:t>
      </w:r>
      <w:r w:rsidR="009D77EB">
        <w:rPr>
          <w:sz w:val="22"/>
        </w:rPr>
        <w:t xml:space="preserve"> Skargi w sprawie takich praktyk UOKiK dostawał np. </w:t>
      </w:r>
      <w:hyperlink r:id="rId10" w:history="1">
        <w:r w:rsidR="009D77EB" w:rsidRPr="00092D3C">
          <w:rPr>
            <w:rStyle w:val="Hipercze"/>
            <w:sz w:val="22"/>
          </w:rPr>
          <w:t>na firmy</w:t>
        </w:r>
        <w:r w:rsidR="000F5C2D" w:rsidRPr="00092D3C">
          <w:rPr>
            <w:rStyle w:val="Hipercze"/>
            <w:sz w:val="22"/>
          </w:rPr>
          <w:t xml:space="preserve"> Szybka Gotówka</w:t>
        </w:r>
        <w:r w:rsidR="008D5D6B" w:rsidRPr="00092D3C">
          <w:rPr>
            <w:rStyle w:val="Hipercze"/>
            <w:sz w:val="22"/>
          </w:rPr>
          <w:t>,</w:t>
        </w:r>
        <w:r w:rsidR="00B866EC">
          <w:rPr>
            <w:rStyle w:val="Hipercze"/>
            <w:sz w:val="22"/>
          </w:rPr>
          <w:t xml:space="preserve"> G</w:t>
        </w:r>
        <w:r w:rsidR="000F5C2D" w:rsidRPr="00092D3C">
          <w:rPr>
            <w:rStyle w:val="Hipercze"/>
            <w:sz w:val="22"/>
          </w:rPr>
          <w:t>w</w:t>
        </w:r>
        <w:r w:rsidR="00B866EC">
          <w:rPr>
            <w:rStyle w:val="Hipercze"/>
            <w:sz w:val="22"/>
          </w:rPr>
          <w:t>ar</w:t>
        </w:r>
        <w:bookmarkStart w:id="0" w:name="_GoBack"/>
        <w:bookmarkEnd w:id="0"/>
        <w:r w:rsidR="000F5C2D" w:rsidRPr="00092D3C">
          <w:rPr>
            <w:rStyle w:val="Hipercze"/>
            <w:sz w:val="22"/>
          </w:rPr>
          <w:t>ant24 i Centrum Rozwiązań Kredytowych</w:t>
        </w:r>
      </w:hyperlink>
      <w:r w:rsidR="009D77EB">
        <w:rPr>
          <w:sz w:val="22"/>
        </w:rPr>
        <w:t>, którym właśnie</w:t>
      </w:r>
      <w:r w:rsidR="000F48C3">
        <w:rPr>
          <w:sz w:val="22"/>
        </w:rPr>
        <w:t xml:space="preserve"> Prezes UOKiK</w:t>
      </w:r>
      <w:r w:rsidR="009D77EB">
        <w:rPr>
          <w:sz w:val="22"/>
        </w:rPr>
        <w:t xml:space="preserve"> p</w:t>
      </w:r>
      <w:r w:rsidR="008D5D6B">
        <w:rPr>
          <w:sz w:val="22"/>
        </w:rPr>
        <w:t>ostawił zarzuty naruszania zbiorowych interesów konsumentów</w:t>
      </w:r>
      <w:r w:rsidR="004155FE">
        <w:rPr>
          <w:sz w:val="22"/>
        </w:rPr>
        <w:t>.</w:t>
      </w:r>
    </w:p>
    <w:p w14:paraId="33B75293" w14:textId="725CB46B" w:rsidR="00FE0ADA" w:rsidRDefault="00FE0ADA" w:rsidP="00FE0AD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sz w:val="22"/>
        </w:rPr>
      </w:pPr>
      <w:r w:rsidRPr="004155FE">
        <w:rPr>
          <w:sz w:val="22"/>
        </w:rPr>
        <w:t xml:space="preserve">Zamiast </w:t>
      </w:r>
      <w:r>
        <w:rPr>
          <w:sz w:val="22"/>
        </w:rPr>
        <w:t>odroczenia spłaty</w:t>
      </w:r>
      <w:r w:rsidRPr="004155FE">
        <w:rPr>
          <w:sz w:val="22"/>
        </w:rPr>
        <w:t xml:space="preserve"> </w:t>
      </w:r>
      <w:r w:rsidR="00F13080">
        <w:rPr>
          <w:sz w:val="22"/>
        </w:rPr>
        <w:t xml:space="preserve">możesz dostać </w:t>
      </w:r>
      <w:r w:rsidR="00D516F9">
        <w:rPr>
          <w:sz w:val="22"/>
        </w:rPr>
        <w:t xml:space="preserve">też </w:t>
      </w:r>
      <w:r w:rsidR="00F13080">
        <w:rPr>
          <w:sz w:val="22"/>
        </w:rPr>
        <w:t xml:space="preserve">propozycję </w:t>
      </w:r>
      <w:r w:rsidRPr="004155FE">
        <w:rPr>
          <w:sz w:val="22"/>
        </w:rPr>
        <w:t>konsolid</w:t>
      </w:r>
      <w:r w:rsidR="00F13080">
        <w:rPr>
          <w:sz w:val="22"/>
        </w:rPr>
        <w:t>acji</w:t>
      </w:r>
      <w:r w:rsidRPr="004155FE">
        <w:rPr>
          <w:sz w:val="22"/>
        </w:rPr>
        <w:t xml:space="preserve"> </w:t>
      </w:r>
      <w:r w:rsidR="00F13080" w:rsidRPr="004155FE">
        <w:rPr>
          <w:sz w:val="22"/>
        </w:rPr>
        <w:t>kredyt</w:t>
      </w:r>
      <w:r w:rsidR="00F13080">
        <w:rPr>
          <w:sz w:val="22"/>
        </w:rPr>
        <w:t>ów</w:t>
      </w:r>
      <w:r w:rsidR="00F13080" w:rsidRPr="004155FE">
        <w:rPr>
          <w:sz w:val="22"/>
        </w:rPr>
        <w:t xml:space="preserve"> </w:t>
      </w:r>
      <w:r w:rsidRPr="004155FE">
        <w:rPr>
          <w:sz w:val="22"/>
        </w:rPr>
        <w:t>– wówczas zamiast kilku, będziesz mieć jedną pożyczkę do spłacenia</w:t>
      </w:r>
      <w:r>
        <w:rPr>
          <w:sz w:val="22"/>
        </w:rPr>
        <w:t xml:space="preserve">. </w:t>
      </w:r>
      <w:r w:rsidR="00D516F9">
        <w:rPr>
          <w:sz w:val="22"/>
        </w:rPr>
        <w:t xml:space="preserve">Na pozór jest to kusząca propozycja. Jednak porównaj warunki i koszty takiej konsolidacji – jak się zmieni Twoje zadłużenie, koszty i rata do spłaty. Często pod pozorem konsolidacji oferowany jest kolejny kredyt, a zadłużenie i rata kredytu wzrasta. </w:t>
      </w:r>
      <w:r>
        <w:rPr>
          <w:sz w:val="22"/>
        </w:rPr>
        <w:t>T</w:t>
      </w:r>
      <w:r w:rsidRPr="004155FE">
        <w:rPr>
          <w:sz w:val="22"/>
        </w:rPr>
        <w:t xml:space="preserve">u także </w:t>
      </w:r>
      <w:r>
        <w:rPr>
          <w:sz w:val="22"/>
        </w:rPr>
        <w:t xml:space="preserve">musisz </w:t>
      </w:r>
      <w:r w:rsidR="00F13080">
        <w:rPr>
          <w:sz w:val="22"/>
        </w:rPr>
        <w:t xml:space="preserve">bardzo </w:t>
      </w:r>
      <w:r w:rsidRPr="004155FE">
        <w:rPr>
          <w:sz w:val="22"/>
        </w:rPr>
        <w:t>uważa</w:t>
      </w:r>
      <w:r>
        <w:rPr>
          <w:sz w:val="22"/>
        </w:rPr>
        <w:t>ć</w:t>
      </w:r>
      <w:r w:rsidRPr="004155FE">
        <w:rPr>
          <w:sz w:val="22"/>
        </w:rPr>
        <w:t xml:space="preserve"> ewentualn</w:t>
      </w:r>
      <w:r w:rsidR="00D516F9">
        <w:rPr>
          <w:sz w:val="22"/>
        </w:rPr>
        <w:t>e</w:t>
      </w:r>
      <w:r w:rsidRPr="004155FE">
        <w:rPr>
          <w:sz w:val="22"/>
        </w:rPr>
        <w:t xml:space="preserve"> dodatkowe zabezpieczenia</w:t>
      </w:r>
      <w:r>
        <w:rPr>
          <w:sz w:val="22"/>
        </w:rPr>
        <w:t>.</w:t>
      </w:r>
    </w:p>
    <w:p w14:paraId="702628E8" w14:textId="673EF325" w:rsidR="008A4237" w:rsidRDefault="008A4237" w:rsidP="008A4237">
      <w:pPr>
        <w:pStyle w:val="Akapitzlist"/>
        <w:spacing w:after="240" w:line="360" w:lineRule="auto"/>
        <w:ind w:left="360"/>
        <w:jc w:val="both"/>
        <w:rPr>
          <w:sz w:val="22"/>
        </w:rPr>
      </w:pPr>
      <w:r w:rsidRPr="008A4237">
        <w:rPr>
          <w:b/>
          <w:sz w:val="22"/>
        </w:rPr>
        <w:t>Przykład.</w:t>
      </w:r>
      <w:r>
        <w:rPr>
          <w:sz w:val="22"/>
        </w:rPr>
        <w:t xml:space="preserve"> Doradca w banku namówił konsumentkę, która przyszła odblokować dostęp do konta, na wzięcie kredytu konsolidacyjnego. Nie wyjaśnił jej jego zasad ani tego, że ma prawo odstąpić od umowy w ciągu 14 dni. Przed tą operacją zadłużenie konsumentki wynosiło 47,5 tys. zł, po konsolidacji kobieta ma do spłacenia 120 tys. zł.</w:t>
      </w:r>
    </w:p>
    <w:p w14:paraId="0D842931" w14:textId="69825458" w:rsidR="000A1EDF" w:rsidRPr="00D47CCF" w:rsidRDefault="000A1EDF" w:rsidP="000A1EDF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Konsumencie, chcesz wziąć </w:t>
      </w:r>
      <w:r w:rsidR="000E4570">
        <w:rPr>
          <w:rFonts w:cs="Tahoma"/>
          <w:b/>
          <w:bCs/>
          <w:sz w:val="22"/>
          <w:lang w:eastAsia="pl-PL"/>
        </w:rPr>
        <w:t>pożyczkę</w:t>
      </w:r>
      <w:r>
        <w:rPr>
          <w:rFonts w:cs="Tahoma"/>
          <w:b/>
          <w:bCs/>
          <w:sz w:val="22"/>
          <w:lang w:eastAsia="pl-PL"/>
        </w:rPr>
        <w:t xml:space="preserve">? </w:t>
      </w:r>
      <w:r w:rsidR="000E4570">
        <w:rPr>
          <w:rFonts w:cs="Tahoma"/>
          <w:b/>
          <w:bCs/>
          <w:sz w:val="22"/>
          <w:lang w:eastAsia="pl-PL"/>
        </w:rPr>
        <w:t>Sprawdź</w:t>
      </w:r>
      <w:r>
        <w:rPr>
          <w:rFonts w:cs="Tahoma"/>
          <w:b/>
          <w:bCs/>
          <w:sz w:val="22"/>
          <w:lang w:eastAsia="pl-PL"/>
        </w:rPr>
        <w:t>:</w:t>
      </w:r>
    </w:p>
    <w:p w14:paraId="222D0628" w14:textId="1AFFDFBE" w:rsidR="000E4570" w:rsidRDefault="000E4570" w:rsidP="000A1ED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C</w:t>
      </w:r>
      <w:r w:rsidRPr="009E5798">
        <w:rPr>
          <w:sz w:val="22"/>
        </w:rPr>
        <w:t xml:space="preserve">zy </w:t>
      </w:r>
      <w:hyperlink r:id="rId11" w:history="1">
        <w:r w:rsidRPr="00F570CE">
          <w:rPr>
            <w:rStyle w:val="Hipercze"/>
            <w:sz w:val="22"/>
          </w:rPr>
          <w:t>firma pożyczkowa</w:t>
        </w:r>
      </w:hyperlink>
      <w:r>
        <w:rPr>
          <w:sz w:val="22"/>
        </w:rPr>
        <w:t xml:space="preserve"> </w:t>
      </w:r>
      <w:r w:rsidRPr="009E5798">
        <w:rPr>
          <w:sz w:val="22"/>
        </w:rPr>
        <w:t>lub</w:t>
      </w:r>
      <w:r>
        <w:rPr>
          <w:sz w:val="22"/>
        </w:rPr>
        <w:t xml:space="preserve"> </w:t>
      </w:r>
      <w:hyperlink r:id="rId12" w:history="1">
        <w:r w:rsidRPr="00F570CE">
          <w:rPr>
            <w:rStyle w:val="Hipercze"/>
            <w:sz w:val="22"/>
          </w:rPr>
          <w:t>pośrednik kredytowy</w:t>
        </w:r>
      </w:hyperlink>
      <w:r>
        <w:rPr>
          <w:rStyle w:val="Hipercze"/>
          <w:sz w:val="22"/>
        </w:rPr>
        <w:t xml:space="preserve"> </w:t>
      </w:r>
      <w:r w:rsidRPr="009E5798">
        <w:rPr>
          <w:sz w:val="22"/>
        </w:rPr>
        <w:t>w</w:t>
      </w:r>
      <w:r>
        <w:rPr>
          <w:sz w:val="22"/>
        </w:rPr>
        <w:t>idnieje w</w:t>
      </w:r>
      <w:r w:rsidRPr="009E5798">
        <w:rPr>
          <w:sz w:val="22"/>
        </w:rPr>
        <w:t xml:space="preserve"> rejestrze Komisji Nadzoru Finansowego</w:t>
      </w:r>
      <w:r w:rsidR="00541C12">
        <w:rPr>
          <w:sz w:val="22"/>
        </w:rPr>
        <w:t>.</w:t>
      </w:r>
    </w:p>
    <w:p w14:paraId="3451FFB4" w14:textId="07335E58" w:rsidR="000A1EDF" w:rsidRDefault="000E4570" w:rsidP="000A1EDF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Jaka jest </w:t>
      </w:r>
      <w:r w:rsidR="000A1EDF" w:rsidRPr="009E5798">
        <w:rPr>
          <w:sz w:val="22"/>
        </w:rPr>
        <w:t>rzeczywista roczna stopa oprocentowania</w:t>
      </w:r>
      <w:r>
        <w:rPr>
          <w:sz w:val="22"/>
        </w:rPr>
        <w:t xml:space="preserve"> (RRSO)</w:t>
      </w:r>
      <w:r w:rsidR="000A1EDF" w:rsidRPr="009E5798">
        <w:rPr>
          <w:sz w:val="22"/>
        </w:rPr>
        <w:t>, czyli koszt kredytu określony w procentach w stosunku do kwoty, którą pożyczamy</w:t>
      </w:r>
      <w:r>
        <w:rPr>
          <w:sz w:val="22"/>
        </w:rPr>
        <w:t>?</w:t>
      </w:r>
      <w:r w:rsidR="000A1EDF" w:rsidRPr="009E5798">
        <w:rPr>
          <w:sz w:val="22"/>
        </w:rPr>
        <w:t xml:space="preserve"> Ułatwia </w:t>
      </w:r>
      <w:r>
        <w:rPr>
          <w:sz w:val="22"/>
        </w:rPr>
        <w:t xml:space="preserve">to </w:t>
      </w:r>
      <w:r w:rsidR="000A1EDF" w:rsidRPr="009E5798">
        <w:rPr>
          <w:sz w:val="22"/>
        </w:rPr>
        <w:t>porównanie ofert.</w:t>
      </w:r>
    </w:p>
    <w:p w14:paraId="58B71BF3" w14:textId="09585123" w:rsidR="00541C12" w:rsidRPr="00541C12" w:rsidRDefault="00541C12" w:rsidP="00541C12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541C12">
        <w:rPr>
          <w:sz w:val="22"/>
        </w:rPr>
        <w:t xml:space="preserve">Jakie są łączne koszty </w:t>
      </w:r>
      <w:proofErr w:type="spellStart"/>
      <w:r w:rsidRPr="00541C12">
        <w:rPr>
          <w:sz w:val="22"/>
        </w:rPr>
        <w:t>pozaodsetkowe</w:t>
      </w:r>
      <w:proofErr w:type="spellEnd"/>
      <w:r w:rsidRPr="00541C12">
        <w:rPr>
          <w:sz w:val="22"/>
        </w:rPr>
        <w:t>, wynikające z opłat i prowizji</w:t>
      </w:r>
      <w:r w:rsidR="00F16285">
        <w:rPr>
          <w:sz w:val="22"/>
        </w:rPr>
        <w:t>?</w:t>
      </w:r>
      <w:r w:rsidRPr="00541C12">
        <w:rPr>
          <w:sz w:val="22"/>
        </w:rPr>
        <w:t xml:space="preserve"> </w:t>
      </w:r>
      <w:r w:rsidR="00F16285">
        <w:rPr>
          <w:sz w:val="22"/>
        </w:rPr>
        <w:t>C</w:t>
      </w:r>
      <w:r w:rsidRPr="00541C12">
        <w:rPr>
          <w:sz w:val="22"/>
        </w:rPr>
        <w:t xml:space="preserve">zy nie przekraczają </w:t>
      </w:r>
      <w:r w:rsidR="00F16285">
        <w:rPr>
          <w:sz w:val="22"/>
        </w:rPr>
        <w:t xml:space="preserve">one </w:t>
      </w:r>
      <w:r w:rsidRPr="00541C12">
        <w:rPr>
          <w:sz w:val="22"/>
        </w:rPr>
        <w:t>ustawowych limitów</w:t>
      </w:r>
      <w:r w:rsidR="00F16285">
        <w:rPr>
          <w:sz w:val="22"/>
        </w:rPr>
        <w:t>?</w:t>
      </w:r>
    </w:p>
    <w:p w14:paraId="46DE55FF" w14:textId="0F0D5B3E" w:rsidR="009D77EB" w:rsidRPr="00541C12" w:rsidRDefault="000A1EDF" w:rsidP="00541C12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9E5798">
        <w:rPr>
          <w:sz w:val="22"/>
        </w:rPr>
        <w:t>Formularz informacyjny – musisz go dostać od każdego pożyczkodawcy przed zawarciem umowy. Znajdziesz tam dane o kosztach zobowiązania, pobieranych opłatach.</w:t>
      </w:r>
    </w:p>
    <w:p w14:paraId="3E55E032" w14:textId="3A99A714" w:rsidR="000E4570" w:rsidRPr="009E5798" w:rsidRDefault="000E4570" w:rsidP="000E4570">
      <w:pPr>
        <w:spacing w:after="240" w:line="360" w:lineRule="auto"/>
        <w:jc w:val="both"/>
        <w:rPr>
          <w:sz w:val="22"/>
        </w:rPr>
      </w:pPr>
      <w:r w:rsidRPr="000E4570">
        <w:rPr>
          <w:b/>
          <w:sz w:val="22"/>
        </w:rPr>
        <w:t xml:space="preserve">Pamiętaj, że w ciągu 14 dni </w:t>
      </w:r>
      <w:r w:rsidR="000A1EDF" w:rsidRPr="000E4570">
        <w:rPr>
          <w:b/>
          <w:sz w:val="22"/>
        </w:rPr>
        <w:t>możesz odstąpić od umowy o kredyt konsumencki.</w:t>
      </w:r>
      <w:r w:rsidR="000A1EDF" w:rsidRPr="009E5798">
        <w:rPr>
          <w:sz w:val="22"/>
        </w:rPr>
        <w:t xml:space="preserve"> </w:t>
      </w:r>
      <w:r w:rsidR="00F16285">
        <w:rPr>
          <w:sz w:val="22"/>
        </w:rPr>
        <w:t xml:space="preserve">W takiej sytuacji masz obowiązek zwrócić </w:t>
      </w:r>
      <w:r w:rsidR="000A1EDF" w:rsidRPr="009E5798">
        <w:rPr>
          <w:sz w:val="22"/>
        </w:rPr>
        <w:t>odsetki za czas, w którym pieniądze były na twoim koncie.</w:t>
      </w:r>
    </w:p>
    <w:p w14:paraId="7F86B168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D50DB6A" w14:textId="77777777" w:rsidR="0092639A" w:rsidRPr="000E4570" w:rsidRDefault="00E74B86" w:rsidP="000E4570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3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4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92639A" w:rsidRPr="00072541">
        <w:rPr>
          <w:sz w:val="24"/>
          <w:szCs w:val="24"/>
        </w:rPr>
        <w:t xml:space="preserve"> </w:t>
      </w:r>
    </w:p>
    <w:sectPr w:rsidR="0092639A" w:rsidRPr="000E4570" w:rsidSect="007A2746">
      <w:headerReference w:type="default" r:id="rId15"/>
      <w:footerReference w:type="default" r:id="rId16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47F2" w14:textId="77777777" w:rsidR="00495ABE" w:rsidRDefault="00495ABE">
      <w:r>
        <w:separator/>
      </w:r>
    </w:p>
  </w:endnote>
  <w:endnote w:type="continuationSeparator" w:id="0">
    <w:p w14:paraId="2FDA98FC" w14:textId="77777777" w:rsidR="00495ABE" w:rsidRDefault="0049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637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EC67B" wp14:editId="75D111A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C17ED9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B866EC">
      <w:fldChar w:fldCharType="begin"/>
    </w:r>
    <w:r w:rsidR="00B866EC" w:rsidRPr="00B866EC">
      <w:rPr>
        <w:lang w:val="pl-PL"/>
      </w:rPr>
      <w:instrText xml:space="preserve"> HYPERLINK "mailto:biuroprasowe@uokik.gov.pl" </w:instrText>
    </w:r>
    <w:r w:rsidR="00B866EC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B866EC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1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948A" w14:textId="77777777" w:rsidR="00495ABE" w:rsidRDefault="00495ABE">
      <w:r>
        <w:separator/>
      </w:r>
    </w:p>
  </w:footnote>
  <w:footnote w:type="continuationSeparator" w:id="0">
    <w:p w14:paraId="76727CF3" w14:textId="77777777" w:rsidR="00495ABE" w:rsidRDefault="0049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20F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D1D5827" wp14:editId="79CBA67B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1131E"/>
    <w:multiLevelType w:val="hybridMultilevel"/>
    <w:tmpl w:val="CD4C58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07235"/>
    <w:multiLevelType w:val="hybridMultilevel"/>
    <w:tmpl w:val="4224E3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422A4"/>
    <w:multiLevelType w:val="hybridMultilevel"/>
    <w:tmpl w:val="5F522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B1EB1"/>
    <w:multiLevelType w:val="hybridMultilevel"/>
    <w:tmpl w:val="C8560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0E6C"/>
    <w:multiLevelType w:val="hybridMultilevel"/>
    <w:tmpl w:val="CC82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1EE6"/>
    <w:multiLevelType w:val="hybridMultilevel"/>
    <w:tmpl w:val="08BE99FE"/>
    <w:lvl w:ilvl="0" w:tplc="A202B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8B9"/>
    <w:rsid w:val="000303F8"/>
    <w:rsid w:val="00042F96"/>
    <w:rsid w:val="000651E9"/>
    <w:rsid w:val="00073AA7"/>
    <w:rsid w:val="00092D3C"/>
    <w:rsid w:val="0009627E"/>
    <w:rsid w:val="000A1EDF"/>
    <w:rsid w:val="000A68F7"/>
    <w:rsid w:val="000A74FA"/>
    <w:rsid w:val="000B149D"/>
    <w:rsid w:val="000B1AC5"/>
    <w:rsid w:val="000B7176"/>
    <w:rsid w:val="000B7247"/>
    <w:rsid w:val="000E4570"/>
    <w:rsid w:val="000F48C3"/>
    <w:rsid w:val="000F5C2D"/>
    <w:rsid w:val="0010559C"/>
    <w:rsid w:val="00107844"/>
    <w:rsid w:val="00120FBD"/>
    <w:rsid w:val="0012424D"/>
    <w:rsid w:val="001256A8"/>
    <w:rsid w:val="0013159A"/>
    <w:rsid w:val="00135455"/>
    <w:rsid w:val="00143310"/>
    <w:rsid w:val="00144E9C"/>
    <w:rsid w:val="00161094"/>
    <w:rsid w:val="00163DF9"/>
    <w:rsid w:val="00164AFE"/>
    <w:rsid w:val="001666D6"/>
    <w:rsid w:val="00166B5D"/>
    <w:rsid w:val="001675EF"/>
    <w:rsid w:val="0017028A"/>
    <w:rsid w:val="00190D5A"/>
    <w:rsid w:val="00196E21"/>
    <w:rsid w:val="001979B5"/>
    <w:rsid w:val="001A5F7C"/>
    <w:rsid w:val="001A6E5B"/>
    <w:rsid w:val="001A7451"/>
    <w:rsid w:val="001C1FAD"/>
    <w:rsid w:val="001D4A68"/>
    <w:rsid w:val="001E188E"/>
    <w:rsid w:val="001E4F92"/>
    <w:rsid w:val="001F4A73"/>
    <w:rsid w:val="001F7110"/>
    <w:rsid w:val="00205580"/>
    <w:rsid w:val="002157BB"/>
    <w:rsid w:val="002262B5"/>
    <w:rsid w:val="0023138D"/>
    <w:rsid w:val="0023632E"/>
    <w:rsid w:val="00240013"/>
    <w:rsid w:val="0024118E"/>
    <w:rsid w:val="00241BAC"/>
    <w:rsid w:val="0025149D"/>
    <w:rsid w:val="00260382"/>
    <w:rsid w:val="00266CB4"/>
    <w:rsid w:val="00267DD1"/>
    <w:rsid w:val="00270585"/>
    <w:rsid w:val="002801AA"/>
    <w:rsid w:val="00295B34"/>
    <w:rsid w:val="002A5D69"/>
    <w:rsid w:val="002B1DBF"/>
    <w:rsid w:val="002C0D5D"/>
    <w:rsid w:val="002C692D"/>
    <w:rsid w:val="002C6ABE"/>
    <w:rsid w:val="002E313D"/>
    <w:rsid w:val="002E388C"/>
    <w:rsid w:val="002F1BF3"/>
    <w:rsid w:val="002F4393"/>
    <w:rsid w:val="002F4D43"/>
    <w:rsid w:val="003056C6"/>
    <w:rsid w:val="00311B14"/>
    <w:rsid w:val="0031695B"/>
    <w:rsid w:val="0032377D"/>
    <w:rsid w:val="00324306"/>
    <w:rsid w:val="003278D6"/>
    <w:rsid w:val="003303F0"/>
    <w:rsid w:val="0034059B"/>
    <w:rsid w:val="0035019C"/>
    <w:rsid w:val="00360248"/>
    <w:rsid w:val="00366A46"/>
    <w:rsid w:val="00377A0D"/>
    <w:rsid w:val="00383443"/>
    <w:rsid w:val="0038677D"/>
    <w:rsid w:val="003C2C7D"/>
    <w:rsid w:val="003D3FF4"/>
    <w:rsid w:val="003D6C92"/>
    <w:rsid w:val="003D7161"/>
    <w:rsid w:val="003E3F9D"/>
    <w:rsid w:val="003E69E5"/>
    <w:rsid w:val="0040748E"/>
    <w:rsid w:val="00412206"/>
    <w:rsid w:val="00413D73"/>
    <w:rsid w:val="004155FE"/>
    <w:rsid w:val="00427E08"/>
    <w:rsid w:val="004349BA"/>
    <w:rsid w:val="0043575C"/>
    <w:rsid w:val="004365C7"/>
    <w:rsid w:val="004425B7"/>
    <w:rsid w:val="00444A85"/>
    <w:rsid w:val="004472CD"/>
    <w:rsid w:val="00454F02"/>
    <w:rsid w:val="00462CFA"/>
    <w:rsid w:val="004726FA"/>
    <w:rsid w:val="00486DB1"/>
    <w:rsid w:val="00493E10"/>
    <w:rsid w:val="00494E9F"/>
    <w:rsid w:val="00495ABE"/>
    <w:rsid w:val="004972E8"/>
    <w:rsid w:val="004B3782"/>
    <w:rsid w:val="004C0C62"/>
    <w:rsid w:val="004C0F9E"/>
    <w:rsid w:val="004C1243"/>
    <w:rsid w:val="004C5C26"/>
    <w:rsid w:val="004F022D"/>
    <w:rsid w:val="004F7E99"/>
    <w:rsid w:val="005003F9"/>
    <w:rsid w:val="0050417B"/>
    <w:rsid w:val="005133CE"/>
    <w:rsid w:val="00521BA3"/>
    <w:rsid w:val="00523E0D"/>
    <w:rsid w:val="00524242"/>
    <w:rsid w:val="00525588"/>
    <w:rsid w:val="0052710E"/>
    <w:rsid w:val="00541C12"/>
    <w:rsid w:val="005442FC"/>
    <w:rsid w:val="0055631D"/>
    <w:rsid w:val="00591123"/>
    <w:rsid w:val="00593935"/>
    <w:rsid w:val="00596E6D"/>
    <w:rsid w:val="005973FD"/>
    <w:rsid w:val="00597C68"/>
    <w:rsid w:val="005A382B"/>
    <w:rsid w:val="005A4047"/>
    <w:rsid w:val="005C0D39"/>
    <w:rsid w:val="005C3255"/>
    <w:rsid w:val="005C6232"/>
    <w:rsid w:val="005D6F7A"/>
    <w:rsid w:val="005E2A1D"/>
    <w:rsid w:val="005E5B88"/>
    <w:rsid w:val="005E78EE"/>
    <w:rsid w:val="005F139F"/>
    <w:rsid w:val="005F1EBD"/>
    <w:rsid w:val="005F568A"/>
    <w:rsid w:val="00602708"/>
    <w:rsid w:val="006063D0"/>
    <w:rsid w:val="006064BC"/>
    <w:rsid w:val="00607B1D"/>
    <w:rsid w:val="00612B73"/>
    <w:rsid w:val="00613C45"/>
    <w:rsid w:val="00623B4E"/>
    <w:rsid w:val="0063356B"/>
    <w:rsid w:val="00633D4E"/>
    <w:rsid w:val="0063526F"/>
    <w:rsid w:val="00637E86"/>
    <w:rsid w:val="006422DE"/>
    <w:rsid w:val="006439FA"/>
    <w:rsid w:val="0067485D"/>
    <w:rsid w:val="00677FAF"/>
    <w:rsid w:val="006A2065"/>
    <w:rsid w:val="006A3D88"/>
    <w:rsid w:val="006A4A7A"/>
    <w:rsid w:val="006B0848"/>
    <w:rsid w:val="006B733D"/>
    <w:rsid w:val="006C34AE"/>
    <w:rsid w:val="006C67AF"/>
    <w:rsid w:val="006D3DC5"/>
    <w:rsid w:val="006D5BDE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79F5"/>
    <w:rsid w:val="007627D7"/>
    <w:rsid w:val="00776C4F"/>
    <w:rsid w:val="007838E4"/>
    <w:rsid w:val="007846DC"/>
    <w:rsid w:val="00796368"/>
    <w:rsid w:val="007A19D8"/>
    <w:rsid w:val="007A2746"/>
    <w:rsid w:val="007E36E4"/>
    <w:rsid w:val="007E7CEA"/>
    <w:rsid w:val="007F0ACE"/>
    <w:rsid w:val="007F38AD"/>
    <w:rsid w:val="00800F0E"/>
    <w:rsid w:val="00804024"/>
    <w:rsid w:val="008121E2"/>
    <w:rsid w:val="0081738C"/>
    <w:rsid w:val="0081753E"/>
    <w:rsid w:val="0082668D"/>
    <w:rsid w:val="0085010E"/>
    <w:rsid w:val="0085454F"/>
    <w:rsid w:val="0087354F"/>
    <w:rsid w:val="00896985"/>
    <w:rsid w:val="008A4237"/>
    <w:rsid w:val="008B1F08"/>
    <w:rsid w:val="008B770C"/>
    <w:rsid w:val="008C53D0"/>
    <w:rsid w:val="008D527A"/>
    <w:rsid w:val="008D56DA"/>
    <w:rsid w:val="008D5771"/>
    <w:rsid w:val="008D5D6B"/>
    <w:rsid w:val="008F472E"/>
    <w:rsid w:val="00902556"/>
    <w:rsid w:val="0090274D"/>
    <w:rsid w:val="0090338C"/>
    <w:rsid w:val="0091048E"/>
    <w:rsid w:val="00917030"/>
    <w:rsid w:val="00924ABC"/>
    <w:rsid w:val="0092639A"/>
    <w:rsid w:val="00940E8F"/>
    <w:rsid w:val="00946DA3"/>
    <w:rsid w:val="0095309C"/>
    <w:rsid w:val="009652F2"/>
    <w:rsid w:val="009719ED"/>
    <w:rsid w:val="00973C41"/>
    <w:rsid w:val="009819A9"/>
    <w:rsid w:val="00986C37"/>
    <w:rsid w:val="00997528"/>
    <w:rsid w:val="0099796A"/>
    <w:rsid w:val="009A1B5E"/>
    <w:rsid w:val="009C1346"/>
    <w:rsid w:val="009D05C8"/>
    <w:rsid w:val="009D77EB"/>
    <w:rsid w:val="009D7BC0"/>
    <w:rsid w:val="009E34DE"/>
    <w:rsid w:val="009E3C0B"/>
    <w:rsid w:val="00A034AB"/>
    <w:rsid w:val="00A13244"/>
    <w:rsid w:val="00A22939"/>
    <w:rsid w:val="00A239AA"/>
    <w:rsid w:val="00A439E8"/>
    <w:rsid w:val="00A45753"/>
    <w:rsid w:val="00A53423"/>
    <w:rsid w:val="00A62659"/>
    <w:rsid w:val="00A65F20"/>
    <w:rsid w:val="00A76293"/>
    <w:rsid w:val="00A77DA2"/>
    <w:rsid w:val="00A801B4"/>
    <w:rsid w:val="00A85D3F"/>
    <w:rsid w:val="00A85D9D"/>
    <w:rsid w:val="00A92C4C"/>
    <w:rsid w:val="00AA1531"/>
    <w:rsid w:val="00AA2615"/>
    <w:rsid w:val="00AA602D"/>
    <w:rsid w:val="00AB572D"/>
    <w:rsid w:val="00AC00A2"/>
    <w:rsid w:val="00AE2923"/>
    <w:rsid w:val="00AE70FE"/>
    <w:rsid w:val="00AE7F9D"/>
    <w:rsid w:val="00AF16AC"/>
    <w:rsid w:val="00AF1794"/>
    <w:rsid w:val="00B028F7"/>
    <w:rsid w:val="00B22863"/>
    <w:rsid w:val="00B30EAB"/>
    <w:rsid w:val="00B41502"/>
    <w:rsid w:val="00B51024"/>
    <w:rsid w:val="00B512B5"/>
    <w:rsid w:val="00B60CD8"/>
    <w:rsid w:val="00B60F9C"/>
    <w:rsid w:val="00B6769E"/>
    <w:rsid w:val="00B7134A"/>
    <w:rsid w:val="00B73F22"/>
    <w:rsid w:val="00B76F9A"/>
    <w:rsid w:val="00B810B2"/>
    <w:rsid w:val="00B86403"/>
    <w:rsid w:val="00B866EC"/>
    <w:rsid w:val="00B92701"/>
    <w:rsid w:val="00B950F5"/>
    <w:rsid w:val="00BA26F7"/>
    <w:rsid w:val="00BA79F0"/>
    <w:rsid w:val="00BB1560"/>
    <w:rsid w:val="00BB5068"/>
    <w:rsid w:val="00BB7AE8"/>
    <w:rsid w:val="00BD0481"/>
    <w:rsid w:val="00BD1639"/>
    <w:rsid w:val="00BD4447"/>
    <w:rsid w:val="00BE2623"/>
    <w:rsid w:val="00BE3923"/>
    <w:rsid w:val="00BE4BF0"/>
    <w:rsid w:val="00BE5EE5"/>
    <w:rsid w:val="00BE68EE"/>
    <w:rsid w:val="00BE7F63"/>
    <w:rsid w:val="00BF45FB"/>
    <w:rsid w:val="00C01ECE"/>
    <w:rsid w:val="00C123B1"/>
    <w:rsid w:val="00C17190"/>
    <w:rsid w:val="00C21071"/>
    <w:rsid w:val="00C22571"/>
    <w:rsid w:val="00C2398C"/>
    <w:rsid w:val="00C25569"/>
    <w:rsid w:val="00C27366"/>
    <w:rsid w:val="00C30BB9"/>
    <w:rsid w:val="00C413A0"/>
    <w:rsid w:val="00C52DD9"/>
    <w:rsid w:val="00C63AA8"/>
    <w:rsid w:val="00C70B9D"/>
    <w:rsid w:val="00C7783C"/>
    <w:rsid w:val="00C81210"/>
    <w:rsid w:val="00C86F25"/>
    <w:rsid w:val="00CA6B58"/>
    <w:rsid w:val="00CB1AE6"/>
    <w:rsid w:val="00CB3ED4"/>
    <w:rsid w:val="00CB3F86"/>
    <w:rsid w:val="00CB6B4E"/>
    <w:rsid w:val="00CC29F0"/>
    <w:rsid w:val="00CD34F0"/>
    <w:rsid w:val="00CE0954"/>
    <w:rsid w:val="00CE57BC"/>
    <w:rsid w:val="00CF11F7"/>
    <w:rsid w:val="00D03570"/>
    <w:rsid w:val="00D1323F"/>
    <w:rsid w:val="00D17D53"/>
    <w:rsid w:val="00D202BA"/>
    <w:rsid w:val="00D251AC"/>
    <w:rsid w:val="00D41224"/>
    <w:rsid w:val="00D43766"/>
    <w:rsid w:val="00D47CCF"/>
    <w:rsid w:val="00D516F9"/>
    <w:rsid w:val="00D6457B"/>
    <w:rsid w:val="00D66DEC"/>
    <w:rsid w:val="00D71A41"/>
    <w:rsid w:val="00D71FDF"/>
    <w:rsid w:val="00D768A4"/>
    <w:rsid w:val="00D92F52"/>
    <w:rsid w:val="00D93467"/>
    <w:rsid w:val="00D956C1"/>
    <w:rsid w:val="00DA3289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5567"/>
    <w:rsid w:val="00E22438"/>
    <w:rsid w:val="00E24825"/>
    <w:rsid w:val="00E34152"/>
    <w:rsid w:val="00E42093"/>
    <w:rsid w:val="00E522AD"/>
    <w:rsid w:val="00E54159"/>
    <w:rsid w:val="00E64103"/>
    <w:rsid w:val="00E74B86"/>
    <w:rsid w:val="00E76CD1"/>
    <w:rsid w:val="00E91BD8"/>
    <w:rsid w:val="00E91F73"/>
    <w:rsid w:val="00ED3CCE"/>
    <w:rsid w:val="00EE4AD8"/>
    <w:rsid w:val="00F13080"/>
    <w:rsid w:val="00F139AC"/>
    <w:rsid w:val="00F16285"/>
    <w:rsid w:val="00F21EAC"/>
    <w:rsid w:val="00F3243D"/>
    <w:rsid w:val="00F360B2"/>
    <w:rsid w:val="00F46D0D"/>
    <w:rsid w:val="00F733AA"/>
    <w:rsid w:val="00F92B59"/>
    <w:rsid w:val="00F948BC"/>
    <w:rsid w:val="00F960CF"/>
    <w:rsid w:val="00FA10A3"/>
    <w:rsid w:val="00FA1226"/>
    <w:rsid w:val="00FD09D8"/>
    <w:rsid w:val="00FE0AD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FFC80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39"/>
    <w:rsid w:val="0092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263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2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343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nf.gov.pl/podmioty/Rejestry_i_Ewidencje/rejestr_posrednikow_kredytowy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nf.gov.pl/podmioty/Rejestry_i_Ewidencje/rejestr_instytucji_pozyczkowy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okik.gov.pl/aktualnosci.php?news_id=17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wnload.xsp/WDU20111260715/U/D20110715Lj.pdf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UOKiKgov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AC66-5F05-4A36-B9B5-50F4C23F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9</cp:revision>
  <cp:lastPrinted>2021-07-23T07:54:00Z</cp:lastPrinted>
  <dcterms:created xsi:type="dcterms:W3CDTF">2021-07-29T10:28:00Z</dcterms:created>
  <dcterms:modified xsi:type="dcterms:W3CDTF">2021-08-09T12:20:00Z</dcterms:modified>
</cp:coreProperties>
</file>