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F7557" w14:textId="7627A8CF" w:rsidR="00D47CCF" w:rsidRPr="0024118E" w:rsidRDefault="00047C70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UOKIK DLA </w:t>
      </w:r>
      <w:r w:rsidR="001919A8">
        <w:rPr>
          <w:sz w:val="32"/>
          <w:szCs w:val="32"/>
        </w:rPr>
        <w:t>SENIOR</w:t>
      </w:r>
      <w:r>
        <w:rPr>
          <w:sz w:val="32"/>
          <w:szCs w:val="32"/>
        </w:rPr>
        <w:t>ÓW</w:t>
      </w:r>
      <w:r w:rsidR="00C31AF7">
        <w:rPr>
          <w:sz w:val="32"/>
          <w:szCs w:val="32"/>
        </w:rPr>
        <w:t>:</w:t>
      </w:r>
      <w:r w:rsidR="001919A8">
        <w:rPr>
          <w:sz w:val="32"/>
          <w:szCs w:val="32"/>
        </w:rPr>
        <w:t xml:space="preserve"> </w:t>
      </w:r>
      <w:r>
        <w:rPr>
          <w:sz w:val="32"/>
          <w:szCs w:val="32"/>
        </w:rPr>
        <w:t>PROPOZYCJA ZMIAN DOTYCZĄCYCH</w:t>
      </w:r>
      <w:r w:rsidR="00C40D34">
        <w:rPr>
          <w:sz w:val="32"/>
          <w:szCs w:val="32"/>
        </w:rPr>
        <w:t xml:space="preserve"> </w:t>
      </w:r>
      <w:r w:rsidR="001919A8">
        <w:rPr>
          <w:sz w:val="32"/>
          <w:szCs w:val="32"/>
        </w:rPr>
        <w:t>POKAZ</w:t>
      </w:r>
      <w:r>
        <w:rPr>
          <w:sz w:val="32"/>
          <w:szCs w:val="32"/>
        </w:rPr>
        <w:t>ÓW</w:t>
      </w:r>
      <w:r w:rsidR="001919A8">
        <w:rPr>
          <w:sz w:val="32"/>
          <w:szCs w:val="32"/>
        </w:rPr>
        <w:t xml:space="preserve"> HANDLOW</w:t>
      </w:r>
      <w:r>
        <w:rPr>
          <w:sz w:val="32"/>
          <w:szCs w:val="32"/>
        </w:rPr>
        <w:t>YCH</w:t>
      </w:r>
    </w:p>
    <w:p w14:paraId="01F91CA9" w14:textId="65B868F6" w:rsidR="00047C70" w:rsidRDefault="00047C7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</w:t>
      </w:r>
      <w:r w:rsidRPr="00047C70">
        <w:rPr>
          <w:rFonts w:cs="Tahoma"/>
          <w:b/>
          <w:bCs/>
          <w:color w:val="000000" w:themeColor="text1"/>
          <w:sz w:val="22"/>
          <w:lang w:eastAsia="en-GB"/>
        </w:rPr>
        <w:t xml:space="preserve">akaz sprzedaży wyrobów medycznych poza lokalem firmy </w:t>
      </w:r>
      <w:r w:rsidR="00C31AF7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Pr="00047C70">
        <w:rPr>
          <w:rFonts w:cs="Tahoma"/>
          <w:b/>
          <w:bCs/>
          <w:color w:val="000000" w:themeColor="text1"/>
          <w:sz w:val="22"/>
          <w:lang w:eastAsia="en-GB"/>
        </w:rPr>
        <w:t xml:space="preserve"> przyjmowania płatności przed upływem terminu na odstąpienie od umowy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to niektóre propozycje legislacyjne Prezesa UOKiK.</w:t>
      </w:r>
    </w:p>
    <w:p w14:paraId="5EDB4B4E" w14:textId="3EE0AC95" w:rsidR="00082A32" w:rsidRDefault="00047C70" w:rsidP="00082A3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i/>
          <w:sz w:val="22"/>
        </w:rPr>
        <w:t>-</w:t>
      </w:r>
      <w:r w:rsidRPr="00CC19CE">
        <w:rPr>
          <w:i/>
          <w:sz w:val="22"/>
        </w:rPr>
        <w:t xml:space="preserve"> </w:t>
      </w:r>
      <w:r w:rsidRPr="00082A32">
        <w:rPr>
          <w:b/>
          <w:i/>
          <w:sz w:val="22"/>
        </w:rPr>
        <w:t>Przygotowaliśmy projekt przepis</w:t>
      </w:r>
      <w:r w:rsidR="00082A32" w:rsidRPr="00082A32">
        <w:rPr>
          <w:b/>
          <w:i/>
          <w:sz w:val="22"/>
        </w:rPr>
        <w:t>ów</w:t>
      </w:r>
      <w:r w:rsidRPr="00082A32">
        <w:rPr>
          <w:b/>
          <w:i/>
          <w:sz w:val="22"/>
        </w:rPr>
        <w:t>, które w systemowy sposób wyeliminują z rynku dużą część nie</w:t>
      </w:r>
      <w:r w:rsidR="00082A32">
        <w:rPr>
          <w:b/>
          <w:i/>
          <w:sz w:val="22"/>
        </w:rPr>
        <w:t>uczciwych praktyk</w:t>
      </w:r>
      <w:r w:rsidR="00082A32" w:rsidRPr="00082A32">
        <w:rPr>
          <w:b/>
          <w:i/>
          <w:sz w:val="22"/>
        </w:rPr>
        <w:t xml:space="preserve">, do których dochodzi </w:t>
      </w:r>
      <w:r w:rsidR="00082A32" w:rsidRPr="00082A32">
        <w:rPr>
          <w:rFonts w:cs="Tahoma"/>
          <w:b/>
          <w:bCs/>
          <w:i/>
          <w:sz w:val="22"/>
          <w:lang w:eastAsia="en-GB"/>
        </w:rPr>
        <w:t>podczas pokazów handlowych</w:t>
      </w:r>
      <w:r w:rsidR="00082A32">
        <w:rPr>
          <w:rFonts w:cs="Tahoma"/>
          <w:b/>
          <w:bCs/>
          <w:i/>
          <w:sz w:val="22"/>
          <w:lang w:eastAsia="en-GB"/>
        </w:rPr>
        <w:t xml:space="preserve"> </w:t>
      </w:r>
      <w:r w:rsidR="00082A32" w:rsidRPr="00082A32">
        <w:rPr>
          <w:rFonts w:cs="Tahoma"/>
          <w:b/>
          <w:bCs/>
          <w:sz w:val="22"/>
          <w:lang w:eastAsia="en-GB"/>
        </w:rPr>
        <w:t>– mówi Tomasz Chróstny, Prezes UOKiK.</w:t>
      </w:r>
    </w:p>
    <w:p w14:paraId="4CCD2B61" w14:textId="67A04D2D" w:rsidR="00047C70" w:rsidRDefault="00047C7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Projekt zmian został wpisany do </w:t>
      </w:r>
      <w:r w:rsidR="00082A32">
        <w:rPr>
          <w:rFonts w:cs="Tahoma"/>
          <w:b/>
          <w:bCs/>
          <w:color w:val="000000" w:themeColor="text1"/>
          <w:sz w:val="22"/>
          <w:lang w:eastAsia="en-GB"/>
        </w:rPr>
        <w:t>wykazu prac legislacyjnych Rady Ministrów.</w:t>
      </w:r>
    </w:p>
    <w:p w14:paraId="2C714851" w14:textId="31F4C4B5" w:rsidR="00B41502" w:rsidRPr="0010559C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A0C51">
        <w:rPr>
          <w:b/>
          <w:sz w:val="22"/>
        </w:rPr>
        <w:t>15</w:t>
      </w:r>
      <w:r w:rsidR="00986C37">
        <w:rPr>
          <w:b/>
          <w:sz w:val="22"/>
        </w:rPr>
        <w:t xml:space="preserve"> </w:t>
      </w:r>
      <w:r w:rsidR="007C2CDA">
        <w:rPr>
          <w:b/>
          <w:sz w:val="22"/>
        </w:rPr>
        <w:t>czerwc</w:t>
      </w:r>
      <w:r w:rsidR="00941BCB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DA0C51">
        <w:rPr>
          <w:sz w:val="22"/>
        </w:rPr>
        <w:t xml:space="preserve">Dziś obchodzimy </w:t>
      </w:r>
      <w:r w:rsidR="00DA0C51" w:rsidRPr="00DA0C51">
        <w:rPr>
          <w:sz w:val="22"/>
        </w:rPr>
        <w:t>Światowy Dzień Praw Osób Starszych.</w:t>
      </w:r>
      <w:r w:rsidR="00DA0C51">
        <w:rPr>
          <w:sz w:val="22"/>
        </w:rPr>
        <w:t xml:space="preserve"> </w:t>
      </w:r>
      <w:r w:rsidR="00C40D34">
        <w:rPr>
          <w:sz w:val="22"/>
        </w:rPr>
        <w:t xml:space="preserve">Do </w:t>
      </w:r>
      <w:r w:rsidR="00B2510B">
        <w:rPr>
          <w:sz w:val="22"/>
        </w:rPr>
        <w:t>U</w:t>
      </w:r>
      <w:r w:rsidR="00821496">
        <w:rPr>
          <w:sz w:val="22"/>
        </w:rPr>
        <w:t>OKiK</w:t>
      </w:r>
      <w:r w:rsidR="00B2510B">
        <w:rPr>
          <w:sz w:val="22"/>
        </w:rPr>
        <w:t xml:space="preserve"> </w:t>
      </w:r>
      <w:r w:rsidR="00C31AF7">
        <w:rPr>
          <w:sz w:val="22"/>
        </w:rPr>
        <w:t xml:space="preserve">co roku trafia kilkaset skarg na nieuczciwe praktyki podczas pokazów handlowych </w:t>
      </w:r>
      <w:r w:rsidR="00B2510B">
        <w:rPr>
          <w:sz w:val="22"/>
        </w:rPr>
        <w:t xml:space="preserve">organizowanych </w:t>
      </w:r>
      <w:r w:rsidR="00C31AF7">
        <w:rPr>
          <w:sz w:val="22"/>
        </w:rPr>
        <w:t>np. w hotelach, sanatoriach czy w czasie wycieczek. Takie</w:t>
      </w:r>
      <w:r w:rsidR="00C40D34">
        <w:rPr>
          <w:sz w:val="22"/>
        </w:rPr>
        <w:t xml:space="preserve"> sygnały</w:t>
      </w:r>
      <w:r w:rsidR="00C31AF7">
        <w:rPr>
          <w:sz w:val="22"/>
        </w:rPr>
        <w:t xml:space="preserve"> mieliśmy nawet</w:t>
      </w:r>
      <w:r w:rsidR="00035AF3">
        <w:rPr>
          <w:sz w:val="22"/>
        </w:rPr>
        <w:t>,</w:t>
      </w:r>
      <w:r w:rsidR="00C31AF7">
        <w:rPr>
          <w:sz w:val="22"/>
        </w:rPr>
        <w:t xml:space="preserve"> </w:t>
      </w:r>
      <w:r w:rsidR="00B2510B">
        <w:rPr>
          <w:sz w:val="22"/>
        </w:rPr>
        <w:t xml:space="preserve">gdy tego typu imprezy były nielegalne w związku z obowiązującymi z powodu pandemii </w:t>
      </w:r>
      <w:r w:rsidR="007808E3">
        <w:rPr>
          <w:sz w:val="22"/>
        </w:rPr>
        <w:t>obostrze</w:t>
      </w:r>
      <w:r w:rsidR="00B2510B">
        <w:rPr>
          <w:sz w:val="22"/>
        </w:rPr>
        <w:t>niami</w:t>
      </w:r>
      <w:r w:rsidR="007808E3">
        <w:rPr>
          <w:sz w:val="22"/>
        </w:rPr>
        <w:t>, w tym zakaz</w:t>
      </w:r>
      <w:r w:rsidR="00B2510B">
        <w:rPr>
          <w:sz w:val="22"/>
        </w:rPr>
        <w:t>em</w:t>
      </w:r>
      <w:r w:rsidR="007808E3">
        <w:rPr>
          <w:sz w:val="22"/>
        </w:rPr>
        <w:t xml:space="preserve"> zgromadzeń powyżej 5 osób. </w:t>
      </w:r>
      <w:r w:rsidR="00B2510B">
        <w:rPr>
          <w:sz w:val="22"/>
        </w:rPr>
        <w:t>Na pokazy z</w:t>
      </w:r>
      <w:r w:rsidR="00390198">
        <w:rPr>
          <w:sz w:val="22"/>
        </w:rPr>
        <w:t>apraszani są przeważnie seniorzy</w:t>
      </w:r>
      <w:r w:rsidR="00B2510B">
        <w:rPr>
          <w:sz w:val="22"/>
        </w:rPr>
        <w:t>, a więc szczególnie wrażliwa grupa konsumentów,</w:t>
      </w:r>
      <w:r w:rsidR="00BD3531">
        <w:rPr>
          <w:sz w:val="22"/>
        </w:rPr>
        <w:t xml:space="preserve"> </w:t>
      </w:r>
      <w:r w:rsidR="00390198">
        <w:rPr>
          <w:sz w:val="22"/>
        </w:rPr>
        <w:t xml:space="preserve">kuszeni </w:t>
      </w:r>
      <w:r w:rsidR="00676FB9">
        <w:rPr>
          <w:sz w:val="22"/>
        </w:rPr>
        <w:t>np.</w:t>
      </w:r>
      <w:r w:rsidR="00390198">
        <w:rPr>
          <w:sz w:val="22"/>
        </w:rPr>
        <w:t xml:space="preserve"> bezpłatnymi badaniami, prelekcją o zdrowym stylu życia, rabatami do hoteli, a ostatnio także darmowymi </w:t>
      </w:r>
      <w:proofErr w:type="spellStart"/>
      <w:r w:rsidR="00390198">
        <w:rPr>
          <w:sz w:val="22"/>
        </w:rPr>
        <w:t>pulsoksymetrami</w:t>
      </w:r>
      <w:proofErr w:type="spellEnd"/>
      <w:r w:rsidR="00390198">
        <w:rPr>
          <w:sz w:val="22"/>
        </w:rPr>
        <w:t xml:space="preserve">. </w:t>
      </w:r>
      <w:r w:rsidR="00676FB9">
        <w:rPr>
          <w:sz w:val="22"/>
        </w:rPr>
        <w:t>Telemarketerzy</w:t>
      </w:r>
      <w:r w:rsidR="00390198">
        <w:rPr>
          <w:sz w:val="22"/>
        </w:rPr>
        <w:t xml:space="preserve"> często nie uprzedzają ich, że spotkanie będzie miało charakter handlowy</w:t>
      </w:r>
      <w:r w:rsidR="00676FB9">
        <w:rPr>
          <w:sz w:val="22"/>
        </w:rPr>
        <w:t>. Na pokazach sprzedawane są np. garnki, pościel, urządzenia do masażu, maty, odkurzacze</w:t>
      </w:r>
      <w:r w:rsidR="00B2510B">
        <w:rPr>
          <w:sz w:val="22"/>
        </w:rPr>
        <w:t xml:space="preserve">, abonamenty medyczne </w:t>
      </w:r>
      <w:r w:rsidR="00676FB9">
        <w:rPr>
          <w:sz w:val="22"/>
        </w:rPr>
        <w:t xml:space="preserve"> – zwykle po cenach znacznie wyższych niż rynkowe. Nierzadko naruszane są przy tym prawa konsumentów m.in. do pełnej i rzetelnej informacji czy do odstąpienia od umowy.</w:t>
      </w:r>
    </w:p>
    <w:p w14:paraId="10F01994" w14:textId="1BFEB79C" w:rsidR="00B73F22" w:rsidRDefault="00676FB9" w:rsidP="00986C37">
      <w:pPr>
        <w:spacing w:after="100" w:afterAutospacing="1" w:line="372" w:lineRule="auto"/>
        <w:jc w:val="both"/>
        <w:rPr>
          <w:sz w:val="22"/>
        </w:rPr>
      </w:pPr>
      <w:r w:rsidRPr="00020EBD">
        <w:rPr>
          <w:i/>
          <w:sz w:val="22"/>
        </w:rPr>
        <w:t xml:space="preserve">- </w:t>
      </w:r>
      <w:r w:rsidR="00020EBD" w:rsidRPr="00020EBD">
        <w:rPr>
          <w:i/>
          <w:sz w:val="22"/>
        </w:rPr>
        <w:t>Od lat walczymy z przedsiębiorcami stosującymi nieuczciwe praktyki rynkowe na pokazach. Regularnie ostrzegamy również konsumentów przed pułapkami czyhającymi na pokazach i edukujemy ich na temat przysługujących im praw. Widzimy jednak, że potrzeba także zmian prawnych, które w systemowy sposób wyeliminują z rynku dużą część nieprawidłowości i ochronią konsumentów, szczególnie seniorów, przed nieuczciwymi praktykami</w:t>
      </w:r>
      <w:r w:rsidR="00BD3531" w:rsidRPr="00CC19CE">
        <w:rPr>
          <w:i/>
          <w:sz w:val="22"/>
        </w:rPr>
        <w:t xml:space="preserve"> </w:t>
      </w:r>
      <w:r w:rsidR="00BD3531">
        <w:rPr>
          <w:sz w:val="22"/>
        </w:rPr>
        <w:t>– mówi Tomasz Chróstny</w:t>
      </w:r>
      <w:r w:rsidR="00CC19CE">
        <w:rPr>
          <w:sz w:val="22"/>
        </w:rPr>
        <w:t>, Prezes UOKiK.</w:t>
      </w:r>
    </w:p>
    <w:p w14:paraId="0A0AAA93" w14:textId="3B7D9C33" w:rsidR="003876E6" w:rsidRPr="00035AF3" w:rsidRDefault="00770463" w:rsidP="00035AF3">
      <w:pPr>
        <w:spacing w:after="240" w:line="360" w:lineRule="auto"/>
        <w:jc w:val="both"/>
        <w:rPr>
          <w:sz w:val="22"/>
        </w:rPr>
      </w:pPr>
      <w:r w:rsidRPr="00035AF3">
        <w:rPr>
          <w:sz w:val="22"/>
        </w:rPr>
        <w:t xml:space="preserve">Przygotowany przez Urząd </w:t>
      </w:r>
      <w:hyperlink r:id="rId7" w:history="1">
        <w:r w:rsidRPr="00035AF3">
          <w:rPr>
            <w:rStyle w:val="Hipercze"/>
            <w:sz w:val="22"/>
          </w:rPr>
          <w:t xml:space="preserve">projekt </w:t>
        </w:r>
        <w:r w:rsidR="001273CB" w:rsidRPr="00035AF3">
          <w:rPr>
            <w:rStyle w:val="Hipercze"/>
            <w:sz w:val="22"/>
          </w:rPr>
          <w:t>ustawy o zmianie ustawy o prawach konsumenta oraz niektórych innych ustaw</w:t>
        </w:r>
      </w:hyperlink>
      <w:r w:rsidR="001273CB" w:rsidRPr="00035AF3">
        <w:rPr>
          <w:sz w:val="22"/>
        </w:rPr>
        <w:t xml:space="preserve"> </w:t>
      </w:r>
      <w:r w:rsidRPr="00035AF3">
        <w:rPr>
          <w:sz w:val="22"/>
        </w:rPr>
        <w:t>został już wpisany do wykazu prac legislacyjnych Rady Ministrów</w:t>
      </w:r>
      <w:r w:rsidR="00035AF3">
        <w:rPr>
          <w:sz w:val="22"/>
        </w:rPr>
        <w:t>.</w:t>
      </w:r>
    </w:p>
    <w:p w14:paraId="6CF48577" w14:textId="77777777" w:rsidR="00821496" w:rsidRPr="003876E6" w:rsidRDefault="00821496" w:rsidP="00821496">
      <w:pPr>
        <w:spacing w:after="100" w:afterAutospacing="1" w:line="372" w:lineRule="auto"/>
        <w:jc w:val="both"/>
        <w:rPr>
          <w:b/>
          <w:sz w:val="22"/>
        </w:rPr>
      </w:pPr>
      <w:r w:rsidRPr="003876E6">
        <w:rPr>
          <w:b/>
          <w:sz w:val="22"/>
        </w:rPr>
        <w:lastRenderedPageBreak/>
        <w:t>Cztery ważne zmiany legislacyjne</w:t>
      </w:r>
    </w:p>
    <w:p w14:paraId="4F6B2F93" w14:textId="4211337A" w:rsidR="00AF269D" w:rsidRPr="00AF269D" w:rsidRDefault="00770463" w:rsidP="00DC1E75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AF269D">
        <w:rPr>
          <w:b/>
          <w:sz w:val="22"/>
        </w:rPr>
        <w:t xml:space="preserve">Zakaz </w:t>
      </w:r>
      <w:r w:rsidR="005C5378" w:rsidRPr="00AF269D">
        <w:rPr>
          <w:b/>
          <w:sz w:val="22"/>
        </w:rPr>
        <w:t xml:space="preserve">świadczenia usług finansowych podczas </w:t>
      </w:r>
      <w:r w:rsidRPr="00AF269D">
        <w:rPr>
          <w:b/>
          <w:sz w:val="22"/>
        </w:rPr>
        <w:t>pokazów czy wycieczek.</w:t>
      </w:r>
      <w:r w:rsidR="00C47CC6" w:rsidRPr="00AF269D">
        <w:rPr>
          <w:sz w:val="22"/>
        </w:rPr>
        <w:t xml:space="preserve"> Obecnie często </w:t>
      </w:r>
      <w:r w:rsidR="00AF269D">
        <w:rPr>
          <w:sz w:val="22"/>
        </w:rPr>
        <w:t>konsumen</w:t>
      </w:r>
      <w:r w:rsidR="00C47CC6" w:rsidRPr="00AF269D">
        <w:rPr>
          <w:sz w:val="22"/>
        </w:rPr>
        <w:t>ci są namawiani</w:t>
      </w:r>
      <w:r w:rsidR="00AF269D" w:rsidRPr="00AF269D">
        <w:rPr>
          <w:sz w:val="22"/>
        </w:rPr>
        <w:t xml:space="preserve">, a nawet zmuszani </w:t>
      </w:r>
      <w:r w:rsidR="00C47CC6" w:rsidRPr="00AF269D">
        <w:rPr>
          <w:sz w:val="22"/>
        </w:rPr>
        <w:t>podczas takich spotkań do zaciągnięcia pożyczek na zakup prezentowanych produktów albo kupna ich na raty.</w:t>
      </w:r>
      <w:r w:rsidR="00AF269D" w:rsidRPr="00AF269D">
        <w:rPr>
          <w:sz w:val="22"/>
        </w:rPr>
        <w:t xml:space="preserve"> Konsumenci często nawet nie są świadomi, że zawierają takie umowy, bo podpisują je wśród wielu innych dokumentów. </w:t>
      </w:r>
      <w:r w:rsidR="00AF269D">
        <w:rPr>
          <w:sz w:val="22"/>
        </w:rPr>
        <w:t>Z</w:t>
      </w:r>
      <w:r w:rsidR="00AF269D" w:rsidRPr="00AF269D">
        <w:rPr>
          <w:sz w:val="22"/>
        </w:rPr>
        <w:t xml:space="preserve">godnie z </w:t>
      </w:r>
      <w:r w:rsidR="00AF269D">
        <w:rPr>
          <w:sz w:val="22"/>
        </w:rPr>
        <w:t xml:space="preserve">proponowanymi przepisami </w:t>
      </w:r>
      <w:r w:rsidR="00AF269D" w:rsidRPr="00AF269D">
        <w:rPr>
          <w:sz w:val="22"/>
        </w:rPr>
        <w:t xml:space="preserve">umowa o świadczenie usług finansowych zawarta podczas pokazu </w:t>
      </w:r>
      <w:r w:rsidR="00AF269D">
        <w:rPr>
          <w:sz w:val="22"/>
        </w:rPr>
        <w:t>czy</w:t>
      </w:r>
      <w:r w:rsidR="00AF269D" w:rsidRPr="00AF269D">
        <w:rPr>
          <w:sz w:val="22"/>
        </w:rPr>
        <w:t xml:space="preserve"> wycieczki</w:t>
      </w:r>
      <w:r w:rsidR="00AF269D">
        <w:rPr>
          <w:sz w:val="22"/>
        </w:rPr>
        <w:t xml:space="preserve"> byłaby</w:t>
      </w:r>
      <w:r w:rsidR="00AF269D" w:rsidRPr="00AF269D">
        <w:rPr>
          <w:sz w:val="22"/>
        </w:rPr>
        <w:t xml:space="preserve"> nieważna z mocy prawa. </w:t>
      </w:r>
    </w:p>
    <w:p w14:paraId="62F8D8C3" w14:textId="7FC5588A" w:rsidR="00534C27" w:rsidRPr="00534C27" w:rsidRDefault="00770463" w:rsidP="00534C27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534C27">
        <w:rPr>
          <w:b/>
          <w:sz w:val="22"/>
        </w:rPr>
        <w:t>Zakaz</w:t>
      </w:r>
      <w:r w:rsidR="005C5378" w:rsidRPr="00534C27">
        <w:rPr>
          <w:b/>
          <w:sz w:val="22"/>
        </w:rPr>
        <w:t xml:space="preserve"> przyjmowania płatności przed upływem terminu na odstąpienie od umowy</w:t>
      </w:r>
      <w:r w:rsidR="00534C27">
        <w:rPr>
          <w:sz w:val="22"/>
        </w:rPr>
        <w:t xml:space="preserve"> zawartej poza lokalem</w:t>
      </w:r>
      <w:r w:rsidR="005C5378" w:rsidRPr="00770463">
        <w:rPr>
          <w:sz w:val="22"/>
        </w:rPr>
        <w:t>.</w:t>
      </w:r>
      <w:r w:rsidR="00534C27">
        <w:rPr>
          <w:sz w:val="22"/>
        </w:rPr>
        <w:t xml:space="preserve"> P</w:t>
      </w:r>
      <w:r w:rsidR="00534C27" w:rsidRPr="00534C27">
        <w:rPr>
          <w:sz w:val="22"/>
        </w:rPr>
        <w:t xml:space="preserve">ozwoli </w:t>
      </w:r>
      <w:r w:rsidR="00534C27">
        <w:rPr>
          <w:sz w:val="22"/>
        </w:rPr>
        <w:t xml:space="preserve">to </w:t>
      </w:r>
      <w:r w:rsidR="00534C27" w:rsidRPr="00534C27">
        <w:rPr>
          <w:sz w:val="22"/>
        </w:rPr>
        <w:t xml:space="preserve">skutecznie ograniczyć ryzyko strat </w:t>
      </w:r>
      <w:r w:rsidR="00661EEE">
        <w:rPr>
          <w:sz w:val="22"/>
        </w:rPr>
        <w:t xml:space="preserve">finansowych </w:t>
      </w:r>
      <w:r w:rsidR="00534C27" w:rsidRPr="00534C27">
        <w:rPr>
          <w:sz w:val="22"/>
        </w:rPr>
        <w:t>po stronie konsumentów</w:t>
      </w:r>
      <w:r w:rsidR="00661EEE">
        <w:rPr>
          <w:sz w:val="22"/>
        </w:rPr>
        <w:t xml:space="preserve"> i umożliwi im podjęcie świadomej decyzji o zakupie</w:t>
      </w:r>
      <w:r w:rsidR="00534C27">
        <w:rPr>
          <w:sz w:val="22"/>
        </w:rPr>
        <w:t xml:space="preserve">. Często organizator pokazu nie informuje </w:t>
      </w:r>
      <w:r w:rsidR="00661EEE">
        <w:rPr>
          <w:sz w:val="22"/>
        </w:rPr>
        <w:t>uczestników</w:t>
      </w:r>
      <w:r w:rsidR="00534C27">
        <w:rPr>
          <w:sz w:val="22"/>
        </w:rPr>
        <w:t>, że mogą odstąpić od umowy w ciągu 14 dni, a nawet jeśli to zrobią</w:t>
      </w:r>
      <w:r w:rsidR="00534C27" w:rsidRPr="00534C27">
        <w:rPr>
          <w:sz w:val="22"/>
        </w:rPr>
        <w:t xml:space="preserve"> </w:t>
      </w:r>
      <w:r w:rsidR="00534C27">
        <w:rPr>
          <w:sz w:val="22"/>
        </w:rPr>
        <w:t>- to trudno im</w:t>
      </w:r>
      <w:r w:rsidR="00534C27" w:rsidRPr="00534C27">
        <w:rPr>
          <w:sz w:val="22"/>
        </w:rPr>
        <w:t xml:space="preserve"> odzyskać pieni</w:t>
      </w:r>
      <w:r w:rsidR="00534C27">
        <w:rPr>
          <w:sz w:val="22"/>
        </w:rPr>
        <w:t>ą</w:t>
      </w:r>
      <w:r w:rsidR="00534C27" w:rsidRPr="00534C27">
        <w:rPr>
          <w:sz w:val="22"/>
        </w:rPr>
        <w:t>dz</w:t>
      </w:r>
      <w:r w:rsidR="00534C27">
        <w:rPr>
          <w:sz w:val="22"/>
        </w:rPr>
        <w:t>e</w:t>
      </w:r>
      <w:r w:rsidR="00534C27" w:rsidRPr="00534C27">
        <w:rPr>
          <w:sz w:val="22"/>
        </w:rPr>
        <w:t xml:space="preserve">. </w:t>
      </w:r>
    </w:p>
    <w:p w14:paraId="05ACD12B" w14:textId="27DA84A3" w:rsidR="00C47CC6" w:rsidRDefault="00C47CC6" w:rsidP="001213D3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C47CC6">
        <w:rPr>
          <w:b/>
          <w:sz w:val="22"/>
        </w:rPr>
        <w:t>Prawo do odstąpienia od niektórych umów o świadczenie usług zdrowotnych zawieranych poza lokalem lub na odległość.</w:t>
      </w:r>
      <w:r w:rsidRPr="00C47CC6">
        <w:rPr>
          <w:sz w:val="22"/>
        </w:rPr>
        <w:t xml:space="preserve"> Chodzi przede wszystkim o umowy </w:t>
      </w:r>
      <w:r>
        <w:rPr>
          <w:sz w:val="22"/>
        </w:rPr>
        <w:t xml:space="preserve">dotyczące tzw. </w:t>
      </w:r>
      <w:r w:rsidRPr="00C47CC6">
        <w:rPr>
          <w:sz w:val="22"/>
        </w:rPr>
        <w:t>abonament</w:t>
      </w:r>
      <w:r>
        <w:rPr>
          <w:sz w:val="22"/>
        </w:rPr>
        <w:t>ów</w:t>
      </w:r>
      <w:r w:rsidRPr="00C47CC6">
        <w:rPr>
          <w:sz w:val="22"/>
        </w:rPr>
        <w:t xml:space="preserve"> </w:t>
      </w:r>
      <w:r>
        <w:rPr>
          <w:sz w:val="22"/>
        </w:rPr>
        <w:t xml:space="preserve">czy pakietów </w:t>
      </w:r>
      <w:r w:rsidRPr="00C47CC6">
        <w:rPr>
          <w:sz w:val="22"/>
        </w:rPr>
        <w:t>medyczn</w:t>
      </w:r>
      <w:r>
        <w:rPr>
          <w:sz w:val="22"/>
        </w:rPr>
        <w:t>ych, które są często sprzedawane na pokazach</w:t>
      </w:r>
      <w:r w:rsidRPr="00C47CC6">
        <w:rPr>
          <w:sz w:val="22"/>
        </w:rPr>
        <w:t xml:space="preserve">. </w:t>
      </w:r>
      <w:r w:rsidR="001273CB">
        <w:rPr>
          <w:sz w:val="22"/>
        </w:rPr>
        <w:t>W</w:t>
      </w:r>
      <w:r w:rsidRPr="00C47CC6">
        <w:rPr>
          <w:sz w:val="22"/>
        </w:rPr>
        <w:t>a</w:t>
      </w:r>
      <w:r>
        <w:rPr>
          <w:sz w:val="22"/>
        </w:rPr>
        <w:t>rtość takich pakietów to czasem nawet</w:t>
      </w:r>
      <w:r w:rsidRPr="00C47CC6">
        <w:rPr>
          <w:sz w:val="22"/>
        </w:rPr>
        <w:t xml:space="preserve"> kilk</w:t>
      </w:r>
      <w:r>
        <w:rPr>
          <w:sz w:val="22"/>
        </w:rPr>
        <w:t>a</w:t>
      </w:r>
      <w:r w:rsidRPr="00C47CC6">
        <w:rPr>
          <w:sz w:val="22"/>
        </w:rPr>
        <w:t>na</w:t>
      </w:r>
      <w:r>
        <w:rPr>
          <w:sz w:val="22"/>
        </w:rPr>
        <w:t>ście</w:t>
      </w:r>
      <w:r w:rsidRPr="00C47CC6">
        <w:rPr>
          <w:sz w:val="22"/>
        </w:rPr>
        <w:t xml:space="preserve"> tysięcy złotych, co jest znacznym wydatkiem, szczególnie </w:t>
      </w:r>
      <w:r>
        <w:rPr>
          <w:sz w:val="22"/>
        </w:rPr>
        <w:t>dla</w:t>
      </w:r>
      <w:r w:rsidRPr="00C47CC6">
        <w:rPr>
          <w:sz w:val="22"/>
        </w:rPr>
        <w:t xml:space="preserve"> osób starszych. </w:t>
      </w:r>
    </w:p>
    <w:p w14:paraId="0DDBBE56" w14:textId="549B4978" w:rsidR="000B516B" w:rsidRPr="000B516B" w:rsidRDefault="00661EEE" w:rsidP="000B516B">
      <w:pPr>
        <w:pStyle w:val="Akapitzlist"/>
        <w:numPr>
          <w:ilvl w:val="0"/>
          <w:numId w:val="10"/>
        </w:numPr>
        <w:spacing w:after="100" w:afterAutospacing="1" w:line="372" w:lineRule="auto"/>
        <w:jc w:val="both"/>
        <w:rPr>
          <w:sz w:val="22"/>
        </w:rPr>
      </w:pPr>
      <w:r w:rsidRPr="000B516B">
        <w:rPr>
          <w:b/>
          <w:sz w:val="22"/>
        </w:rPr>
        <w:t>Zakaz sprzedaży wyrobów medycznych poza lokalem firmy.</w:t>
      </w:r>
      <w:r w:rsidRPr="00770463">
        <w:rPr>
          <w:sz w:val="22"/>
        </w:rPr>
        <w:t xml:space="preserve"> </w:t>
      </w:r>
      <w:r w:rsidR="000B516B">
        <w:rPr>
          <w:sz w:val="22"/>
        </w:rPr>
        <w:t xml:space="preserve">Tego typu produkty np. maty rehabilitacyjne czy urządzenia do magnetoterapii, często wątpliwej jakości i po zawyżonych cenach, są regularnie </w:t>
      </w:r>
      <w:r w:rsidR="000B516B" w:rsidRPr="000B516B">
        <w:rPr>
          <w:sz w:val="22"/>
        </w:rPr>
        <w:t>ofer</w:t>
      </w:r>
      <w:r w:rsidR="000B516B">
        <w:rPr>
          <w:sz w:val="22"/>
        </w:rPr>
        <w:t>owane</w:t>
      </w:r>
      <w:r w:rsidR="000B516B" w:rsidRPr="000B516B">
        <w:rPr>
          <w:sz w:val="22"/>
        </w:rPr>
        <w:t xml:space="preserve"> podczas pokazów handlowych. </w:t>
      </w:r>
      <w:r w:rsidR="000B516B">
        <w:rPr>
          <w:sz w:val="22"/>
        </w:rPr>
        <w:t>Wprowadzenie zakazu ich sprzedaży pozwoli na skuteczną ochronę k</w:t>
      </w:r>
      <w:r w:rsidR="000B516B" w:rsidRPr="000B516B">
        <w:rPr>
          <w:sz w:val="22"/>
        </w:rPr>
        <w:t>onsument</w:t>
      </w:r>
      <w:r w:rsidR="000B516B">
        <w:rPr>
          <w:sz w:val="22"/>
        </w:rPr>
        <w:t>ów, zwłaszcza seniorów, do których organizatorzy pokazów kieruję tę ofertę</w:t>
      </w:r>
      <w:r w:rsidR="000B516B" w:rsidRPr="000B516B">
        <w:rPr>
          <w:sz w:val="22"/>
        </w:rPr>
        <w:t>.</w:t>
      </w:r>
    </w:p>
    <w:p w14:paraId="6612078C" w14:textId="5A857B25" w:rsidR="00CC19CE" w:rsidRPr="00CC19CE" w:rsidRDefault="00B2510B" w:rsidP="00986C37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Inne d</w:t>
      </w:r>
      <w:r w:rsidR="00CC19CE" w:rsidRPr="00CC19CE">
        <w:rPr>
          <w:b/>
          <w:sz w:val="22"/>
        </w:rPr>
        <w:t>ziałania UOKiK</w:t>
      </w:r>
    </w:p>
    <w:p w14:paraId="5CB87C52" w14:textId="2E375615" w:rsidR="004D6D42" w:rsidRDefault="00DF3C9C" w:rsidP="004D6D42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2020 r. Prezes Urzędu wydał ok. 10 decyzji stwierdzających praktyki naruszające zbiorowe interesy konsumentów podczas pokazów. Najwyższe kary nałożył na spółki: </w:t>
      </w:r>
      <w:hyperlink r:id="rId8" w:history="1">
        <w:r w:rsidRPr="00DF3C9C">
          <w:rPr>
            <w:rStyle w:val="Hipercze"/>
            <w:sz w:val="22"/>
          </w:rPr>
          <w:t xml:space="preserve">Comfort </w:t>
        </w:r>
        <w:proofErr w:type="spellStart"/>
        <w:r w:rsidRPr="00DF3C9C">
          <w:rPr>
            <w:rStyle w:val="Hipercze"/>
            <w:sz w:val="22"/>
          </w:rPr>
          <w:t>Med</w:t>
        </w:r>
        <w:proofErr w:type="spellEnd"/>
        <w:r w:rsidRPr="00DF3C9C">
          <w:rPr>
            <w:rStyle w:val="Hipercze"/>
            <w:sz w:val="22"/>
          </w:rPr>
          <w:t>+ z Wysogotowa (ponad 3,5</w:t>
        </w:r>
        <w:r w:rsidR="000978B0">
          <w:rPr>
            <w:rStyle w:val="Hipercze"/>
            <w:sz w:val="22"/>
          </w:rPr>
          <w:t>2</w:t>
        </w:r>
        <w:r w:rsidRPr="00DF3C9C">
          <w:rPr>
            <w:rStyle w:val="Hipercze"/>
            <w:sz w:val="22"/>
          </w:rPr>
          <w:t xml:space="preserve"> mln zł)</w:t>
        </w:r>
      </w:hyperlink>
      <w:r w:rsidRPr="00DF3C9C">
        <w:rPr>
          <w:sz w:val="22"/>
        </w:rPr>
        <w:t xml:space="preserve">, </w:t>
      </w:r>
      <w:hyperlink r:id="rId9" w:history="1">
        <w:proofErr w:type="spellStart"/>
        <w:r w:rsidRPr="000978B0">
          <w:rPr>
            <w:rStyle w:val="Hipercze"/>
            <w:bCs/>
            <w:sz w:val="22"/>
          </w:rPr>
          <w:t>Kiddy</w:t>
        </w:r>
        <w:proofErr w:type="spellEnd"/>
        <w:r w:rsidRPr="000978B0">
          <w:rPr>
            <w:rStyle w:val="Hipercze"/>
            <w:bCs/>
            <w:sz w:val="22"/>
          </w:rPr>
          <w:t xml:space="preserve"> Island Polska</w:t>
        </w:r>
        <w:r w:rsidRPr="000978B0">
          <w:rPr>
            <w:rStyle w:val="Hipercze"/>
            <w:sz w:val="22"/>
          </w:rPr>
          <w:t xml:space="preserve"> z Poznania (</w:t>
        </w:r>
        <w:r w:rsidR="000978B0">
          <w:rPr>
            <w:rStyle w:val="Hipercze"/>
            <w:sz w:val="22"/>
          </w:rPr>
          <w:t>ponad</w:t>
        </w:r>
        <w:r w:rsidRPr="000978B0">
          <w:rPr>
            <w:rStyle w:val="Hipercze"/>
            <w:sz w:val="22"/>
          </w:rPr>
          <w:t xml:space="preserve"> 1,</w:t>
        </w:r>
        <w:r w:rsidR="000978B0">
          <w:rPr>
            <w:rStyle w:val="Hipercze"/>
            <w:sz w:val="22"/>
          </w:rPr>
          <w:t>66</w:t>
        </w:r>
        <w:r w:rsidRPr="000978B0">
          <w:rPr>
            <w:rStyle w:val="Hipercze"/>
            <w:sz w:val="22"/>
          </w:rPr>
          <w:t xml:space="preserve"> mln zł)</w:t>
        </w:r>
      </w:hyperlink>
      <w:r w:rsidRPr="00DF3C9C">
        <w:rPr>
          <w:sz w:val="22"/>
        </w:rPr>
        <w:t xml:space="preserve"> oraz</w:t>
      </w:r>
      <w:r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hyperlink r:id="rId10" w:history="1">
        <w:r w:rsidR="000978B0">
          <w:rPr>
            <w:rStyle w:val="Hipercze"/>
            <w:sz w:val="22"/>
          </w:rPr>
          <w:t xml:space="preserve">Swiss-Med. </w:t>
        </w:r>
        <w:r w:rsidRPr="000978B0">
          <w:rPr>
            <w:rStyle w:val="Hipercze"/>
            <w:sz w:val="22"/>
          </w:rPr>
          <w:t>ze Stęszewa</w:t>
        </w:r>
        <w:r w:rsidRPr="00DF3C9C">
          <w:rPr>
            <w:rStyle w:val="Hipercze"/>
            <w:sz w:val="22"/>
          </w:rPr>
          <w:t xml:space="preserve"> (ponad 1,6</w:t>
        </w:r>
        <w:r w:rsidR="000978B0">
          <w:rPr>
            <w:rStyle w:val="Hipercze"/>
            <w:sz w:val="22"/>
          </w:rPr>
          <w:t>5</w:t>
        </w:r>
        <w:r w:rsidRPr="00DF3C9C">
          <w:rPr>
            <w:rStyle w:val="Hipercze"/>
            <w:sz w:val="22"/>
          </w:rPr>
          <w:t xml:space="preserve"> mln zł)</w:t>
        </w:r>
      </w:hyperlink>
      <w:r w:rsidR="000978B0">
        <w:rPr>
          <w:sz w:val="22"/>
        </w:rPr>
        <w:t xml:space="preserve">. W 2021 r. za wprowadzanie konsumentów w błąd podczas pokazów została ukarana spółka </w:t>
      </w:r>
      <w:r w:rsidR="000978B0" w:rsidRPr="00AB439C">
        <w:rPr>
          <w:sz w:val="22"/>
        </w:rPr>
        <w:t xml:space="preserve">Koleta </w:t>
      </w:r>
      <w:r w:rsidR="000978B0" w:rsidRPr="000978B0">
        <w:rPr>
          <w:sz w:val="22"/>
        </w:rPr>
        <w:t>z Nowego Tomyśla</w:t>
      </w:r>
      <w:r w:rsidR="00AB439C">
        <w:rPr>
          <w:sz w:val="22"/>
        </w:rPr>
        <w:t xml:space="preserve"> (</w:t>
      </w:r>
      <w:r w:rsidR="000978B0" w:rsidRPr="000978B0">
        <w:rPr>
          <w:sz w:val="22"/>
        </w:rPr>
        <w:t>ponad 200 tys. zł</w:t>
      </w:r>
      <w:r w:rsidR="00AB439C">
        <w:rPr>
          <w:sz w:val="22"/>
        </w:rPr>
        <w:t>)</w:t>
      </w:r>
      <w:r w:rsidR="000978B0" w:rsidRPr="000978B0">
        <w:rPr>
          <w:sz w:val="22"/>
        </w:rPr>
        <w:t xml:space="preserve">. </w:t>
      </w:r>
      <w:r w:rsidR="004D6D42">
        <w:rPr>
          <w:sz w:val="22"/>
        </w:rPr>
        <w:t>Informowa</w:t>
      </w:r>
      <w:r w:rsidR="00AB439C">
        <w:rPr>
          <w:sz w:val="22"/>
        </w:rPr>
        <w:t>ła ona senior</w:t>
      </w:r>
      <w:r w:rsidR="004D6D42">
        <w:rPr>
          <w:sz w:val="22"/>
        </w:rPr>
        <w:t>ów</w:t>
      </w:r>
      <w:r w:rsidR="00AB439C">
        <w:rPr>
          <w:sz w:val="22"/>
        </w:rPr>
        <w:t xml:space="preserve">, że głównym celem spotkania będą badania układu krążenia, </w:t>
      </w:r>
      <w:r w:rsidR="004D6D42" w:rsidRPr="004D6D42">
        <w:rPr>
          <w:sz w:val="22"/>
        </w:rPr>
        <w:lastRenderedPageBreak/>
        <w:t>podczas gdy prawdziwym było zaprezentowanie stałej oferty firmy i sprzedaż jej produktów.</w:t>
      </w:r>
      <w:r w:rsidR="004D6D42">
        <w:t xml:space="preserve"> </w:t>
      </w:r>
      <w:r w:rsidR="004D6D42">
        <w:rPr>
          <w:sz w:val="22"/>
        </w:rPr>
        <w:t>Przekazywała też konsumentom nieprawdziwe informacje</w:t>
      </w:r>
      <w:r w:rsidR="00AB439C" w:rsidRPr="00AB439C">
        <w:rPr>
          <w:sz w:val="22"/>
        </w:rPr>
        <w:t xml:space="preserve">, </w:t>
      </w:r>
      <w:r w:rsidR="004D6D42">
        <w:rPr>
          <w:sz w:val="22"/>
        </w:rPr>
        <w:t>które miały wzbudzić ich zaufanie, że</w:t>
      </w:r>
      <w:r w:rsidR="004D6D42" w:rsidRPr="004D6D42">
        <w:rPr>
          <w:sz w:val="22"/>
        </w:rPr>
        <w:t xml:space="preserve"> prezentację i omówienie badań prowadzą „starsi diagności”, choć w rzeczywistości były to osoby bez takich kwalifikacji.</w:t>
      </w:r>
      <w:r w:rsidR="00AB439C" w:rsidRPr="00AB439C">
        <w:rPr>
          <w:sz w:val="22"/>
        </w:rPr>
        <w:t xml:space="preserve"> </w:t>
      </w:r>
      <w:r w:rsidR="00AB439C">
        <w:rPr>
          <w:sz w:val="22"/>
        </w:rPr>
        <w:t xml:space="preserve">Szczegóły w </w:t>
      </w:r>
      <w:hyperlink r:id="rId11" w:history="1">
        <w:r w:rsidR="00AB439C" w:rsidRPr="00AB439C">
          <w:rPr>
            <w:rStyle w:val="Hipercze"/>
            <w:sz w:val="22"/>
          </w:rPr>
          <w:t>decyzji</w:t>
        </w:r>
      </w:hyperlink>
      <w:r w:rsidR="00AB439C">
        <w:rPr>
          <w:sz w:val="22"/>
        </w:rPr>
        <w:t xml:space="preserve">. </w:t>
      </w:r>
      <w:r w:rsidR="004D6D42">
        <w:rPr>
          <w:sz w:val="22"/>
        </w:rPr>
        <w:t xml:space="preserve">Prezes UOKiK prowadzi obecnie jeszcze kilkanaście postępowań związanych z pokazami handlowymi, z czego większość to postępowania wyjaśniające. </w:t>
      </w:r>
    </w:p>
    <w:p w14:paraId="33DDD9A7" w14:textId="77777777" w:rsidR="00460B67" w:rsidRDefault="00946B1D" w:rsidP="004D6D42">
      <w:pPr>
        <w:spacing w:after="100" w:afterAutospacing="1" w:line="372" w:lineRule="auto"/>
        <w:jc w:val="both"/>
        <w:rPr>
          <w:sz w:val="23"/>
          <w:szCs w:val="23"/>
        </w:rPr>
      </w:pPr>
      <w:r w:rsidRPr="00946B1D">
        <w:rPr>
          <w:sz w:val="22"/>
        </w:rPr>
        <w:t>U</w:t>
      </w:r>
      <w:r w:rsidR="00481753">
        <w:rPr>
          <w:sz w:val="22"/>
        </w:rPr>
        <w:t>OKiK</w:t>
      </w:r>
      <w:r w:rsidRPr="00946B1D">
        <w:rPr>
          <w:sz w:val="22"/>
        </w:rPr>
        <w:t xml:space="preserve"> </w:t>
      </w:r>
      <w:r>
        <w:rPr>
          <w:sz w:val="22"/>
        </w:rPr>
        <w:t xml:space="preserve">przy każdej okazji przypomina konsumentom o ich prawach. Jednym z nich jest </w:t>
      </w:r>
      <w:r w:rsidR="00DB1EBA">
        <w:rPr>
          <w:sz w:val="22"/>
        </w:rPr>
        <w:t>uprawnienie</w:t>
      </w:r>
      <w:r>
        <w:rPr>
          <w:sz w:val="22"/>
        </w:rPr>
        <w:t xml:space="preserve"> do odstąpienia w ciągu 14 dni od umowy zawartej poza lokalem firmy, a więc np. na pokazie. Wystarczy w tym czasie wysłać </w:t>
      </w:r>
      <w:r w:rsidR="00DB1EBA">
        <w:rPr>
          <w:sz w:val="22"/>
        </w:rPr>
        <w:t>oświadczenie o odstąpieniu, a w</w:t>
      </w:r>
      <w:r w:rsidR="008D5F30">
        <w:rPr>
          <w:sz w:val="22"/>
        </w:rPr>
        <w:t xml:space="preserve"> </w:t>
      </w:r>
      <w:r w:rsidR="00DB1EBA">
        <w:rPr>
          <w:sz w:val="22"/>
        </w:rPr>
        <w:t xml:space="preserve">ciągu kolejnych 14 dni odesłać produkty. </w:t>
      </w:r>
      <w:r>
        <w:rPr>
          <w:sz w:val="22"/>
        </w:rPr>
        <w:t>Nie trzeba przy tym podawać powodów, a firma musi zwrócić pieniądze.</w:t>
      </w:r>
      <w:r w:rsidR="00DB1EBA">
        <w:rPr>
          <w:sz w:val="22"/>
        </w:rPr>
        <w:t xml:space="preserve"> Jak wynika z </w:t>
      </w:r>
      <w:r w:rsidR="00595918">
        <w:rPr>
          <w:sz w:val="22"/>
        </w:rPr>
        <w:t>sondażu</w:t>
      </w:r>
      <w:r w:rsidR="00DB1EBA">
        <w:rPr>
          <w:sz w:val="22"/>
        </w:rPr>
        <w:t xml:space="preserve"> </w:t>
      </w:r>
      <w:r w:rsidR="00DB1EBA">
        <w:rPr>
          <w:bCs/>
          <w:sz w:val="22"/>
        </w:rPr>
        <w:t>firmy PBS przeprowadzonego na zlecenie UOKiK</w:t>
      </w:r>
      <w:r w:rsidR="00595918">
        <w:rPr>
          <w:bCs/>
          <w:sz w:val="22"/>
        </w:rPr>
        <w:t xml:space="preserve">*, świadomych tego prawa jest tylko 54 proc. Polaków. Co ciekawe, wiedza o uprawnieniu do odstąpienia od umowy jest </w:t>
      </w:r>
      <w:r w:rsidR="008D5F30">
        <w:rPr>
          <w:bCs/>
          <w:sz w:val="22"/>
        </w:rPr>
        <w:t>większa</w:t>
      </w:r>
      <w:r w:rsidR="00595918">
        <w:rPr>
          <w:bCs/>
          <w:sz w:val="22"/>
        </w:rPr>
        <w:t xml:space="preserve"> wśród </w:t>
      </w:r>
      <w:r w:rsidR="00595918">
        <w:rPr>
          <w:sz w:val="23"/>
          <w:szCs w:val="23"/>
        </w:rPr>
        <w:t>najstarszych respondentów (60+)</w:t>
      </w:r>
      <w:r w:rsidR="00481753">
        <w:rPr>
          <w:sz w:val="23"/>
          <w:szCs w:val="23"/>
        </w:rPr>
        <w:t xml:space="preserve"> niż wśród najmłodszych (15-29 lat). Znajomość tego prawa w tych grupach wiekowych deklaruje odpowiednio </w:t>
      </w:r>
      <w:r w:rsidR="00595918">
        <w:rPr>
          <w:sz w:val="23"/>
          <w:szCs w:val="23"/>
        </w:rPr>
        <w:t>65</w:t>
      </w:r>
      <w:r w:rsidR="00481753">
        <w:rPr>
          <w:sz w:val="23"/>
          <w:szCs w:val="23"/>
        </w:rPr>
        <w:t xml:space="preserve"> i 37 proc.</w:t>
      </w:r>
      <w:r w:rsidR="00595918">
        <w:rPr>
          <w:sz w:val="23"/>
          <w:szCs w:val="23"/>
        </w:rPr>
        <w:t xml:space="preserve"> badanych.</w:t>
      </w:r>
    </w:p>
    <w:p w14:paraId="794F8CE7" w14:textId="7AC267A8" w:rsidR="009B1834" w:rsidRDefault="009B1834" w:rsidP="004D6D42">
      <w:pPr>
        <w:spacing w:after="100" w:afterAutospacing="1" w:line="372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 wp14:anchorId="0F0F9ED5" wp14:editId="289A471D">
            <wp:extent cx="5692140" cy="3201829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twee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060" cy="320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CD3CA" w14:textId="77777777" w:rsidR="004429FD" w:rsidRPr="004429FD" w:rsidRDefault="004429FD" w:rsidP="004D6D42">
      <w:pPr>
        <w:spacing w:after="100" w:afterAutospacing="1" w:line="372" w:lineRule="auto"/>
        <w:jc w:val="both"/>
        <w:rPr>
          <w:szCs w:val="18"/>
        </w:rPr>
      </w:pPr>
      <w:r w:rsidRPr="00481753">
        <w:rPr>
          <w:bCs/>
          <w:szCs w:val="18"/>
        </w:rPr>
        <w:t xml:space="preserve">* Badanie PBS </w:t>
      </w:r>
      <w:r>
        <w:rPr>
          <w:bCs/>
          <w:szCs w:val="18"/>
        </w:rPr>
        <w:t>dla</w:t>
      </w:r>
      <w:r w:rsidRPr="00481753">
        <w:rPr>
          <w:bCs/>
          <w:szCs w:val="18"/>
        </w:rPr>
        <w:t xml:space="preserve"> UOKiK zostało przeprowadzone na panelu internetowym CAWI „</w:t>
      </w:r>
      <w:proofErr w:type="spellStart"/>
      <w:r w:rsidRPr="00481753">
        <w:rPr>
          <w:bCs/>
          <w:szCs w:val="18"/>
        </w:rPr>
        <w:t>poznaj.to</w:t>
      </w:r>
      <w:proofErr w:type="spellEnd"/>
      <w:r w:rsidRPr="00481753">
        <w:rPr>
          <w:bCs/>
          <w:szCs w:val="18"/>
        </w:rPr>
        <w:t xml:space="preserve">” od 21 do 28 </w:t>
      </w:r>
      <w:bookmarkStart w:id="0" w:name="_GoBack"/>
      <w:bookmarkEnd w:id="0"/>
      <w:r w:rsidRPr="00481753">
        <w:rPr>
          <w:bCs/>
          <w:szCs w:val="18"/>
        </w:rPr>
        <w:t>października 2020 na reprezentatywnej próbie ok. 1000 Polaków w wieku 15 lat i więcej.</w:t>
      </w:r>
    </w:p>
    <w:p w14:paraId="2195D7FB" w14:textId="77777777" w:rsidR="00CC19CE" w:rsidRDefault="00CC19CE" w:rsidP="00CC19CE">
      <w:pPr>
        <w:spacing w:after="100" w:afterAutospacing="1" w:line="372" w:lineRule="auto"/>
        <w:jc w:val="both"/>
        <w:rPr>
          <w:b/>
          <w:sz w:val="22"/>
        </w:rPr>
      </w:pPr>
      <w:r w:rsidRPr="004429FD">
        <w:rPr>
          <w:b/>
          <w:sz w:val="22"/>
        </w:rPr>
        <w:lastRenderedPageBreak/>
        <w:t>Rady dla konsumentów</w:t>
      </w:r>
    </w:p>
    <w:p w14:paraId="0C8B8BBB" w14:textId="77777777" w:rsidR="004429FD" w:rsidRDefault="004429FD" w:rsidP="004429FD">
      <w:pPr>
        <w:pStyle w:val="tekstkomunikatu0"/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Uważaj na pułapki w zaproszeniach.</w:t>
      </w:r>
      <w:r>
        <w:rPr>
          <w:rFonts w:ascii="Trebuchet MS" w:hAnsi="Trebuchet MS"/>
          <w:sz w:val="22"/>
          <w:szCs w:val="22"/>
        </w:rPr>
        <w:t xml:space="preserve"> Nie daj się zwieść, że chodzi tylko o bezpłatne badania czy wykład. Pamiętaj, że prezenty przeważnie nie są za darmo. </w:t>
      </w:r>
    </w:p>
    <w:p w14:paraId="607C4CB7" w14:textId="77777777" w:rsidR="004429FD" w:rsidRDefault="004429FD" w:rsidP="004429FD">
      <w:pPr>
        <w:pStyle w:val="tekstkomunikatu0"/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Nie podejmuj szybko i pochopnie decyzji.</w:t>
      </w:r>
      <w:r>
        <w:rPr>
          <w:rFonts w:ascii="Trebuchet MS" w:hAnsi="Trebuchet MS"/>
          <w:sz w:val="22"/>
          <w:szCs w:val="22"/>
        </w:rPr>
        <w:t xml:space="preserve"> Masz prawo do rzetelnej informacji na temat oferowanych produktów. Dopytaj o ich właściwości, porównaj ceny. Nie daj sobie wmówić, że musisz kupić daną rzecz natychmiast, bo potem nie będziesz miał okazji.</w:t>
      </w:r>
    </w:p>
    <w:p w14:paraId="1B97E2C6" w14:textId="22510DFF" w:rsidR="004429FD" w:rsidRDefault="004429FD" w:rsidP="004429FD">
      <w:pPr>
        <w:pStyle w:val="tekstkomunikatu0"/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Uważaj przy płatności na raty.</w:t>
      </w:r>
      <w:r>
        <w:rPr>
          <w:rFonts w:ascii="Trebuchet MS" w:hAnsi="Trebuchet MS"/>
          <w:sz w:val="22"/>
          <w:szCs w:val="22"/>
        </w:rPr>
        <w:t xml:space="preserve"> Dokładnie przeczytaj umowę i załączniki do niej, włącznie z tym, co jest napisane „małym drukiem”. Sprawdź, czy nie ma ukrytych dodatkowych kosztów. </w:t>
      </w:r>
    </w:p>
    <w:p w14:paraId="2CE374B0" w14:textId="77777777" w:rsidR="004429FD" w:rsidRDefault="004429FD" w:rsidP="004429FD">
      <w:pPr>
        <w:pStyle w:val="tekstkomunikatu0"/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Domagaj się dokumentów.</w:t>
      </w:r>
      <w:r>
        <w:rPr>
          <w:rFonts w:ascii="Trebuchet MS" w:hAnsi="Trebuchet MS"/>
          <w:sz w:val="22"/>
          <w:szCs w:val="22"/>
        </w:rPr>
        <w:t xml:space="preserve"> Sprzedawca musi ci dać 1 egzemplarz umowy, wszelkie załączniki do niej, regulaminy promocji.</w:t>
      </w:r>
    </w:p>
    <w:p w14:paraId="2D00449A" w14:textId="77777777" w:rsidR="004429FD" w:rsidRDefault="004429FD" w:rsidP="004429FD">
      <w:pPr>
        <w:pStyle w:val="tekstkomunikatu0"/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Możesz odstąpić od umowy.</w:t>
      </w:r>
      <w:r>
        <w:rPr>
          <w:rFonts w:ascii="Trebuchet MS" w:hAnsi="Trebuchet MS"/>
          <w:sz w:val="22"/>
          <w:szCs w:val="22"/>
        </w:rPr>
        <w:t xml:space="preserve"> Masz na to 14 dni od otrzymania towaru. Jeśli sprzedawca cię o tym nie poinformował, termin wydłuża się do 12 miesięcy. Po wysłaniu </w:t>
      </w:r>
      <w:hyperlink r:id="rId13" w:history="1">
        <w:r>
          <w:rPr>
            <w:rStyle w:val="Hipercze"/>
            <w:rFonts w:ascii="Trebuchet MS" w:hAnsi="Trebuchet MS"/>
            <w:sz w:val="22"/>
            <w:szCs w:val="22"/>
          </w:rPr>
          <w:t>oświadczenia o odstąpieniu od umowy</w:t>
        </w:r>
      </w:hyperlink>
      <w:r>
        <w:rPr>
          <w:rFonts w:ascii="Trebuchet MS" w:hAnsi="Trebuchet MS"/>
          <w:sz w:val="22"/>
          <w:szCs w:val="22"/>
        </w:rPr>
        <w:t xml:space="preserve">, musisz w ciągu 14 dni na własny koszt odesłać produkt. </w:t>
      </w:r>
    </w:p>
    <w:p w14:paraId="7E54986A" w14:textId="77777777" w:rsidR="004429FD" w:rsidRPr="004429FD" w:rsidRDefault="004429FD" w:rsidP="004429FD">
      <w:pPr>
        <w:pStyle w:val="tekstkomunikatu0"/>
        <w:numPr>
          <w:ilvl w:val="0"/>
          <w:numId w:val="9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Wadliwy produkt możesz reklamować.</w:t>
      </w:r>
      <w:r>
        <w:rPr>
          <w:rFonts w:ascii="Trebuchet MS" w:hAnsi="Trebuchet MS"/>
          <w:sz w:val="22"/>
          <w:szCs w:val="22"/>
        </w:rPr>
        <w:t xml:space="preserve"> Możesz żądać od sprzedawcy naprawy lub wymiany towaru, obniżenia ceny, a gdy wada jest istotna – zwrotu pieniędzy. Sprzedawca odpowiada w ramach rękojmi za wady, które wystąpiły ciągu 2 lat od wydania towaru. </w:t>
      </w:r>
    </w:p>
    <w:p w14:paraId="0E681DDC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8B9ECE4" w14:textId="6E9F8C51" w:rsidR="00082A32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4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5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082A32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BE19F" w14:textId="77777777" w:rsidR="00FA20C2" w:rsidRDefault="00FA20C2">
      <w:r>
        <w:separator/>
      </w:r>
    </w:p>
  </w:endnote>
  <w:endnote w:type="continuationSeparator" w:id="0">
    <w:p w14:paraId="4F334657" w14:textId="77777777" w:rsidR="00FA20C2" w:rsidRDefault="00FA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DAE8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C55426" wp14:editId="0F3A112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29AD2F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E8A9" w14:textId="77777777" w:rsidR="00FA20C2" w:rsidRDefault="00FA20C2">
      <w:r>
        <w:separator/>
      </w:r>
    </w:p>
  </w:footnote>
  <w:footnote w:type="continuationSeparator" w:id="0">
    <w:p w14:paraId="0B68C7DE" w14:textId="77777777" w:rsidR="00FA20C2" w:rsidRDefault="00FA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DE7E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AC6BEA" wp14:editId="41B4A90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364F5"/>
    <w:multiLevelType w:val="hybridMultilevel"/>
    <w:tmpl w:val="9B12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1088A"/>
    <w:multiLevelType w:val="hybridMultilevel"/>
    <w:tmpl w:val="763AF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040D"/>
    <w:multiLevelType w:val="hybridMultilevel"/>
    <w:tmpl w:val="B69E7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52EE"/>
    <w:multiLevelType w:val="multilevel"/>
    <w:tmpl w:val="64D4B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0EBD"/>
    <w:rsid w:val="00023634"/>
    <w:rsid w:val="0002523D"/>
    <w:rsid w:val="000302A5"/>
    <w:rsid w:val="00035AF3"/>
    <w:rsid w:val="00042F96"/>
    <w:rsid w:val="00047C70"/>
    <w:rsid w:val="000609D7"/>
    <w:rsid w:val="00063089"/>
    <w:rsid w:val="000651E9"/>
    <w:rsid w:val="00073AA7"/>
    <w:rsid w:val="00082A32"/>
    <w:rsid w:val="000978B0"/>
    <w:rsid w:val="000A74FA"/>
    <w:rsid w:val="000B149D"/>
    <w:rsid w:val="000B1AC5"/>
    <w:rsid w:val="000B516B"/>
    <w:rsid w:val="000B7247"/>
    <w:rsid w:val="000E3BD9"/>
    <w:rsid w:val="0010559C"/>
    <w:rsid w:val="00107844"/>
    <w:rsid w:val="00120FBD"/>
    <w:rsid w:val="0012424D"/>
    <w:rsid w:val="001273CB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0691"/>
    <w:rsid w:val="00190D5A"/>
    <w:rsid w:val="001919A8"/>
    <w:rsid w:val="00192C65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876E6"/>
    <w:rsid w:val="00390198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29FD"/>
    <w:rsid w:val="00444A85"/>
    <w:rsid w:val="00460B67"/>
    <w:rsid w:val="00462CFA"/>
    <w:rsid w:val="00481753"/>
    <w:rsid w:val="00486DB1"/>
    <w:rsid w:val="00492E32"/>
    <w:rsid w:val="00493E10"/>
    <w:rsid w:val="004972E8"/>
    <w:rsid w:val="004C0F9E"/>
    <w:rsid w:val="004C1243"/>
    <w:rsid w:val="004C5C26"/>
    <w:rsid w:val="004D6D42"/>
    <w:rsid w:val="004F7E99"/>
    <w:rsid w:val="005003F9"/>
    <w:rsid w:val="0050417B"/>
    <w:rsid w:val="005133CE"/>
    <w:rsid w:val="00521BA3"/>
    <w:rsid w:val="00523E0D"/>
    <w:rsid w:val="00525588"/>
    <w:rsid w:val="0052710E"/>
    <w:rsid w:val="00531628"/>
    <w:rsid w:val="00534C27"/>
    <w:rsid w:val="005442FC"/>
    <w:rsid w:val="0055631D"/>
    <w:rsid w:val="00583314"/>
    <w:rsid w:val="00593935"/>
    <w:rsid w:val="00595918"/>
    <w:rsid w:val="005973FD"/>
    <w:rsid w:val="00597C68"/>
    <w:rsid w:val="005A382B"/>
    <w:rsid w:val="005A4047"/>
    <w:rsid w:val="005C0D39"/>
    <w:rsid w:val="005C5378"/>
    <w:rsid w:val="005C6232"/>
    <w:rsid w:val="005D3B11"/>
    <w:rsid w:val="005D64D3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61EEE"/>
    <w:rsid w:val="0067485D"/>
    <w:rsid w:val="00676FB9"/>
    <w:rsid w:val="00681D15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065EB"/>
    <w:rsid w:val="0071572D"/>
    <w:rsid w:val="007157BA"/>
    <w:rsid w:val="007169F9"/>
    <w:rsid w:val="007174A6"/>
    <w:rsid w:val="007201FC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0463"/>
    <w:rsid w:val="00776C4F"/>
    <w:rsid w:val="007808E3"/>
    <w:rsid w:val="007838E4"/>
    <w:rsid w:val="007846DC"/>
    <w:rsid w:val="00796918"/>
    <w:rsid w:val="007A19D8"/>
    <w:rsid w:val="007C2CDA"/>
    <w:rsid w:val="007E36E4"/>
    <w:rsid w:val="007F0ACE"/>
    <w:rsid w:val="00800F0E"/>
    <w:rsid w:val="00804024"/>
    <w:rsid w:val="0081753E"/>
    <w:rsid w:val="00821496"/>
    <w:rsid w:val="0084554F"/>
    <w:rsid w:val="0085010E"/>
    <w:rsid w:val="0085454F"/>
    <w:rsid w:val="0087354F"/>
    <w:rsid w:val="00896985"/>
    <w:rsid w:val="008C53D0"/>
    <w:rsid w:val="008D527A"/>
    <w:rsid w:val="008D56DA"/>
    <w:rsid w:val="008D5771"/>
    <w:rsid w:val="008D5F30"/>
    <w:rsid w:val="008F472E"/>
    <w:rsid w:val="00902556"/>
    <w:rsid w:val="0090338C"/>
    <w:rsid w:val="0091048E"/>
    <w:rsid w:val="00924ABC"/>
    <w:rsid w:val="00940E8F"/>
    <w:rsid w:val="00941BCB"/>
    <w:rsid w:val="00946B1D"/>
    <w:rsid w:val="009501F9"/>
    <w:rsid w:val="0095309C"/>
    <w:rsid w:val="009652F2"/>
    <w:rsid w:val="009719ED"/>
    <w:rsid w:val="00986C37"/>
    <w:rsid w:val="00997528"/>
    <w:rsid w:val="0099796A"/>
    <w:rsid w:val="009B1834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1EEE"/>
    <w:rsid w:val="00A85D9D"/>
    <w:rsid w:val="00A92C4C"/>
    <w:rsid w:val="00AA602D"/>
    <w:rsid w:val="00AB439C"/>
    <w:rsid w:val="00AB572D"/>
    <w:rsid w:val="00AE2923"/>
    <w:rsid w:val="00AE7F9D"/>
    <w:rsid w:val="00AF1794"/>
    <w:rsid w:val="00AF269D"/>
    <w:rsid w:val="00B028F7"/>
    <w:rsid w:val="00B22863"/>
    <w:rsid w:val="00B2510B"/>
    <w:rsid w:val="00B33405"/>
    <w:rsid w:val="00B37AAC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3531"/>
    <w:rsid w:val="00BD4447"/>
    <w:rsid w:val="00BD72F3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1AF7"/>
    <w:rsid w:val="00C32E51"/>
    <w:rsid w:val="00C40D34"/>
    <w:rsid w:val="00C47CC6"/>
    <w:rsid w:val="00C63AA8"/>
    <w:rsid w:val="00C7783C"/>
    <w:rsid w:val="00C81210"/>
    <w:rsid w:val="00CA6B58"/>
    <w:rsid w:val="00CB1AE6"/>
    <w:rsid w:val="00CB3ED4"/>
    <w:rsid w:val="00CB3F86"/>
    <w:rsid w:val="00CC19CE"/>
    <w:rsid w:val="00CD34F0"/>
    <w:rsid w:val="00CE0954"/>
    <w:rsid w:val="00CF11F7"/>
    <w:rsid w:val="00CF4A26"/>
    <w:rsid w:val="00D1323F"/>
    <w:rsid w:val="00D202BA"/>
    <w:rsid w:val="00D251AC"/>
    <w:rsid w:val="00D41224"/>
    <w:rsid w:val="00D43766"/>
    <w:rsid w:val="00D47CCF"/>
    <w:rsid w:val="00D6457B"/>
    <w:rsid w:val="00D66DEC"/>
    <w:rsid w:val="00D67F73"/>
    <w:rsid w:val="00D71A41"/>
    <w:rsid w:val="00D768A4"/>
    <w:rsid w:val="00D92F52"/>
    <w:rsid w:val="00D956C1"/>
    <w:rsid w:val="00DA0C51"/>
    <w:rsid w:val="00DA753F"/>
    <w:rsid w:val="00DB1EBA"/>
    <w:rsid w:val="00DC182C"/>
    <w:rsid w:val="00DC5754"/>
    <w:rsid w:val="00DD34A3"/>
    <w:rsid w:val="00DD6056"/>
    <w:rsid w:val="00DE7C6A"/>
    <w:rsid w:val="00DF2857"/>
    <w:rsid w:val="00DF3C9C"/>
    <w:rsid w:val="00DF782B"/>
    <w:rsid w:val="00E03AEF"/>
    <w:rsid w:val="00E102DE"/>
    <w:rsid w:val="00E24825"/>
    <w:rsid w:val="00E42093"/>
    <w:rsid w:val="00E522AD"/>
    <w:rsid w:val="00E64103"/>
    <w:rsid w:val="00E74B86"/>
    <w:rsid w:val="00E76CD1"/>
    <w:rsid w:val="00E91F73"/>
    <w:rsid w:val="00EB221D"/>
    <w:rsid w:val="00EE4AD8"/>
    <w:rsid w:val="00F139AC"/>
    <w:rsid w:val="00F21EAC"/>
    <w:rsid w:val="00F3243D"/>
    <w:rsid w:val="00F46D0D"/>
    <w:rsid w:val="00F57B9E"/>
    <w:rsid w:val="00F61A35"/>
    <w:rsid w:val="00F92728"/>
    <w:rsid w:val="00F92B59"/>
    <w:rsid w:val="00F948BC"/>
    <w:rsid w:val="00F960CF"/>
    <w:rsid w:val="00FA10A3"/>
    <w:rsid w:val="00FA1226"/>
    <w:rsid w:val="00FA20C2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2EC3D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qFormat/>
    <w:rsid w:val="00D47CCF"/>
    <w:pPr>
      <w:ind w:left="720"/>
      <w:contextualSpacing/>
    </w:pPr>
  </w:style>
  <w:style w:type="paragraph" w:customStyle="1" w:styleId="xmsonormal">
    <w:name w:val="x_msonormal"/>
    <w:basedOn w:val="Normalny"/>
    <w:rsid w:val="00B3340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locked/>
    <w:rsid w:val="001919A8"/>
    <w:rPr>
      <w:rFonts w:ascii="Trebuchet MS" w:eastAsia="Times New Roman" w:hAnsi="Trebuchet MS" w:cs="Times New Roman"/>
      <w:sz w:val="18"/>
    </w:rPr>
  </w:style>
  <w:style w:type="table" w:styleId="Tabela-Siatka">
    <w:name w:val="Table Grid"/>
    <w:basedOn w:val="Standardowy"/>
    <w:uiPriority w:val="39"/>
    <w:rsid w:val="0019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978B0"/>
    <w:rPr>
      <w:color w:val="954F72" w:themeColor="followedHyperlink"/>
      <w:u w:val="single"/>
    </w:rPr>
  </w:style>
  <w:style w:type="paragraph" w:customStyle="1" w:styleId="tekstkomunikatu0">
    <w:name w:val="tekstkomunikatu"/>
    <w:basedOn w:val="Normalny"/>
    <w:uiPriority w:val="99"/>
    <w:rsid w:val="004429FD"/>
    <w:pPr>
      <w:spacing w:after="240" w:line="360" w:lineRule="auto"/>
      <w:jc w:val="both"/>
    </w:pPr>
    <w:rPr>
      <w:rFonts w:ascii="Georgia" w:hAnsi="Georg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656" TargetMode="External"/><Relationship Id="rId13" Type="http://schemas.openxmlformats.org/officeDocument/2006/relationships/hyperlink" Target="http://www.uokik.gov.pl/download.php?id=12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wum.bip.kprm.gov.pl/kpr/form/r1163092894220,Projekt-ustawy-o-zmianie-ustawy-o-prawach-konsumenta-oraz-niektorych-innych-usta.html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yzje.uokik.gov.pl/bp/dec_prez.nsf/43104c28a7a1be23c1257eac006d8dd4/a080782b2acfbd41c12586990044c855/$FILE/Decyzja%20nr%20RPZ%201-2021%20z%2011.02.2021-%20Koleta%20sp.%20z%20o.o.%20-%20zi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www.uokik.gov.pl/aktualnosci.php?news_id=167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aktualnosci.php?news_id=17190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9</cp:revision>
  <cp:lastPrinted>2021-03-30T18:57:00Z</cp:lastPrinted>
  <dcterms:created xsi:type="dcterms:W3CDTF">2021-06-10T11:09:00Z</dcterms:created>
  <dcterms:modified xsi:type="dcterms:W3CDTF">2021-06-14T10:04:00Z</dcterms:modified>
</cp:coreProperties>
</file>