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1A29FC" w14:textId="504CF5E3" w:rsidR="00317238" w:rsidRPr="00B021AD" w:rsidRDefault="00735CAE" w:rsidP="00A8205C">
      <w:pPr>
        <w:spacing w:before="240" w:line="360" w:lineRule="auto"/>
        <w:rPr>
          <w:sz w:val="32"/>
          <w:szCs w:val="32"/>
        </w:rPr>
      </w:pPr>
      <w:r w:rsidRPr="00B021AD">
        <w:rPr>
          <w:sz w:val="32"/>
          <w:szCs w:val="32"/>
        </w:rPr>
        <w:t xml:space="preserve">Kulki magnetyczne = niebezpieczna zabawka </w:t>
      </w:r>
      <w:r w:rsidR="00D75EF5" w:rsidRPr="00B021AD">
        <w:rPr>
          <w:sz w:val="32"/>
          <w:szCs w:val="32"/>
        </w:rPr>
        <w:t>–</w:t>
      </w:r>
      <w:r w:rsidR="00317238" w:rsidRPr="00B021AD">
        <w:rPr>
          <w:sz w:val="32"/>
          <w:szCs w:val="32"/>
        </w:rPr>
        <w:t xml:space="preserve"> </w:t>
      </w:r>
      <w:r w:rsidRPr="00B021AD">
        <w:rPr>
          <w:sz w:val="32"/>
          <w:szCs w:val="32"/>
        </w:rPr>
        <w:t>kontrola</w:t>
      </w:r>
    </w:p>
    <w:p w14:paraId="0BBCCD2A" w14:textId="5566C16A" w:rsidR="00B70F69" w:rsidRDefault="0097038D">
      <w:pPr>
        <w:pStyle w:val="Akapitzlist"/>
        <w:numPr>
          <w:ilvl w:val="0"/>
          <w:numId w:val="7"/>
        </w:numPr>
        <w:spacing w:before="240" w:line="360" w:lineRule="auto"/>
        <w:ind w:left="567"/>
        <w:rPr>
          <w:b/>
          <w:sz w:val="22"/>
        </w:rPr>
      </w:pPr>
      <w:r w:rsidRPr="00317238">
        <w:rPr>
          <w:b/>
          <w:sz w:val="22"/>
        </w:rPr>
        <w:t xml:space="preserve">W związku z informacjami </w:t>
      </w:r>
      <w:r w:rsidR="00B70F69">
        <w:rPr>
          <w:b/>
          <w:sz w:val="22"/>
        </w:rPr>
        <w:t xml:space="preserve">medialnymi </w:t>
      </w:r>
      <w:r w:rsidRPr="00317238">
        <w:rPr>
          <w:b/>
          <w:sz w:val="22"/>
        </w:rPr>
        <w:t xml:space="preserve">o wypadkach </w:t>
      </w:r>
      <w:r w:rsidR="00B70F69">
        <w:rPr>
          <w:b/>
          <w:sz w:val="22"/>
        </w:rPr>
        <w:t>związanych</w:t>
      </w:r>
      <w:r w:rsidR="007E022C">
        <w:rPr>
          <w:b/>
          <w:sz w:val="22"/>
        </w:rPr>
        <w:t xml:space="preserve"> </w:t>
      </w:r>
      <w:r w:rsidRPr="00317238">
        <w:rPr>
          <w:b/>
          <w:sz w:val="22"/>
        </w:rPr>
        <w:t xml:space="preserve">z kulkami magnetycznymi, Inspekcja Handlowa przeprowadziła interwencyjną </w:t>
      </w:r>
      <w:r w:rsidR="00E46683" w:rsidRPr="00317238">
        <w:rPr>
          <w:b/>
          <w:sz w:val="22"/>
        </w:rPr>
        <w:t>kontrol</w:t>
      </w:r>
      <w:r w:rsidR="00E46683">
        <w:rPr>
          <w:b/>
          <w:sz w:val="22"/>
        </w:rPr>
        <w:t>ę</w:t>
      </w:r>
      <w:r w:rsidRPr="00317238">
        <w:rPr>
          <w:b/>
          <w:sz w:val="22"/>
        </w:rPr>
        <w:t>.</w:t>
      </w:r>
    </w:p>
    <w:p w14:paraId="5463FCA8" w14:textId="72A17128" w:rsidR="00B70F69" w:rsidRDefault="00945844">
      <w:pPr>
        <w:pStyle w:val="Akapitzlist"/>
        <w:numPr>
          <w:ilvl w:val="0"/>
          <w:numId w:val="7"/>
        </w:numPr>
        <w:spacing w:before="240" w:line="360" w:lineRule="auto"/>
        <w:ind w:left="567"/>
        <w:rPr>
          <w:b/>
          <w:sz w:val="22"/>
        </w:rPr>
      </w:pPr>
      <w:r>
        <w:rPr>
          <w:b/>
          <w:sz w:val="22"/>
        </w:rPr>
        <w:t>Połknięcie przez dziecko kulek magnetycznych może zagrażać jego zdrowiu i</w:t>
      </w:r>
      <w:r w:rsidR="00A53194">
        <w:rPr>
          <w:b/>
          <w:sz w:val="22"/>
        </w:rPr>
        <w:t> </w:t>
      </w:r>
      <w:r>
        <w:rPr>
          <w:b/>
          <w:sz w:val="22"/>
        </w:rPr>
        <w:t>życiu</w:t>
      </w:r>
      <w:r w:rsidR="00B70F69" w:rsidRPr="00317238">
        <w:rPr>
          <w:b/>
          <w:sz w:val="22"/>
        </w:rPr>
        <w:t>.</w:t>
      </w:r>
      <w:r w:rsidR="00B70F69" w:rsidRPr="00253849">
        <w:rPr>
          <w:b/>
          <w:sz w:val="22"/>
        </w:rPr>
        <w:t xml:space="preserve"> </w:t>
      </w:r>
    </w:p>
    <w:p w14:paraId="284E06B4" w14:textId="277D4D72" w:rsidR="00B70F69" w:rsidRPr="00A8205C" w:rsidRDefault="00B70F69" w:rsidP="00A8205C">
      <w:pPr>
        <w:pStyle w:val="Akapitzlist"/>
        <w:numPr>
          <w:ilvl w:val="0"/>
          <w:numId w:val="7"/>
        </w:numPr>
        <w:spacing w:before="240" w:line="360" w:lineRule="auto"/>
        <w:ind w:left="567"/>
        <w:rPr>
          <w:b/>
          <w:sz w:val="22"/>
        </w:rPr>
      </w:pPr>
      <w:r>
        <w:rPr>
          <w:b/>
          <w:sz w:val="22"/>
        </w:rPr>
        <w:t>Konsumencie, zachowaj</w:t>
      </w:r>
      <w:r w:rsidRPr="00317238">
        <w:rPr>
          <w:b/>
          <w:sz w:val="22"/>
        </w:rPr>
        <w:t xml:space="preserve"> ostrożnoś</w:t>
      </w:r>
      <w:r>
        <w:rPr>
          <w:b/>
          <w:sz w:val="22"/>
        </w:rPr>
        <w:t>ć</w:t>
      </w:r>
      <w:r w:rsidRPr="00317238">
        <w:rPr>
          <w:b/>
          <w:sz w:val="22"/>
        </w:rPr>
        <w:t xml:space="preserve"> </w:t>
      </w:r>
      <w:r>
        <w:rPr>
          <w:b/>
          <w:sz w:val="22"/>
        </w:rPr>
        <w:t>przy</w:t>
      </w:r>
      <w:r w:rsidRPr="00317238">
        <w:rPr>
          <w:b/>
          <w:sz w:val="22"/>
        </w:rPr>
        <w:t xml:space="preserve"> wyborze zabawek</w:t>
      </w:r>
      <w:r>
        <w:rPr>
          <w:b/>
          <w:sz w:val="22"/>
        </w:rPr>
        <w:t>. Wyeliminuj te, które</w:t>
      </w:r>
      <w:r w:rsidRPr="00317238">
        <w:rPr>
          <w:b/>
          <w:sz w:val="22"/>
        </w:rPr>
        <w:t xml:space="preserve"> </w:t>
      </w:r>
      <w:r>
        <w:rPr>
          <w:b/>
          <w:sz w:val="22"/>
        </w:rPr>
        <w:t>mogą zagrażać</w:t>
      </w:r>
      <w:r w:rsidR="00945844">
        <w:rPr>
          <w:b/>
          <w:sz w:val="22"/>
        </w:rPr>
        <w:t xml:space="preserve"> dzieciom</w:t>
      </w:r>
      <w:r w:rsidRPr="00317238">
        <w:rPr>
          <w:b/>
          <w:sz w:val="22"/>
        </w:rPr>
        <w:t xml:space="preserve">. </w:t>
      </w:r>
    </w:p>
    <w:p w14:paraId="6F56202B" w14:textId="25E7C682" w:rsidR="00317238" w:rsidRPr="00A8205C" w:rsidRDefault="0097038D" w:rsidP="00A8205C">
      <w:pPr>
        <w:spacing w:before="240" w:line="360" w:lineRule="auto"/>
        <w:rPr>
          <w:b/>
          <w:sz w:val="22"/>
        </w:rPr>
      </w:pPr>
      <w:r w:rsidRPr="00A8205C">
        <w:rPr>
          <w:b/>
          <w:sz w:val="22"/>
        </w:rPr>
        <w:t xml:space="preserve">Pobierz </w:t>
      </w:r>
      <w:hyperlink r:id="rId8" w:history="1">
        <w:r w:rsidRPr="001D4F87">
          <w:rPr>
            <w:rStyle w:val="Hipercze"/>
            <w:b/>
            <w:sz w:val="22"/>
          </w:rPr>
          <w:t>raport</w:t>
        </w:r>
      </w:hyperlink>
      <w:r w:rsidRPr="00735CAE">
        <w:rPr>
          <w:b/>
          <w:sz w:val="22"/>
        </w:rPr>
        <w:t xml:space="preserve"> i </w:t>
      </w:r>
      <w:hyperlink r:id="rId9" w:history="1">
        <w:r w:rsidRPr="001D4F87">
          <w:rPr>
            <w:rStyle w:val="Hipercze"/>
            <w:b/>
            <w:sz w:val="22"/>
          </w:rPr>
          <w:t>wykaz</w:t>
        </w:r>
      </w:hyperlink>
      <w:r w:rsidRPr="00A8205C">
        <w:rPr>
          <w:b/>
          <w:sz w:val="22"/>
        </w:rPr>
        <w:t xml:space="preserve"> sprawdzonych produktów.</w:t>
      </w:r>
      <w:bookmarkStart w:id="0" w:name="_GoBack"/>
      <w:bookmarkEnd w:id="0"/>
    </w:p>
    <w:p w14:paraId="7C07B3D0" w14:textId="2214E79D" w:rsidR="001254CD" w:rsidRPr="008612EB" w:rsidRDefault="00317238">
      <w:pPr>
        <w:pStyle w:val="Akapitzlist"/>
        <w:spacing w:before="240" w:line="360" w:lineRule="auto"/>
        <w:ind w:left="0"/>
        <w:jc w:val="both"/>
        <w:rPr>
          <w:sz w:val="22"/>
        </w:rPr>
      </w:pPr>
      <w:r w:rsidRPr="00B93844">
        <w:rPr>
          <w:b/>
          <w:sz w:val="22"/>
        </w:rPr>
        <w:t>[Warszawa,</w:t>
      </w:r>
      <w:r w:rsidR="00ED1370">
        <w:rPr>
          <w:b/>
          <w:sz w:val="22"/>
        </w:rPr>
        <w:t xml:space="preserve"> 17.12.2021 r.</w:t>
      </w:r>
      <w:r w:rsidRPr="00B93844">
        <w:rPr>
          <w:b/>
          <w:sz w:val="22"/>
        </w:rPr>
        <w:t>]</w:t>
      </w:r>
      <w:r w:rsidRPr="00317238">
        <w:rPr>
          <w:sz w:val="22"/>
        </w:rPr>
        <w:t xml:space="preserve"> </w:t>
      </w:r>
      <w:r w:rsidR="00B93844">
        <w:rPr>
          <w:sz w:val="22"/>
        </w:rPr>
        <w:t xml:space="preserve">Dzieci często wkładają do buzi elementy zabawek lub przypadkowo znalezione małe przedmioty. </w:t>
      </w:r>
      <w:r w:rsidR="00E46683">
        <w:rPr>
          <w:sz w:val="22"/>
        </w:rPr>
        <w:t>Szczególnie niebezpieczne są te</w:t>
      </w:r>
      <w:r w:rsidR="002D7B89">
        <w:rPr>
          <w:sz w:val="22"/>
        </w:rPr>
        <w:t>, które zawierają magnes</w:t>
      </w:r>
      <w:r w:rsidR="00E46683">
        <w:rPr>
          <w:sz w:val="22"/>
        </w:rPr>
        <w:t>, np. kulki magnetyczne</w:t>
      </w:r>
      <w:r w:rsidR="007E022C" w:rsidRPr="007E022C">
        <w:rPr>
          <w:sz w:val="22"/>
        </w:rPr>
        <w:t>.</w:t>
      </w:r>
      <w:r w:rsidR="00B93844">
        <w:rPr>
          <w:sz w:val="22"/>
        </w:rPr>
        <w:t xml:space="preserve"> </w:t>
      </w:r>
      <w:r w:rsidR="00E46683">
        <w:rPr>
          <w:sz w:val="22"/>
        </w:rPr>
        <w:t>P</w:t>
      </w:r>
      <w:r w:rsidR="007E022C">
        <w:rPr>
          <w:sz w:val="22"/>
        </w:rPr>
        <w:t xml:space="preserve">rzez </w:t>
      </w:r>
      <w:r w:rsidR="00227137">
        <w:rPr>
          <w:sz w:val="22"/>
        </w:rPr>
        <w:t xml:space="preserve">swój niewielki rozmiar i </w:t>
      </w:r>
      <w:r w:rsidR="00227137" w:rsidRPr="00732A95">
        <w:rPr>
          <w:sz w:val="22"/>
        </w:rPr>
        <w:t xml:space="preserve">kształt są łatwe do </w:t>
      </w:r>
      <w:r w:rsidR="00732A95" w:rsidRPr="00732A95">
        <w:rPr>
          <w:sz w:val="22"/>
        </w:rPr>
        <w:t xml:space="preserve">włożenia do buzi </w:t>
      </w:r>
      <w:r w:rsidR="00227137" w:rsidRPr="00732A95">
        <w:rPr>
          <w:sz w:val="22"/>
        </w:rPr>
        <w:t>prze</w:t>
      </w:r>
      <w:r w:rsidR="006002BB" w:rsidRPr="00732A95">
        <w:rPr>
          <w:sz w:val="22"/>
        </w:rPr>
        <w:t>z</w:t>
      </w:r>
      <w:r w:rsidR="00227137" w:rsidRPr="00732A95">
        <w:rPr>
          <w:sz w:val="22"/>
        </w:rPr>
        <w:t xml:space="preserve"> dzieci</w:t>
      </w:r>
      <w:r w:rsidR="00E46683" w:rsidRPr="00732A95">
        <w:rPr>
          <w:sz w:val="22"/>
        </w:rPr>
        <w:t>,</w:t>
      </w:r>
      <w:r w:rsidR="00227137" w:rsidRPr="00732A95">
        <w:rPr>
          <w:sz w:val="22"/>
        </w:rPr>
        <w:t xml:space="preserve"> a kolorami i </w:t>
      </w:r>
      <w:r w:rsidR="004534CC" w:rsidRPr="00732A95">
        <w:rPr>
          <w:sz w:val="22"/>
        </w:rPr>
        <w:t xml:space="preserve">swoimi </w:t>
      </w:r>
      <w:r w:rsidR="00227137" w:rsidRPr="00732A95">
        <w:rPr>
          <w:sz w:val="22"/>
        </w:rPr>
        <w:t xml:space="preserve">właściwościami </w:t>
      </w:r>
      <w:r w:rsidR="008D43E1" w:rsidRPr="00732A95">
        <w:rPr>
          <w:sz w:val="22"/>
        </w:rPr>
        <w:t>zwracają</w:t>
      </w:r>
      <w:r w:rsidR="00227137" w:rsidRPr="00732A95">
        <w:rPr>
          <w:sz w:val="22"/>
        </w:rPr>
        <w:t xml:space="preserve"> ich uwagę. Połknięcie kilku kulek jednocześnie powoduje</w:t>
      </w:r>
      <w:r w:rsidR="0024329B" w:rsidRPr="00732A95">
        <w:rPr>
          <w:sz w:val="22"/>
        </w:rPr>
        <w:t>,</w:t>
      </w:r>
      <w:r w:rsidR="00227137" w:rsidRPr="00732A95">
        <w:rPr>
          <w:sz w:val="22"/>
        </w:rPr>
        <w:t xml:space="preserve"> że wzajemnie się </w:t>
      </w:r>
      <w:r w:rsidR="0024329B" w:rsidRPr="00732A95">
        <w:rPr>
          <w:sz w:val="22"/>
        </w:rPr>
        <w:t xml:space="preserve">one </w:t>
      </w:r>
      <w:r w:rsidR="00227137" w:rsidRPr="00732A95">
        <w:rPr>
          <w:sz w:val="22"/>
        </w:rPr>
        <w:t xml:space="preserve">przyciągają wewnątrz organizmu </w:t>
      </w:r>
      <w:r w:rsidR="004534CC" w:rsidRPr="00732A95">
        <w:rPr>
          <w:sz w:val="22"/>
        </w:rPr>
        <w:t>dziecka,</w:t>
      </w:r>
      <w:r w:rsidR="004534CC">
        <w:rPr>
          <w:sz w:val="22"/>
        </w:rPr>
        <w:t xml:space="preserve"> co</w:t>
      </w:r>
      <w:r w:rsidR="00227137">
        <w:rPr>
          <w:sz w:val="22"/>
        </w:rPr>
        <w:t xml:space="preserve"> może skutkować np. przerwaniem jelita i wymagać natychmiastowej </w:t>
      </w:r>
      <w:r w:rsidR="00227137" w:rsidRPr="008D43E1">
        <w:rPr>
          <w:sz w:val="22"/>
        </w:rPr>
        <w:t>interwencji chirurgicznej.</w:t>
      </w:r>
      <w:r w:rsidR="002D7B89">
        <w:rPr>
          <w:sz w:val="22"/>
        </w:rPr>
        <w:t xml:space="preserve"> </w:t>
      </w:r>
      <w:r w:rsidR="002D7B89" w:rsidRPr="007E022C">
        <w:rPr>
          <w:sz w:val="22"/>
        </w:rPr>
        <w:t xml:space="preserve">Każdy </w:t>
      </w:r>
      <w:r w:rsidR="002D7B89">
        <w:rPr>
          <w:sz w:val="22"/>
        </w:rPr>
        <w:t xml:space="preserve">taki przypadek </w:t>
      </w:r>
      <w:r w:rsidR="002D7B89" w:rsidRPr="007E022C">
        <w:rPr>
          <w:sz w:val="22"/>
        </w:rPr>
        <w:t>powinien być natychmiast skonsultowany z lekarzem</w:t>
      </w:r>
      <w:r w:rsidR="002D7B89">
        <w:rPr>
          <w:sz w:val="22"/>
        </w:rPr>
        <w:t xml:space="preserve"> - </w:t>
      </w:r>
      <w:r w:rsidR="002D7B89" w:rsidRPr="007E022C">
        <w:rPr>
          <w:sz w:val="22"/>
        </w:rPr>
        <w:t>ryzyko jest zbyt duże.</w:t>
      </w:r>
      <w:r w:rsidR="002D7B89">
        <w:rPr>
          <w:sz w:val="22"/>
        </w:rPr>
        <w:t xml:space="preserve"> Dodatkowo, ze względu na swój </w:t>
      </w:r>
      <w:r w:rsidR="0097038D" w:rsidRPr="008D43E1">
        <w:rPr>
          <w:sz w:val="22"/>
        </w:rPr>
        <w:t>rozmiar</w:t>
      </w:r>
      <w:r w:rsidR="002D7B89">
        <w:rPr>
          <w:sz w:val="22"/>
        </w:rPr>
        <w:t>,</w:t>
      </w:r>
      <w:r w:rsidR="0097038D" w:rsidRPr="008D43E1">
        <w:rPr>
          <w:sz w:val="22"/>
        </w:rPr>
        <w:t xml:space="preserve"> połknięta kulka może </w:t>
      </w:r>
      <w:r w:rsidR="00767122" w:rsidRPr="008D43E1">
        <w:rPr>
          <w:sz w:val="22"/>
        </w:rPr>
        <w:t xml:space="preserve">utknąć </w:t>
      </w:r>
      <w:r w:rsidR="0097038D" w:rsidRPr="008D43E1">
        <w:rPr>
          <w:sz w:val="22"/>
        </w:rPr>
        <w:t xml:space="preserve">w </w:t>
      </w:r>
      <w:r w:rsidR="00B021AD">
        <w:rPr>
          <w:sz w:val="22"/>
        </w:rPr>
        <w:t>drogach</w:t>
      </w:r>
      <w:r w:rsidR="00B021AD" w:rsidRPr="008D43E1">
        <w:rPr>
          <w:sz w:val="22"/>
        </w:rPr>
        <w:t xml:space="preserve"> </w:t>
      </w:r>
      <w:r w:rsidR="0097038D" w:rsidRPr="008D43E1">
        <w:rPr>
          <w:sz w:val="22"/>
        </w:rPr>
        <w:t>oddechowy</w:t>
      </w:r>
      <w:r w:rsidR="00B021AD">
        <w:rPr>
          <w:sz w:val="22"/>
        </w:rPr>
        <w:t>ch</w:t>
      </w:r>
      <w:r w:rsidR="0097038D" w:rsidRPr="008D43E1">
        <w:rPr>
          <w:sz w:val="22"/>
        </w:rPr>
        <w:t xml:space="preserve"> dziecka</w:t>
      </w:r>
      <w:r w:rsidR="002D7B89">
        <w:rPr>
          <w:sz w:val="22"/>
        </w:rPr>
        <w:t xml:space="preserve"> i doprowadzić</w:t>
      </w:r>
      <w:r w:rsidR="0097038D" w:rsidRPr="008D43E1">
        <w:rPr>
          <w:sz w:val="22"/>
        </w:rPr>
        <w:t xml:space="preserve"> do zadławienia</w:t>
      </w:r>
      <w:r w:rsidR="007E022C">
        <w:rPr>
          <w:sz w:val="22"/>
        </w:rPr>
        <w:t>,</w:t>
      </w:r>
      <w:r w:rsidR="0097038D" w:rsidRPr="008D43E1">
        <w:rPr>
          <w:sz w:val="22"/>
        </w:rPr>
        <w:t xml:space="preserve"> a nawet uduszenia.</w:t>
      </w:r>
      <w:r w:rsidR="007E022C">
        <w:rPr>
          <w:sz w:val="22"/>
        </w:rPr>
        <w:t xml:space="preserve"> </w:t>
      </w:r>
    </w:p>
    <w:p w14:paraId="67FFCB8D" w14:textId="1C1F8EC1" w:rsidR="001254CD" w:rsidRPr="008D43E1" w:rsidRDefault="008612EB" w:rsidP="008612EB">
      <w:pPr>
        <w:pStyle w:val="Akapitzlist"/>
        <w:spacing w:before="240" w:line="360" w:lineRule="auto"/>
        <w:ind w:left="0"/>
        <w:jc w:val="center"/>
        <w:rPr>
          <w:sz w:val="22"/>
        </w:rPr>
      </w:pPr>
      <w:r>
        <w:rPr>
          <w:noProof/>
          <w:sz w:val="22"/>
          <w:highlight w:val="yellow"/>
          <w:lang w:eastAsia="pl-PL"/>
        </w:rPr>
        <w:drawing>
          <wp:inline distT="0" distB="0" distL="0" distR="0" wp14:anchorId="5F68E662" wp14:editId="5ACD30C8">
            <wp:extent cx="4061460" cy="2283228"/>
            <wp:effectExtent l="0" t="0" r="0" b="317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331" cy="2285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FC6EA" w14:textId="5CCA0E80" w:rsidR="008D43E1" w:rsidRPr="008D43E1" w:rsidRDefault="00FF77E1" w:rsidP="00A8205C">
      <w:pPr>
        <w:pStyle w:val="Akapitzlist"/>
        <w:spacing w:before="240" w:line="360" w:lineRule="auto"/>
        <w:ind w:left="0"/>
        <w:jc w:val="both"/>
        <w:rPr>
          <w:sz w:val="22"/>
        </w:rPr>
      </w:pPr>
      <w:r>
        <w:rPr>
          <w:rStyle w:val="Uwydatnienie"/>
          <w:rFonts w:cs="Tahoma"/>
          <w:sz w:val="22"/>
        </w:rPr>
        <w:t xml:space="preserve">- </w:t>
      </w:r>
      <w:r w:rsidR="008D43E1" w:rsidRPr="008D43E1">
        <w:rPr>
          <w:rStyle w:val="Uwydatnienie"/>
          <w:rFonts w:cs="Tahoma"/>
          <w:sz w:val="22"/>
        </w:rPr>
        <w:t xml:space="preserve">Do Urzędu Ochrony Konkurencji i Konsumentów docierają sygnały o wypadkach </w:t>
      </w:r>
      <w:r w:rsidR="002D7B89">
        <w:rPr>
          <w:rStyle w:val="Uwydatnienie"/>
          <w:rFonts w:cs="Tahoma"/>
          <w:sz w:val="22"/>
        </w:rPr>
        <w:t>z użyciem kulek magnetycznych</w:t>
      </w:r>
      <w:r w:rsidR="008D43E1" w:rsidRPr="008D43E1">
        <w:rPr>
          <w:rStyle w:val="Uwydatnienie"/>
          <w:rFonts w:cs="Tahoma"/>
          <w:sz w:val="22"/>
        </w:rPr>
        <w:t>, w których poszkodowane zostały dzieci. W związku</w:t>
      </w:r>
      <w:r w:rsidR="00780154">
        <w:rPr>
          <w:rStyle w:val="Uwydatnienie"/>
          <w:rFonts w:cs="Tahoma"/>
          <w:sz w:val="22"/>
        </w:rPr>
        <w:t xml:space="preserve"> z</w:t>
      </w:r>
      <w:r w:rsidR="008D43E1" w:rsidRPr="008D43E1">
        <w:rPr>
          <w:rStyle w:val="Uwydatnienie"/>
          <w:rFonts w:cs="Tahoma"/>
          <w:sz w:val="22"/>
        </w:rPr>
        <w:t xml:space="preserve"> tymi niepokojącymi doniesieniami Inspekcja Handlowa przeprowadziła interwencyjną kontrolę </w:t>
      </w:r>
      <w:r w:rsidR="008D43E1" w:rsidRPr="008D43E1">
        <w:rPr>
          <w:rStyle w:val="Uwydatnienie"/>
          <w:rFonts w:cs="Tahoma"/>
          <w:sz w:val="22"/>
        </w:rPr>
        <w:lastRenderedPageBreak/>
        <w:t>zabawek magnetycznych udostępnianych poprzez</w:t>
      </w:r>
      <w:r w:rsidR="002D7B89">
        <w:rPr>
          <w:rStyle w:val="Uwydatnienie"/>
          <w:rFonts w:cs="Tahoma"/>
          <w:sz w:val="22"/>
        </w:rPr>
        <w:t xml:space="preserve"> internetowe platformy handlowe</w:t>
      </w:r>
      <w:r w:rsidR="008D43E1" w:rsidRPr="008D43E1">
        <w:rPr>
          <w:rStyle w:val="Uwydatnienie"/>
          <w:rFonts w:cs="Tahoma"/>
          <w:sz w:val="22"/>
        </w:rPr>
        <w:t xml:space="preserve"> – </w:t>
      </w:r>
      <w:r w:rsidR="008D43E1" w:rsidRPr="008D43E1">
        <w:rPr>
          <w:rStyle w:val="Uwydatnienie"/>
          <w:rFonts w:cs="Tahoma"/>
          <w:i w:val="0"/>
          <w:sz w:val="22"/>
        </w:rPr>
        <w:t>mówi Prezes UOKiK, Tomasz Chróstny.</w:t>
      </w:r>
    </w:p>
    <w:p w14:paraId="622EE043" w14:textId="77777777" w:rsidR="00B93844" w:rsidRPr="008D43E1" w:rsidRDefault="00B93844" w:rsidP="00A8205C">
      <w:pPr>
        <w:spacing w:before="240" w:line="360" w:lineRule="auto"/>
        <w:jc w:val="both"/>
        <w:rPr>
          <w:sz w:val="22"/>
        </w:rPr>
      </w:pPr>
      <w:r w:rsidRPr="008D43E1">
        <w:rPr>
          <w:b/>
          <w:sz w:val="22"/>
        </w:rPr>
        <w:t xml:space="preserve">Wyniki kontroli </w:t>
      </w:r>
    </w:p>
    <w:p w14:paraId="5D0F10F8" w14:textId="7ED7ABD0" w:rsidR="00B576C1" w:rsidRDefault="0024329B" w:rsidP="00B576C1">
      <w:pPr>
        <w:pStyle w:val="Akapitzlist"/>
        <w:spacing w:before="240" w:line="360" w:lineRule="auto"/>
        <w:ind w:left="0"/>
        <w:jc w:val="both"/>
        <w:rPr>
          <w:sz w:val="22"/>
        </w:rPr>
      </w:pPr>
      <w:r>
        <w:rPr>
          <w:sz w:val="22"/>
        </w:rPr>
        <w:t>Inspekcja Handlowa sprawdziła 1</w:t>
      </w:r>
      <w:r w:rsidR="00B021AD">
        <w:rPr>
          <w:sz w:val="22"/>
        </w:rPr>
        <w:t>6</w:t>
      </w:r>
      <w:r>
        <w:rPr>
          <w:sz w:val="22"/>
        </w:rPr>
        <w:t xml:space="preserve"> modeli zabawek </w:t>
      </w:r>
      <w:r w:rsidR="004534CC">
        <w:rPr>
          <w:sz w:val="22"/>
        </w:rPr>
        <w:t>magnetycznych, z czego</w:t>
      </w:r>
      <w:r w:rsidR="00B93844">
        <w:rPr>
          <w:sz w:val="22"/>
        </w:rPr>
        <w:t xml:space="preserve"> 14 </w:t>
      </w:r>
      <w:r w:rsidR="002D7B89">
        <w:rPr>
          <w:sz w:val="22"/>
        </w:rPr>
        <w:t>z nich</w:t>
      </w:r>
      <w:r w:rsidR="00B93844">
        <w:rPr>
          <w:sz w:val="22"/>
        </w:rPr>
        <w:t xml:space="preserve"> to właśnie kulki</w:t>
      </w:r>
      <w:r w:rsidR="00732A95">
        <w:rPr>
          <w:sz w:val="22"/>
        </w:rPr>
        <w:t xml:space="preserve">, reszta to klocki i zabawka typu </w:t>
      </w:r>
      <w:proofErr w:type="spellStart"/>
      <w:r w:rsidR="00732A95">
        <w:rPr>
          <w:sz w:val="22"/>
        </w:rPr>
        <w:t>slime</w:t>
      </w:r>
      <w:proofErr w:type="spellEnd"/>
      <w:r w:rsidR="00732A95">
        <w:rPr>
          <w:sz w:val="22"/>
        </w:rPr>
        <w:t>/</w:t>
      </w:r>
      <w:proofErr w:type="spellStart"/>
      <w:r w:rsidR="00732A95">
        <w:rPr>
          <w:sz w:val="22"/>
        </w:rPr>
        <w:t>glutek</w:t>
      </w:r>
      <w:proofErr w:type="spellEnd"/>
      <w:r w:rsidR="00732A95">
        <w:rPr>
          <w:sz w:val="22"/>
        </w:rPr>
        <w:t xml:space="preserve">. </w:t>
      </w:r>
      <w:r w:rsidRPr="008D43E1">
        <w:rPr>
          <w:sz w:val="22"/>
        </w:rPr>
        <w:t>Laboratoryjn</w:t>
      </w:r>
      <w:r w:rsidR="0028393F">
        <w:rPr>
          <w:sz w:val="22"/>
        </w:rPr>
        <w:t>e</w:t>
      </w:r>
      <w:r w:rsidRPr="008D43E1">
        <w:rPr>
          <w:sz w:val="22"/>
        </w:rPr>
        <w:t xml:space="preserve"> </w:t>
      </w:r>
      <w:r w:rsidRPr="008D43E1">
        <w:rPr>
          <w:rFonts w:cs="Tahoma"/>
          <w:sz w:val="22"/>
          <w:shd w:val="clear" w:color="auto" w:fill="FFFFFF"/>
        </w:rPr>
        <w:t>kontrol</w:t>
      </w:r>
      <w:r w:rsidR="0028393F">
        <w:rPr>
          <w:rFonts w:cs="Tahoma"/>
          <w:sz w:val="22"/>
          <w:shd w:val="clear" w:color="auto" w:fill="FFFFFF"/>
        </w:rPr>
        <w:t xml:space="preserve">e </w:t>
      </w:r>
      <w:r w:rsidRPr="008D43E1">
        <w:rPr>
          <w:rFonts w:cs="Tahoma"/>
          <w:sz w:val="22"/>
          <w:shd w:val="clear" w:color="auto" w:fill="FFFFFF"/>
        </w:rPr>
        <w:t>wykazał</w:t>
      </w:r>
      <w:r w:rsidR="0028393F">
        <w:rPr>
          <w:rFonts w:cs="Tahoma"/>
          <w:sz w:val="22"/>
          <w:shd w:val="clear" w:color="auto" w:fill="FFFFFF"/>
        </w:rPr>
        <w:t>y</w:t>
      </w:r>
      <w:r w:rsidRPr="008D43E1">
        <w:rPr>
          <w:rFonts w:cs="Tahoma"/>
          <w:sz w:val="22"/>
          <w:shd w:val="clear" w:color="auto" w:fill="FFFFFF"/>
        </w:rPr>
        <w:t>, że</w:t>
      </w:r>
      <w:r>
        <w:rPr>
          <w:rFonts w:cs="Tahoma"/>
          <w:b/>
          <w:sz w:val="22"/>
          <w:shd w:val="clear" w:color="auto" w:fill="FFFFFF"/>
        </w:rPr>
        <w:t xml:space="preserve"> </w:t>
      </w:r>
      <w:r w:rsidR="003C4C68">
        <w:rPr>
          <w:rFonts w:cs="Tahoma"/>
          <w:b/>
          <w:sz w:val="22"/>
          <w:shd w:val="clear" w:color="auto" w:fill="FFFFFF"/>
        </w:rPr>
        <w:t xml:space="preserve">wszystkie zbadane zabawki magnetyczne </w:t>
      </w:r>
      <w:r w:rsidR="003C4C68" w:rsidRPr="00767122">
        <w:rPr>
          <w:rFonts w:cs="Tahoma"/>
          <w:b/>
          <w:sz w:val="22"/>
          <w:shd w:val="clear" w:color="auto" w:fill="FFFFFF"/>
        </w:rPr>
        <w:t>przekr</w:t>
      </w:r>
      <w:r w:rsidR="003C4C68">
        <w:rPr>
          <w:rFonts w:cs="Tahoma"/>
          <w:b/>
          <w:sz w:val="22"/>
          <w:shd w:val="clear" w:color="auto" w:fill="FFFFFF"/>
        </w:rPr>
        <w:t>oczyły</w:t>
      </w:r>
      <w:r w:rsidR="003C4C68" w:rsidRPr="00767122">
        <w:rPr>
          <w:rFonts w:cs="Tahoma"/>
          <w:b/>
          <w:sz w:val="22"/>
          <w:shd w:val="clear" w:color="auto" w:fill="FFFFFF"/>
        </w:rPr>
        <w:t xml:space="preserve"> bezpieczny poziom strumienia magnetycznego</w:t>
      </w:r>
      <w:r w:rsidR="003C4C68" w:rsidRPr="00732A95">
        <w:rPr>
          <w:rFonts w:cs="Tahoma"/>
          <w:sz w:val="22"/>
          <w:shd w:val="clear" w:color="auto" w:fill="FFFFFF"/>
        </w:rPr>
        <w:t xml:space="preserve"> </w:t>
      </w:r>
      <w:r w:rsidR="00732A95" w:rsidRPr="00732A95">
        <w:rPr>
          <w:rFonts w:cs="Tahoma"/>
          <w:sz w:val="22"/>
          <w:shd w:val="clear" w:color="auto" w:fill="FFFFFF"/>
        </w:rPr>
        <w:t>(czyli si</w:t>
      </w:r>
      <w:r w:rsidR="0028393F">
        <w:rPr>
          <w:rFonts w:cs="Tahoma"/>
          <w:sz w:val="22"/>
          <w:shd w:val="clear" w:color="auto" w:fill="FFFFFF"/>
        </w:rPr>
        <w:t>ły</w:t>
      </w:r>
      <w:r w:rsidR="00732A95" w:rsidRPr="00732A95">
        <w:rPr>
          <w:rFonts w:cs="Tahoma"/>
          <w:sz w:val="22"/>
          <w:shd w:val="clear" w:color="auto" w:fill="FFFFFF"/>
        </w:rPr>
        <w:t xml:space="preserve"> wzajemnego przyciągania)</w:t>
      </w:r>
      <w:r w:rsidRPr="00732A95">
        <w:rPr>
          <w:rFonts w:cs="Tahoma"/>
          <w:sz w:val="22"/>
          <w:shd w:val="clear" w:color="auto" w:fill="FFFFFF"/>
        </w:rPr>
        <w:t>.</w:t>
      </w:r>
      <w:r w:rsidR="00A8205C">
        <w:rPr>
          <w:sz w:val="22"/>
        </w:rPr>
        <w:t xml:space="preserve"> Tylko</w:t>
      </w:r>
      <w:r w:rsidR="00317238" w:rsidRPr="00767122">
        <w:rPr>
          <w:sz w:val="22"/>
        </w:rPr>
        <w:t xml:space="preserve"> magnesy o niskim wskaźniku strumienia magnetycznego mogą być bezpieczne dla dzieci. Wartość graniczna tego wskaźnika wynosi 50 kG</w:t>
      </w:r>
      <w:r w:rsidR="00317238" w:rsidRPr="00DA5623">
        <w:rPr>
          <w:sz w:val="22"/>
          <w:vertAlign w:val="superscript"/>
        </w:rPr>
        <w:t>2</w:t>
      </w:r>
      <w:r w:rsidR="00317238" w:rsidRPr="00767122">
        <w:rPr>
          <w:sz w:val="22"/>
        </w:rPr>
        <w:t>mm</w:t>
      </w:r>
      <w:r w:rsidR="00317238" w:rsidRPr="00DA5623">
        <w:rPr>
          <w:sz w:val="22"/>
          <w:vertAlign w:val="superscript"/>
        </w:rPr>
        <w:t>2</w:t>
      </w:r>
      <w:r w:rsidR="00317238" w:rsidRPr="00767122">
        <w:rPr>
          <w:sz w:val="22"/>
        </w:rPr>
        <w:t xml:space="preserve"> (0,5 T</w:t>
      </w:r>
      <w:r w:rsidR="00317238" w:rsidRPr="00DA5623">
        <w:rPr>
          <w:sz w:val="22"/>
          <w:vertAlign w:val="superscript"/>
        </w:rPr>
        <w:t>2</w:t>
      </w:r>
      <w:r w:rsidR="00317238" w:rsidRPr="00767122">
        <w:rPr>
          <w:sz w:val="22"/>
        </w:rPr>
        <w:t>mm</w:t>
      </w:r>
      <w:r w:rsidR="00317238" w:rsidRPr="00DA5623">
        <w:rPr>
          <w:sz w:val="22"/>
          <w:vertAlign w:val="superscript"/>
        </w:rPr>
        <w:t>2</w:t>
      </w:r>
      <w:r w:rsidR="00180816">
        <w:rPr>
          <w:sz w:val="22"/>
        </w:rPr>
        <w:t>)</w:t>
      </w:r>
      <w:r w:rsidR="00180816">
        <w:rPr>
          <w:rStyle w:val="Odwoanieprzypisudolnego"/>
          <w:sz w:val="22"/>
        </w:rPr>
        <w:footnoteReference w:id="1"/>
      </w:r>
      <w:r w:rsidR="00317238" w:rsidRPr="00767122">
        <w:rPr>
          <w:sz w:val="22"/>
        </w:rPr>
        <w:t xml:space="preserve"> i jest określona w normie dotyczącej bezpieczeńst</w:t>
      </w:r>
      <w:r>
        <w:rPr>
          <w:sz w:val="22"/>
        </w:rPr>
        <w:t>wa zabawek</w:t>
      </w:r>
      <w:r w:rsidRPr="0024329B">
        <w:rPr>
          <w:b/>
          <w:sz w:val="22"/>
        </w:rPr>
        <w:t>.</w:t>
      </w:r>
      <w:r w:rsidR="00B576C1">
        <w:rPr>
          <w:b/>
          <w:sz w:val="22"/>
        </w:rPr>
        <w:t xml:space="preserve"> </w:t>
      </w:r>
      <w:r w:rsidR="00253849" w:rsidRPr="0024329B">
        <w:rPr>
          <w:rFonts w:cs="Tahoma"/>
          <w:b/>
          <w:sz w:val="22"/>
          <w:shd w:val="clear" w:color="auto" w:fill="FFFFFF"/>
        </w:rPr>
        <w:t>Przekroczenie dopuszczalnej siły przyciągania się magnesów stanowi poważne zagrożenie dla zdrowia</w:t>
      </w:r>
      <w:r w:rsidR="00A8205C">
        <w:rPr>
          <w:rFonts w:cs="Tahoma"/>
          <w:b/>
          <w:sz w:val="22"/>
          <w:shd w:val="clear" w:color="auto" w:fill="FFFFFF"/>
        </w:rPr>
        <w:t>,</w:t>
      </w:r>
      <w:r w:rsidR="00253849" w:rsidRPr="0024329B">
        <w:rPr>
          <w:rFonts w:cs="Tahoma"/>
          <w:b/>
          <w:sz w:val="22"/>
          <w:shd w:val="clear" w:color="auto" w:fill="FFFFFF"/>
        </w:rPr>
        <w:t xml:space="preserve"> a nawet życia bawiących się nimi dzieci.</w:t>
      </w:r>
      <w:r w:rsidR="00317238" w:rsidRPr="00A8205C">
        <w:rPr>
          <w:strike/>
          <w:sz w:val="22"/>
        </w:rPr>
        <w:t xml:space="preserve"> </w:t>
      </w:r>
      <w:r w:rsidR="002D7B89">
        <w:rPr>
          <w:sz w:val="22"/>
        </w:rPr>
        <w:t xml:space="preserve">Najczęstszym powodem zakwestionowania zabawek ze względów formalnych było </w:t>
      </w:r>
      <w:r w:rsidR="002D7B89" w:rsidRPr="002D7B89">
        <w:rPr>
          <w:b/>
          <w:sz w:val="22"/>
        </w:rPr>
        <w:t>nieprawidłowe oznakowanie</w:t>
      </w:r>
      <w:r w:rsidR="002D7B89">
        <w:rPr>
          <w:sz w:val="22"/>
        </w:rPr>
        <w:t xml:space="preserve"> oraz </w:t>
      </w:r>
      <w:r w:rsidR="002D7B89" w:rsidRPr="00DB4429">
        <w:rPr>
          <w:b/>
          <w:sz w:val="22"/>
        </w:rPr>
        <w:t>brak wymaganych ostrzeżeń</w:t>
      </w:r>
      <w:r w:rsidR="002D7B89">
        <w:rPr>
          <w:sz w:val="22"/>
        </w:rPr>
        <w:t xml:space="preserve">. </w:t>
      </w:r>
      <w:r w:rsidR="002D7B89" w:rsidRPr="00A8205C">
        <w:rPr>
          <w:b/>
          <w:sz w:val="22"/>
        </w:rPr>
        <w:t xml:space="preserve">Niewskazanie ryzyka związanego z użytkowaniem zabawki powoduje, że </w:t>
      </w:r>
      <w:r w:rsidR="003C4C68">
        <w:rPr>
          <w:b/>
          <w:sz w:val="22"/>
        </w:rPr>
        <w:t>opiekun</w:t>
      </w:r>
      <w:r w:rsidR="002D7B89" w:rsidRPr="00A8205C">
        <w:rPr>
          <w:b/>
          <w:sz w:val="22"/>
        </w:rPr>
        <w:t xml:space="preserve"> może nie być świadomy niebezpieczeństw, a tym samym nie może skutecznie im przeciwdziałać.</w:t>
      </w:r>
      <w:r w:rsidR="002D7B89">
        <w:rPr>
          <w:b/>
          <w:sz w:val="22"/>
        </w:rPr>
        <w:t xml:space="preserve"> </w:t>
      </w:r>
    </w:p>
    <w:p w14:paraId="3AE045B5" w14:textId="070CD3E7" w:rsidR="002D7B89" w:rsidRDefault="008612EB" w:rsidP="008612EB">
      <w:pPr>
        <w:pStyle w:val="Akapitzlist"/>
        <w:spacing w:before="240" w:line="360" w:lineRule="auto"/>
        <w:ind w:left="0"/>
        <w:jc w:val="center"/>
        <w:rPr>
          <w:sz w:val="22"/>
        </w:rPr>
      </w:pPr>
      <w:r>
        <w:rPr>
          <w:noProof/>
          <w:sz w:val="22"/>
          <w:lang w:eastAsia="pl-PL"/>
        </w:rPr>
        <w:drawing>
          <wp:inline distT="0" distB="0" distL="0" distR="0" wp14:anchorId="3F74E83B" wp14:editId="77C4CA47">
            <wp:extent cx="5598064" cy="3147060"/>
            <wp:effectExtent l="0" t="0" r="317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473" cy="314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5F064" w14:textId="11309C84" w:rsidR="0097038D" w:rsidRDefault="00767122">
      <w:pPr>
        <w:spacing w:before="240" w:line="360" w:lineRule="auto"/>
        <w:jc w:val="both"/>
        <w:rPr>
          <w:sz w:val="22"/>
        </w:rPr>
      </w:pPr>
      <w:r>
        <w:rPr>
          <w:i/>
          <w:sz w:val="22"/>
        </w:rPr>
        <w:lastRenderedPageBreak/>
        <w:t>-</w:t>
      </w:r>
      <w:r w:rsidR="00FF77E1">
        <w:rPr>
          <w:i/>
          <w:sz w:val="22"/>
        </w:rPr>
        <w:t xml:space="preserve"> </w:t>
      </w:r>
      <w:r w:rsidR="00D414B3" w:rsidRPr="00767122">
        <w:rPr>
          <w:i/>
          <w:sz w:val="22"/>
        </w:rPr>
        <w:t xml:space="preserve">Podjęte </w:t>
      </w:r>
      <w:r w:rsidR="00B93844">
        <w:rPr>
          <w:i/>
          <w:sz w:val="22"/>
        </w:rPr>
        <w:t xml:space="preserve">przez Inspekcję Handlową i UOKiK </w:t>
      </w:r>
      <w:r w:rsidR="00D414B3" w:rsidRPr="00767122">
        <w:rPr>
          <w:i/>
          <w:sz w:val="22"/>
        </w:rPr>
        <w:t xml:space="preserve">działania </w:t>
      </w:r>
      <w:r w:rsidR="00A8205C">
        <w:rPr>
          <w:i/>
          <w:sz w:val="22"/>
        </w:rPr>
        <w:t>przyczyniają się</w:t>
      </w:r>
      <w:r w:rsidR="00A00614">
        <w:rPr>
          <w:i/>
          <w:sz w:val="22"/>
        </w:rPr>
        <w:t xml:space="preserve"> do </w:t>
      </w:r>
      <w:r w:rsidR="00A65082">
        <w:rPr>
          <w:i/>
          <w:sz w:val="22"/>
        </w:rPr>
        <w:t>usuwania</w:t>
      </w:r>
      <w:r w:rsidR="00D414B3" w:rsidRPr="00767122">
        <w:rPr>
          <w:i/>
          <w:sz w:val="22"/>
        </w:rPr>
        <w:t xml:space="preserve"> zakwestionowanych zabawek z rynku. </w:t>
      </w:r>
      <w:r w:rsidR="00A8205C">
        <w:rPr>
          <w:i/>
          <w:sz w:val="22"/>
        </w:rPr>
        <w:t xml:space="preserve">Do tej pory </w:t>
      </w:r>
      <w:r w:rsidR="00916E68">
        <w:rPr>
          <w:i/>
          <w:sz w:val="22"/>
        </w:rPr>
        <w:t>wycofaliśmy ze sprzedaży</w:t>
      </w:r>
      <w:r w:rsidR="00A8205C">
        <w:rPr>
          <w:i/>
          <w:sz w:val="22"/>
        </w:rPr>
        <w:t xml:space="preserve"> ponad </w:t>
      </w:r>
      <w:r w:rsidR="00F23F7D">
        <w:rPr>
          <w:i/>
          <w:sz w:val="22"/>
        </w:rPr>
        <w:t>pół tysiąca</w:t>
      </w:r>
      <w:r w:rsidR="00A8205C">
        <w:rPr>
          <w:i/>
          <w:sz w:val="22"/>
        </w:rPr>
        <w:t xml:space="preserve"> niebezpiecznych dla dzieci </w:t>
      </w:r>
      <w:r w:rsidR="00945844">
        <w:rPr>
          <w:i/>
          <w:sz w:val="22"/>
        </w:rPr>
        <w:t xml:space="preserve">kulek </w:t>
      </w:r>
      <w:r w:rsidR="00A8205C">
        <w:rPr>
          <w:i/>
          <w:sz w:val="22"/>
        </w:rPr>
        <w:t>magnetycznych</w:t>
      </w:r>
      <w:r w:rsidR="006560FA">
        <w:rPr>
          <w:i/>
          <w:sz w:val="22"/>
        </w:rPr>
        <w:t xml:space="preserve">. W związku z zakończonymi </w:t>
      </w:r>
      <w:r w:rsidR="006560FA" w:rsidRPr="006560FA">
        <w:rPr>
          <w:i/>
          <w:sz w:val="22"/>
        </w:rPr>
        <w:t>postępowaniami, zgłosiliśmy do unijnego systemu szybkiej wymiany informacji RAPEX 7 modeli zabawek</w:t>
      </w:r>
      <w:r w:rsidR="006560FA">
        <w:rPr>
          <w:i/>
          <w:sz w:val="22"/>
        </w:rPr>
        <w:t xml:space="preserve"> magnetycznych</w:t>
      </w:r>
      <w:r w:rsidR="006560FA" w:rsidRPr="006560FA">
        <w:rPr>
          <w:i/>
          <w:sz w:val="22"/>
        </w:rPr>
        <w:t>. Tym samym poinformowaliśmy o zagrożeniu inne państwa członkowskie, na terenie których taki</w:t>
      </w:r>
      <w:r w:rsidR="006560FA">
        <w:rPr>
          <w:i/>
          <w:sz w:val="22"/>
        </w:rPr>
        <w:t>e zabawki mogą być również udostępniane</w:t>
      </w:r>
      <w:r w:rsidR="00A8205C">
        <w:rPr>
          <w:i/>
          <w:sz w:val="22"/>
        </w:rPr>
        <w:t xml:space="preserve"> </w:t>
      </w:r>
      <w:r w:rsidRPr="00767122">
        <w:rPr>
          <w:i/>
          <w:sz w:val="22"/>
        </w:rPr>
        <w:t>–</w:t>
      </w:r>
      <w:r w:rsidRPr="00767122">
        <w:rPr>
          <w:sz w:val="22"/>
        </w:rPr>
        <w:t xml:space="preserve"> informuje </w:t>
      </w:r>
      <w:r w:rsidRPr="00A8205C">
        <w:rPr>
          <w:sz w:val="22"/>
        </w:rPr>
        <w:t>Prezes UOKiK, Tomasz Chróstny</w:t>
      </w:r>
      <w:r w:rsidR="00FF77E1">
        <w:rPr>
          <w:sz w:val="22"/>
        </w:rPr>
        <w:t>.</w:t>
      </w:r>
      <w:r w:rsidR="00FF77E1">
        <w:rPr>
          <w:i/>
          <w:sz w:val="22"/>
        </w:rPr>
        <w:t xml:space="preserve"> -</w:t>
      </w:r>
      <w:r w:rsidR="00945844">
        <w:rPr>
          <w:i/>
          <w:sz w:val="22"/>
        </w:rPr>
        <w:t> Kupując zabawkę kierujmy się</w:t>
      </w:r>
      <w:r w:rsidR="00DB4429">
        <w:rPr>
          <w:i/>
          <w:sz w:val="22"/>
        </w:rPr>
        <w:t xml:space="preserve"> </w:t>
      </w:r>
      <w:r w:rsidRPr="00767122">
        <w:rPr>
          <w:i/>
          <w:sz w:val="22"/>
        </w:rPr>
        <w:t>zdrow</w:t>
      </w:r>
      <w:r w:rsidR="00326C9B">
        <w:rPr>
          <w:i/>
          <w:sz w:val="22"/>
        </w:rPr>
        <w:t>ym</w:t>
      </w:r>
      <w:r w:rsidRPr="00767122">
        <w:rPr>
          <w:i/>
          <w:sz w:val="22"/>
        </w:rPr>
        <w:t xml:space="preserve"> rozsąd</w:t>
      </w:r>
      <w:r w:rsidR="00DB4429">
        <w:rPr>
          <w:i/>
          <w:sz w:val="22"/>
        </w:rPr>
        <w:t>k</w:t>
      </w:r>
      <w:r w:rsidR="00326C9B">
        <w:rPr>
          <w:i/>
          <w:sz w:val="22"/>
        </w:rPr>
        <w:t>iem</w:t>
      </w:r>
      <w:r w:rsidR="00DB4429">
        <w:rPr>
          <w:i/>
          <w:sz w:val="22"/>
        </w:rPr>
        <w:t xml:space="preserve"> i </w:t>
      </w:r>
      <w:r w:rsidR="00FF77E1">
        <w:rPr>
          <w:i/>
          <w:sz w:val="22"/>
        </w:rPr>
        <w:t>odrobin</w:t>
      </w:r>
      <w:r w:rsidR="00326C9B">
        <w:rPr>
          <w:i/>
          <w:sz w:val="22"/>
        </w:rPr>
        <w:t>ą</w:t>
      </w:r>
      <w:r w:rsidR="00FF77E1">
        <w:rPr>
          <w:i/>
          <w:sz w:val="22"/>
        </w:rPr>
        <w:t xml:space="preserve"> </w:t>
      </w:r>
      <w:r w:rsidR="00DB4429">
        <w:rPr>
          <w:i/>
          <w:sz w:val="22"/>
        </w:rPr>
        <w:t xml:space="preserve">wyobraźni. </w:t>
      </w:r>
      <w:r w:rsidRPr="00767122">
        <w:rPr>
          <w:i/>
          <w:sz w:val="22"/>
        </w:rPr>
        <w:t xml:space="preserve">Pamiętajmy o tym, aby wobec </w:t>
      </w:r>
      <w:r w:rsidR="00DB4429">
        <w:rPr>
          <w:i/>
          <w:sz w:val="22"/>
        </w:rPr>
        <w:t xml:space="preserve">najmłodszych domowników </w:t>
      </w:r>
      <w:r w:rsidRPr="00767122">
        <w:rPr>
          <w:i/>
          <w:sz w:val="22"/>
        </w:rPr>
        <w:t xml:space="preserve">zawsze stosować zasadę </w:t>
      </w:r>
      <w:r w:rsidR="00DB4429">
        <w:rPr>
          <w:i/>
          <w:sz w:val="22"/>
        </w:rPr>
        <w:t>ograniczonego zaufania. D</w:t>
      </w:r>
      <w:r w:rsidR="00DB4429" w:rsidRPr="00767122">
        <w:rPr>
          <w:i/>
          <w:sz w:val="22"/>
        </w:rPr>
        <w:t xml:space="preserve">obierajmy </w:t>
      </w:r>
      <w:r w:rsidRPr="00767122">
        <w:rPr>
          <w:i/>
          <w:sz w:val="22"/>
        </w:rPr>
        <w:t xml:space="preserve">zabawki </w:t>
      </w:r>
      <w:r w:rsidR="00DB4429">
        <w:rPr>
          <w:i/>
          <w:sz w:val="22"/>
        </w:rPr>
        <w:t>odpowiednio do</w:t>
      </w:r>
      <w:r w:rsidRPr="00767122">
        <w:rPr>
          <w:i/>
          <w:sz w:val="22"/>
        </w:rPr>
        <w:t xml:space="preserve"> wieku i e</w:t>
      </w:r>
      <w:r w:rsidR="00DB4429">
        <w:rPr>
          <w:i/>
          <w:sz w:val="22"/>
        </w:rPr>
        <w:t>tapu rozwoju</w:t>
      </w:r>
      <w:r w:rsidR="00B93844">
        <w:rPr>
          <w:i/>
          <w:sz w:val="22"/>
        </w:rPr>
        <w:t xml:space="preserve"> </w:t>
      </w:r>
      <w:r w:rsidR="004534CC">
        <w:rPr>
          <w:i/>
          <w:sz w:val="22"/>
        </w:rPr>
        <w:t xml:space="preserve">dziecka. </w:t>
      </w:r>
      <w:r w:rsidR="00DB4429">
        <w:rPr>
          <w:i/>
          <w:sz w:val="22"/>
        </w:rPr>
        <w:t xml:space="preserve">Jeśli zauważamy, że jakiś przedmiot </w:t>
      </w:r>
      <w:r w:rsidR="00FF77E1">
        <w:rPr>
          <w:i/>
          <w:sz w:val="22"/>
        </w:rPr>
        <w:t xml:space="preserve">jest </w:t>
      </w:r>
      <w:r w:rsidR="00DB4429">
        <w:rPr>
          <w:i/>
          <w:sz w:val="22"/>
        </w:rPr>
        <w:t xml:space="preserve">potencjalnie niebezpieczny dla dziecka </w:t>
      </w:r>
      <w:r w:rsidR="00FF77E1">
        <w:rPr>
          <w:i/>
          <w:sz w:val="22"/>
        </w:rPr>
        <w:t xml:space="preserve">a </w:t>
      </w:r>
      <w:r w:rsidR="00DB4429">
        <w:rPr>
          <w:i/>
          <w:sz w:val="22"/>
        </w:rPr>
        <w:t xml:space="preserve">staje </w:t>
      </w:r>
      <w:r w:rsidR="00B93844">
        <w:rPr>
          <w:i/>
          <w:sz w:val="22"/>
        </w:rPr>
        <w:t xml:space="preserve">się </w:t>
      </w:r>
      <w:r w:rsidR="00DB4429">
        <w:rPr>
          <w:i/>
          <w:sz w:val="22"/>
        </w:rPr>
        <w:t>obiektem jego zainteresowań</w:t>
      </w:r>
      <w:r w:rsidR="00FF77E1">
        <w:rPr>
          <w:i/>
          <w:sz w:val="22"/>
        </w:rPr>
        <w:t xml:space="preserve"> -</w:t>
      </w:r>
      <w:r w:rsidR="00DB4429">
        <w:rPr>
          <w:i/>
          <w:sz w:val="22"/>
        </w:rPr>
        <w:t xml:space="preserve"> zabezpieczmy go w taki sposób, aby nie znajdował się w jego zasięgu </w:t>
      </w:r>
      <w:r w:rsidRPr="00767122">
        <w:rPr>
          <w:i/>
          <w:sz w:val="22"/>
        </w:rPr>
        <w:t xml:space="preserve"> </w:t>
      </w:r>
      <w:r w:rsidRPr="00767122">
        <w:rPr>
          <w:sz w:val="22"/>
        </w:rPr>
        <w:t xml:space="preserve">– </w:t>
      </w:r>
      <w:r w:rsidR="00FF77E1">
        <w:rPr>
          <w:sz w:val="22"/>
        </w:rPr>
        <w:t>dodaje</w:t>
      </w:r>
      <w:r w:rsidRPr="00767122">
        <w:rPr>
          <w:sz w:val="22"/>
        </w:rPr>
        <w:t xml:space="preserve"> Prezes UOKiK</w:t>
      </w:r>
      <w:r w:rsidR="00FF77E1">
        <w:rPr>
          <w:sz w:val="22"/>
        </w:rPr>
        <w:t>.</w:t>
      </w:r>
    </w:p>
    <w:p w14:paraId="1DE0EE91" w14:textId="6FE48AD3" w:rsidR="00FF77E1" w:rsidRPr="00FF77E1" w:rsidRDefault="0049246E" w:rsidP="00A8205C">
      <w:pPr>
        <w:spacing w:before="240" w:after="160" w:line="360" w:lineRule="auto"/>
        <w:jc w:val="both"/>
        <w:rPr>
          <w:rFonts w:cs="Tahoma"/>
          <w:b/>
          <w:bCs/>
          <w:sz w:val="22"/>
        </w:rPr>
      </w:pPr>
      <w:hyperlink r:id="rId12" w:history="1">
        <w:r w:rsidR="00FF77E1" w:rsidRPr="00735CAE">
          <w:rPr>
            <w:rStyle w:val="Hipercze"/>
            <w:rFonts w:cs="Tahoma"/>
            <w:sz w:val="22"/>
          </w:rPr>
          <w:t>Obejrzyj film</w:t>
        </w:r>
      </w:hyperlink>
      <w:r w:rsidR="00FF77E1" w:rsidRPr="00FF77E1">
        <w:rPr>
          <w:rStyle w:val="Pogrubienie"/>
          <w:rFonts w:cs="Tahoma"/>
          <w:sz w:val="22"/>
        </w:rPr>
        <w:t xml:space="preserve"> i zobacz</w:t>
      </w:r>
      <w:r w:rsidR="00945844">
        <w:rPr>
          <w:rStyle w:val="Pogrubienie"/>
          <w:rFonts w:cs="Tahoma"/>
          <w:sz w:val="22"/>
        </w:rPr>
        <w:t>,</w:t>
      </w:r>
      <w:r w:rsidR="00FF77E1" w:rsidRPr="00FF77E1">
        <w:rPr>
          <w:rStyle w:val="Pogrubienie"/>
          <w:rFonts w:cs="Tahoma"/>
          <w:sz w:val="22"/>
        </w:rPr>
        <w:t xml:space="preserve"> jak wybrać </w:t>
      </w:r>
      <w:r w:rsidR="00DD314E">
        <w:rPr>
          <w:rStyle w:val="Pogrubienie"/>
          <w:rFonts w:cs="Tahoma"/>
          <w:sz w:val="22"/>
        </w:rPr>
        <w:t>zabawkę</w:t>
      </w:r>
      <w:r w:rsidR="00FF77E1" w:rsidRPr="00FF77E1">
        <w:rPr>
          <w:rStyle w:val="Pogrubienie"/>
          <w:rFonts w:cs="Tahoma"/>
          <w:sz w:val="22"/>
        </w:rPr>
        <w:t xml:space="preserve"> dla dziecka.</w:t>
      </w:r>
    </w:p>
    <w:p w14:paraId="768D13EA" w14:textId="77777777" w:rsidR="00FF77E1" w:rsidRPr="00347A70" w:rsidRDefault="00FF77E1">
      <w:pPr>
        <w:tabs>
          <w:tab w:val="left" w:pos="5655"/>
        </w:tabs>
        <w:spacing w:before="240" w:after="240" w:line="360" w:lineRule="auto"/>
        <w:jc w:val="both"/>
        <w:rPr>
          <w:rFonts w:cs="Tahoma"/>
          <w:bCs/>
          <w:sz w:val="22"/>
        </w:rPr>
      </w:pPr>
      <w:r w:rsidRPr="00347A70">
        <w:rPr>
          <w:rFonts w:cs="Tahoma"/>
          <w:bCs/>
          <w:sz w:val="22"/>
        </w:rPr>
        <w:t>Bezpłatną pomoc konsumencką otrzymasz w następujących miejscach:</w:t>
      </w:r>
    </w:p>
    <w:p w14:paraId="1D41E6C1" w14:textId="77777777" w:rsidR="00FF77E1" w:rsidRPr="00347A70" w:rsidRDefault="00FF77E1">
      <w:pPr>
        <w:numPr>
          <w:ilvl w:val="0"/>
          <w:numId w:val="9"/>
        </w:numPr>
        <w:tabs>
          <w:tab w:val="left" w:pos="5655"/>
        </w:tabs>
        <w:spacing w:before="240" w:after="240" w:line="360" w:lineRule="auto"/>
        <w:jc w:val="both"/>
        <w:rPr>
          <w:rFonts w:cs="Tahoma"/>
          <w:bCs/>
          <w:sz w:val="22"/>
        </w:rPr>
      </w:pPr>
      <w:r w:rsidRPr="00347A70">
        <w:rPr>
          <w:rFonts w:cs="Tahoma"/>
          <w:b/>
          <w:bCs/>
          <w:sz w:val="22"/>
        </w:rPr>
        <w:t xml:space="preserve">Infolinia Konsumencka: </w:t>
      </w:r>
      <w:r w:rsidRPr="00347A70">
        <w:rPr>
          <w:rFonts w:cs="Tahoma"/>
          <w:bCs/>
          <w:sz w:val="22"/>
        </w:rPr>
        <w:t>w sprawach prostych bez analizy dokumentów, nr tel.: 801 440 220 oraz 22 290 89 16.</w:t>
      </w:r>
    </w:p>
    <w:p w14:paraId="043E3F93" w14:textId="0CB87046" w:rsidR="00FF77E1" w:rsidRPr="003B6333" w:rsidRDefault="00FF77E1">
      <w:pPr>
        <w:numPr>
          <w:ilvl w:val="0"/>
          <w:numId w:val="9"/>
        </w:numPr>
        <w:tabs>
          <w:tab w:val="left" w:pos="5655"/>
        </w:tabs>
        <w:spacing w:before="240" w:after="240" w:line="360" w:lineRule="auto"/>
        <w:jc w:val="both"/>
        <w:rPr>
          <w:rFonts w:cs="Tahoma"/>
          <w:bCs/>
          <w:color w:val="000000" w:themeColor="text1"/>
          <w:sz w:val="22"/>
        </w:rPr>
      </w:pPr>
      <w:r w:rsidRPr="003B6333">
        <w:rPr>
          <w:rFonts w:cs="Tahoma"/>
          <w:b/>
          <w:bCs/>
          <w:color w:val="000000" w:themeColor="text1"/>
          <w:sz w:val="22"/>
        </w:rPr>
        <w:t>Konsumenckie Centrum E-porad</w:t>
      </w:r>
      <w:r w:rsidRPr="00180816">
        <w:rPr>
          <w:rFonts w:cs="Tahoma"/>
          <w:bCs/>
          <w:color w:val="000000" w:themeColor="text1"/>
          <w:sz w:val="22"/>
        </w:rPr>
        <w:t xml:space="preserve"> -  </w:t>
      </w:r>
      <w:hyperlink r:id="rId13" w:history="1">
        <w:r w:rsidRPr="003B6333">
          <w:rPr>
            <w:rStyle w:val="Hipercze"/>
            <w:rFonts w:cs="Tahoma"/>
            <w:bCs/>
            <w:color w:val="000000" w:themeColor="text1"/>
            <w:sz w:val="22"/>
          </w:rPr>
          <w:t>porady@dlakonsumentow.pl</w:t>
        </w:r>
      </w:hyperlink>
    </w:p>
    <w:p w14:paraId="6319AC7D" w14:textId="1AB7F776" w:rsidR="00FF77E1" w:rsidRPr="003B6333" w:rsidRDefault="00FF77E1">
      <w:pPr>
        <w:numPr>
          <w:ilvl w:val="0"/>
          <w:numId w:val="9"/>
        </w:numPr>
        <w:tabs>
          <w:tab w:val="left" w:pos="5655"/>
        </w:tabs>
        <w:spacing w:before="240" w:after="240" w:line="360" w:lineRule="auto"/>
        <w:jc w:val="both"/>
        <w:rPr>
          <w:rFonts w:cs="Tahoma"/>
          <w:bCs/>
          <w:color w:val="000000" w:themeColor="text1"/>
          <w:sz w:val="22"/>
        </w:rPr>
      </w:pPr>
      <w:r w:rsidRPr="003B6333">
        <w:rPr>
          <w:rFonts w:cs="Tahoma"/>
          <w:b/>
          <w:bCs/>
          <w:color w:val="000000" w:themeColor="text1"/>
          <w:sz w:val="22"/>
        </w:rPr>
        <w:t xml:space="preserve">Rzecznicy konsumentów </w:t>
      </w:r>
      <w:r w:rsidRPr="003B6333">
        <w:rPr>
          <w:rFonts w:cs="Tahoma"/>
          <w:bCs/>
          <w:color w:val="000000" w:themeColor="text1"/>
          <w:sz w:val="22"/>
        </w:rPr>
        <w:t>w Twoim mieście lub powiecie -  </w:t>
      </w:r>
      <w:hyperlink r:id="rId14" w:history="1">
        <w:r w:rsidRPr="003B6333">
          <w:rPr>
            <w:rStyle w:val="Hipercze"/>
            <w:rFonts w:cs="Tahoma"/>
            <w:bCs/>
            <w:color w:val="000000" w:themeColor="text1"/>
            <w:sz w:val="22"/>
          </w:rPr>
          <w:t>www.uokik.gov.pl/rzecznicy.php</w:t>
        </w:r>
      </w:hyperlink>
    </w:p>
    <w:p w14:paraId="6AFB1930" w14:textId="1E9D2F07" w:rsidR="00FF77E1" w:rsidRPr="00347A70" w:rsidRDefault="00FF77E1">
      <w:pPr>
        <w:numPr>
          <w:ilvl w:val="0"/>
          <w:numId w:val="9"/>
        </w:numPr>
        <w:tabs>
          <w:tab w:val="left" w:pos="5655"/>
        </w:tabs>
        <w:spacing w:before="240" w:after="240" w:line="360" w:lineRule="auto"/>
        <w:jc w:val="both"/>
        <w:rPr>
          <w:rFonts w:cs="Tahoma"/>
          <w:bCs/>
          <w:sz w:val="22"/>
        </w:rPr>
      </w:pPr>
      <w:r w:rsidRPr="00347A70">
        <w:rPr>
          <w:rFonts w:cs="Tahoma"/>
          <w:b/>
          <w:bCs/>
          <w:sz w:val="22"/>
        </w:rPr>
        <w:t xml:space="preserve">Wojewódzkie Inspektoraty Inspekcji Handlowej </w:t>
      </w:r>
      <w:r w:rsidRPr="00180816">
        <w:rPr>
          <w:rFonts w:cs="Tahoma"/>
          <w:bCs/>
          <w:sz w:val="22"/>
        </w:rPr>
        <w:t>-</w:t>
      </w:r>
      <w:r w:rsidRPr="00347A70">
        <w:rPr>
          <w:rFonts w:cs="Tahoma"/>
          <w:b/>
          <w:bCs/>
          <w:sz w:val="22"/>
        </w:rPr>
        <w:t xml:space="preserve"> </w:t>
      </w:r>
      <w:hyperlink r:id="rId15" w:history="1">
        <w:r w:rsidRPr="00347A70">
          <w:rPr>
            <w:rStyle w:val="Hipercze"/>
            <w:rFonts w:cs="Tahoma"/>
            <w:bCs/>
            <w:color w:val="auto"/>
            <w:sz w:val="22"/>
          </w:rPr>
          <w:t>www.uokik.gov.pl/wiih</w:t>
        </w:r>
      </w:hyperlink>
    </w:p>
    <w:p w14:paraId="3E024837" w14:textId="3FC17ABE" w:rsidR="00FF77E1" w:rsidRPr="00180816" w:rsidRDefault="00FF77E1">
      <w:pPr>
        <w:numPr>
          <w:ilvl w:val="0"/>
          <w:numId w:val="9"/>
        </w:numPr>
        <w:tabs>
          <w:tab w:val="left" w:pos="5655"/>
        </w:tabs>
        <w:spacing w:before="240" w:after="240" w:line="360" w:lineRule="auto"/>
        <w:jc w:val="both"/>
        <w:rPr>
          <w:rStyle w:val="Pogrubienie"/>
          <w:rFonts w:cs="Tahoma"/>
          <w:color w:val="000000" w:themeColor="text1"/>
          <w:sz w:val="22"/>
        </w:rPr>
      </w:pPr>
      <w:r w:rsidRPr="00347A70">
        <w:rPr>
          <w:rFonts w:cs="Tahoma"/>
          <w:b/>
          <w:bCs/>
          <w:sz w:val="22"/>
        </w:rPr>
        <w:t xml:space="preserve">Europejskie Centrum Konsumenckie: w </w:t>
      </w:r>
      <w:r w:rsidRPr="00347A70">
        <w:rPr>
          <w:rFonts w:cs="Tahoma"/>
          <w:bCs/>
          <w:sz w:val="22"/>
        </w:rPr>
        <w:t>sprawach transgranicznych, które dotyczą sprzedawców z obszaru Unii Europejskiej, Wielkiej Brytanii, Norwegii</w:t>
      </w:r>
      <w:r w:rsidR="00180816">
        <w:rPr>
          <w:rFonts w:cs="Tahoma"/>
          <w:bCs/>
          <w:sz w:val="22"/>
        </w:rPr>
        <w:t xml:space="preserve"> i Islandii. Strona internetowa -</w:t>
      </w:r>
      <w:r w:rsidRPr="00347A70">
        <w:rPr>
          <w:rFonts w:cs="Tahoma"/>
          <w:bCs/>
          <w:sz w:val="22"/>
        </w:rPr>
        <w:t xml:space="preserve"> </w:t>
      </w:r>
      <w:hyperlink r:id="rId16" w:history="1">
        <w:r w:rsidRPr="00180816">
          <w:rPr>
            <w:rStyle w:val="Hipercze"/>
            <w:rFonts w:cs="Tahoma"/>
            <w:bCs/>
            <w:color w:val="000000" w:themeColor="text1"/>
            <w:sz w:val="22"/>
          </w:rPr>
          <w:t>https://konsument.gov.pl/</w:t>
        </w:r>
      </w:hyperlink>
      <w:r w:rsidRPr="00180816">
        <w:rPr>
          <w:rFonts w:cs="Tahoma"/>
          <w:bCs/>
          <w:color w:val="000000" w:themeColor="text1"/>
          <w:sz w:val="22"/>
        </w:rPr>
        <w:t xml:space="preserve"> </w:t>
      </w:r>
    </w:p>
    <w:p w14:paraId="78993088" w14:textId="77777777" w:rsidR="00FF77E1" w:rsidRPr="00347A70" w:rsidRDefault="00FF77E1">
      <w:pPr>
        <w:spacing w:before="240" w:after="240" w:line="360" w:lineRule="auto"/>
        <w:jc w:val="both"/>
        <w:rPr>
          <w:rStyle w:val="Pogrubienie"/>
          <w:rFonts w:cs="Tahoma"/>
          <w:sz w:val="22"/>
        </w:rPr>
      </w:pPr>
      <w:r w:rsidRPr="00347A70">
        <w:rPr>
          <w:rStyle w:val="Pogrubienie"/>
          <w:rFonts w:cs="Tahoma"/>
          <w:sz w:val="22"/>
        </w:rPr>
        <w:t xml:space="preserve">Więcej informacji na </w:t>
      </w:r>
      <w:hyperlink r:id="rId17" w:history="1">
        <w:r w:rsidRPr="00347A70">
          <w:rPr>
            <w:rStyle w:val="Hipercze"/>
            <w:rFonts w:cs="Tahoma"/>
            <w:color w:val="auto"/>
            <w:sz w:val="22"/>
          </w:rPr>
          <w:t>www.prawakonsumenta.uokik.gov.pl</w:t>
        </w:r>
      </w:hyperlink>
      <w:r w:rsidRPr="00347A70">
        <w:rPr>
          <w:rStyle w:val="Pogrubienie"/>
          <w:rFonts w:cs="Tahoma"/>
          <w:sz w:val="22"/>
        </w:rPr>
        <w:t xml:space="preserve">. </w:t>
      </w:r>
    </w:p>
    <w:p w14:paraId="27E7C758" w14:textId="77777777" w:rsidR="00FF77E1" w:rsidRPr="005A6B17" w:rsidRDefault="00FF77E1" w:rsidP="00A8205C">
      <w:pPr>
        <w:spacing w:before="240" w:after="120" w:line="360" w:lineRule="auto"/>
        <w:jc w:val="both"/>
        <w:rPr>
          <w:bCs/>
          <w:sz w:val="22"/>
        </w:rPr>
      </w:pPr>
      <w:r w:rsidRPr="005A6B17">
        <w:rPr>
          <w:rStyle w:val="Pogrubienie"/>
          <w:rFonts w:cs="Tahoma"/>
        </w:rPr>
        <w:t>Pomoc dla konsumentów:</w:t>
      </w:r>
      <w:r w:rsidRPr="005A6B17">
        <w:rPr>
          <w:szCs w:val="18"/>
        </w:rPr>
        <w:t xml:space="preserve"> </w:t>
      </w:r>
    </w:p>
    <w:p w14:paraId="01D75137" w14:textId="77777777" w:rsidR="00FF77E1" w:rsidRPr="00180718" w:rsidRDefault="00FF77E1">
      <w:pPr>
        <w:spacing w:before="240" w:after="240" w:line="360" w:lineRule="auto"/>
        <w:rPr>
          <w:szCs w:val="18"/>
        </w:rPr>
      </w:pPr>
      <w:r w:rsidRPr="005A6B17">
        <w:rPr>
          <w:rFonts w:cs="Tahoma"/>
          <w:szCs w:val="18"/>
        </w:rPr>
        <w:t>Tel. 801 440 220 lub 22 290 89 16 – infolinia konsumencka</w:t>
      </w:r>
      <w:r w:rsidRPr="005A6B17">
        <w:rPr>
          <w:rFonts w:cs="Tahoma"/>
          <w:szCs w:val="18"/>
        </w:rPr>
        <w:br/>
        <w:t>E-mail:</w:t>
      </w:r>
      <w:r w:rsidRPr="005A6B17">
        <w:rPr>
          <w:szCs w:val="18"/>
        </w:rPr>
        <w:t xml:space="preserve"> </w:t>
      </w:r>
      <w:hyperlink r:id="rId18" w:history="1">
        <w:r w:rsidRPr="00D14EB6">
          <w:rPr>
            <w:rStyle w:val="Hipercze"/>
            <w:szCs w:val="18"/>
          </w:rPr>
          <w:t>porady@dlakonsumentow.pl</w:t>
        </w:r>
      </w:hyperlink>
      <w:r w:rsidRPr="005A6B17">
        <w:rPr>
          <w:szCs w:val="18"/>
        </w:rPr>
        <w:t xml:space="preserve"> </w:t>
      </w:r>
      <w:r w:rsidRPr="005A6B17">
        <w:rPr>
          <w:szCs w:val="18"/>
        </w:rPr>
        <w:br/>
      </w:r>
      <w:hyperlink r:id="rId19" w:history="1">
        <w:r w:rsidRPr="00D14EB6">
          <w:rPr>
            <w:rStyle w:val="Hipercze"/>
            <w:szCs w:val="18"/>
          </w:rPr>
          <w:t>Rzecznicy konsumentów</w:t>
        </w:r>
      </w:hyperlink>
      <w:r w:rsidRPr="005A6B17">
        <w:rPr>
          <w:szCs w:val="18"/>
        </w:rPr>
        <w:t xml:space="preserve"> – w Twoim mieście lub powiecie</w:t>
      </w:r>
      <w:r>
        <w:rPr>
          <w:szCs w:val="18"/>
        </w:rPr>
        <w:br/>
      </w:r>
      <w:r>
        <w:rPr>
          <w:rStyle w:val="Hipercze"/>
          <w:szCs w:val="18"/>
        </w:rPr>
        <w:t>Inspekcja Handlowa</w:t>
      </w:r>
      <w:r>
        <w:rPr>
          <w:szCs w:val="18"/>
        </w:rPr>
        <w:t xml:space="preserve"> – w Twoim województwie</w:t>
      </w:r>
    </w:p>
    <w:p w14:paraId="3C536114" w14:textId="77777777" w:rsidR="00FF77E1" w:rsidRPr="00EB6267" w:rsidRDefault="00FF77E1">
      <w:pPr>
        <w:spacing w:before="240" w:line="360" w:lineRule="auto"/>
        <w:jc w:val="both"/>
        <w:rPr>
          <w:b/>
        </w:rPr>
      </w:pPr>
      <w:r w:rsidRPr="00E60C95">
        <w:rPr>
          <w:b/>
        </w:rPr>
        <w:t xml:space="preserve">Dodatkowe informacje dla mediów: </w:t>
      </w:r>
    </w:p>
    <w:p w14:paraId="65C01BA6" w14:textId="77777777" w:rsidR="00FF77E1" w:rsidRDefault="00FF77E1">
      <w:pPr>
        <w:spacing w:before="240" w:line="360" w:lineRule="auto"/>
        <w:jc w:val="both"/>
      </w:pPr>
      <w:r>
        <w:t xml:space="preserve">Biuro Prasowe  UOKiK  </w:t>
      </w:r>
    </w:p>
    <w:p w14:paraId="15F1A8EB" w14:textId="77777777" w:rsidR="00FF77E1" w:rsidRDefault="00FF77E1">
      <w:pPr>
        <w:spacing w:line="360" w:lineRule="auto"/>
        <w:jc w:val="both"/>
      </w:pPr>
      <w:r>
        <w:t xml:space="preserve">Pl. Powstańców Warszawy 1, 00-950 Warszawa </w:t>
      </w:r>
    </w:p>
    <w:p w14:paraId="72E9EB47" w14:textId="027A527C" w:rsidR="00FF77E1" w:rsidRPr="00F868DC" w:rsidRDefault="00FF77E1">
      <w:pPr>
        <w:spacing w:line="360" w:lineRule="auto"/>
        <w:jc w:val="both"/>
        <w:rPr>
          <w:rStyle w:val="Hipercze"/>
          <w:color w:val="auto"/>
          <w:u w:val="none"/>
        </w:rPr>
      </w:pPr>
      <w:r>
        <w:t xml:space="preserve">Tel. 695 902 088, </w:t>
      </w:r>
      <w:r w:rsidRPr="00C5680C">
        <w:rPr>
          <w:rFonts w:cs="Segoe UI"/>
          <w:color w:val="222222"/>
          <w:szCs w:val="18"/>
          <w:shd w:val="clear" w:color="auto" w:fill="FFFFFF"/>
        </w:rPr>
        <w:t>22 55 60</w:t>
      </w:r>
      <w:r>
        <w:rPr>
          <w:rFonts w:cs="Segoe UI"/>
          <w:color w:val="222222"/>
          <w:szCs w:val="18"/>
          <w:shd w:val="clear" w:color="auto" w:fill="FFFFFF"/>
        </w:rPr>
        <w:t> </w:t>
      </w:r>
      <w:r w:rsidRPr="00C5680C">
        <w:rPr>
          <w:rFonts w:cs="Segoe UI"/>
          <w:color w:val="222222"/>
          <w:szCs w:val="18"/>
          <w:shd w:val="clear" w:color="auto" w:fill="FFFFFF"/>
        </w:rPr>
        <w:t>246</w:t>
      </w:r>
    </w:p>
    <w:p w14:paraId="2225C41A" w14:textId="77777777" w:rsidR="00FF77E1" w:rsidRPr="00A8205C" w:rsidRDefault="00FF77E1" w:rsidP="00A8205C">
      <w:pPr>
        <w:spacing w:before="240" w:line="360" w:lineRule="auto"/>
        <w:jc w:val="both"/>
        <w:rPr>
          <w:sz w:val="22"/>
        </w:rPr>
      </w:pPr>
    </w:p>
    <w:sectPr w:rsidR="00FF77E1" w:rsidRPr="00A8205C" w:rsidSect="00240013">
      <w:headerReference w:type="default" r:id="rId20"/>
      <w:footerReference w:type="default" r:id="rId21"/>
      <w:pgSz w:w="11906" w:h="16838"/>
      <w:pgMar w:top="2127" w:right="1417" w:bottom="2127" w:left="1417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CDFC0E" w14:textId="77777777" w:rsidR="0049246E" w:rsidRDefault="0049246E">
      <w:r>
        <w:separator/>
      </w:r>
    </w:p>
  </w:endnote>
  <w:endnote w:type="continuationSeparator" w:id="0">
    <w:p w14:paraId="7B52CB24" w14:textId="77777777" w:rsidR="0049246E" w:rsidRDefault="004924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8AD7FE" w14:textId="77777777" w:rsidR="0059016B" w:rsidRPr="00B512B5" w:rsidRDefault="008D527A" w:rsidP="008D527A">
    <w:pPr>
      <w:pStyle w:val="Stopka"/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</w:pPr>
    <w:r w:rsidRPr="00B512B5">
      <w:rPr>
        <w:rFonts w:asciiTheme="minorHAnsi" w:hAnsiTheme="minorHAnsi" w:cstheme="minorHAnsi"/>
        <w:noProof/>
        <w:color w:val="595959" w:themeColor="text1" w:themeTint="A6"/>
        <w:lang w:val="pl-PL" w:eastAsia="pl-PL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75CA67B" wp14:editId="086B63E0">
              <wp:simplePos x="0" y="0"/>
              <wp:positionH relativeFrom="margin">
                <wp:align>left</wp:align>
              </wp:positionH>
              <wp:positionV relativeFrom="paragraph">
                <wp:posOffset>-78740</wp:posOffset>
              </wp:positionV>
              <wp:extent cx="3524250" cy="0"/>
              <wp:effectExtent l="0" t="0" r="19050" b="19050"/>
              <wp:wrapNone/>
              <wp:docPr id="9" name="Łącznik prosty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524250" cy="0"/>
                      </a:xfrm>
                      <a:prstGeom prst="line">
                        <a:avLst/>
                      </a:prstGeom>
                      <a:ln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<w:pict>
            <v:line w14:anchorId="6C46E923" id="Łącznik prosty 9" o:spid="_x0000_s1026" style="position:absolute;z-index: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-6.2pt" to="277.5pt,-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" strokecolor="#5a5a5a [2109]" strokeweight=".5pt">
              <v:stroke joinstyle="miter"/>
              <w10:wrap anchorx="margin"/>
            </v:line>
          </w:pict>
        </mc:Fallback>
      </mc:AlternateContent>
    </w:r>
    <w:r w:rsidR="008C53D0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WWW.UOKiK.GOV.PL   TELEFON </w:t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>2</w:t>
    </w:r>
    <w:r w:rsidR="008C53D0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>2</w:t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 55 60 246    TELEFON KOM. 695 902</w:t>
    </w:r>
    <w:r w:rsidR="006A2065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> </w:t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>088</w:t>
    </w:r>
  </w:p>
  <w:p w14:paraId="388CEBCA" w14:textId="77777777" w:rsidR="0059016B" w:rsidRPr="00B512B5" w:rsidRDefault="00746549" w:rsidP="008D527A">
    <w:pPr>
      <w:pStyle w:val="TEKSTKOMUNIKATU"/>
      <w:spacing w:after="120" w:line="240" w:lineRule="auto"/>
      <w:jc w:val="left"/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</w:pPr>
    <w:r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>Departament Komunikacji</w:t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  UOKiK  Pl. Powstańców Warszawy 1, 00-950 Warszawa </w:t>
    </w:r>
    <w:r w:rsidR="008C53D0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br/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E-mail: </w:t>
    </w:r>
    <w:hyperlink r:id="rId1" w:history="1">
      <w:r w:rsidR="008C53D0" w:rsidRPr="00B512B5">
        <w:rPr>
          <w:rStyle w:val="Hipercze"/>
          <w:rFonts w:asciiTheme="minorHAnsi" w:hAnsiTheme="minorHAnsi" w:cstheme="minorHAnsi"/>
          <w:color w:val="595959" w:themeColor="text1" w:themeTint="A6"/>
          <w:sz w:val="16"/>
          <w:szCs w:val="16"/>
          <w:lang w:val="pl-PL"/>
        </w:rPr>
        <w:t>biuroprasowe@uokik.gov.pl</w:t>
      </w:r>
    </w:hyperlink>
    <w:r w:rsidR="008C53D0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 </w:t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Twitter: </w:t>
    </w:r>
    <w:hyperlink r:id="rId2" w:history="1">
      <w:r w:rsidR="00C21071" w:rsidRPr="00B512B5">
        <w:rPr>
          <w:rStyle w:val="Hipercze"/>
          <w:rFonts w:asciiTheme="minorHAnsi" w:hAnsiTheme="minorHAnsi" w:cstheme="minorHAnsi"/>
          <w:color w:val="595959" w:themeColor="text1" w:themeTint="A6"/>
          <w:sz w:val="16"/>
          <w:szCs w:val="16"/>
          <w:lang w:val="pl-PL"/>
        </w:rPr>
        <w:t>@</w:t>
      </w:r>
      <w:proofErr w:type="spellStart"/>
      <w:r w:rsidR="00C21071" w:rsidRPr="00B512B5">
        <w:rPr>
          <w:rStyle w:val="u-linkcomplex-target"/>
          <w:rFonts w:asciiTheme="minorHAnsi" w:hAnsiTheme="minorHAnsi" w:cstheme="minorHAnsi"/>
          <w:color w:val="595959" w:themeColor="text1" w:themeTint="A6"/>
          <w:sz w:val="16"/>
          <w:szCs w:val="16"/>
          <w:u w:val="single"/>
          <w:lang w:val="pl-PL"/>
        </w:rPr>
        <w:t>UOKiKgovPL</w:t>
      </w:r>
      <w:proofErr w:type="spellEnd"/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EB29BE" w14:textId="77777777" w:rsidR="0049246E" w:rsidRDefault="0049246E">
      <w:r>
        <w:separator/>
      </w:r>
    </w:p>
  </w:footnote>
  <w:footnote w:type="continuationSeparator" w:id="0">
    <w:p w14:paraId="59FF6B88" w14:textId="77777777" w:rsidR="0049246E" w:rsidRDefault="0049246E">
      <w:r>
        <w:continuationSeparator/>
      </w:r>
    </w:p>
  </w:footnote>
  <w:footnote w:id="1">
    <w:p w14:paraId="4C6DEECE" w14:textId="30826F68" w:rsidR="00180816" w:rsidRDefault="00180816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180816">
        <w:t>czyli pół tesli kwadrat na milimetr kwadratowy</w:t>
      </w:r>
      <w: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4B09AA" w14:textId="77777777" w:rsidR="0059016B" w:rsidRDefault="00C81210" w:rsidP="0041396E">
    <w:pPr>
      <w:pStyle w:val="Nagwek"/>
      <w:tabs>
        <w:tab w:val="clear" w:pos="9072"/>
      </w:tabs>
    </w:pPr>
    <w:r>
      <w:rPr>
        <w:noProof/>
        <w:lang w:val="pl-PL" w:eastAsia="pl-PL"/>
      </w:rPr>
      <w:drawing>
        <wp:inline distT="0" distB="0" distL="0" distR="0" wp14:anchorId="551218A1" wp14:editId="3247CBA7">
          <wp:extent cx="1400175" cy="542764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p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2403" cy="5591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18568F"/>
    <w:multiLevelType w:val="hybridMultilevel"/>
    <w:tmpl w:val="A768DA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507EFD"/>
    <w:multiLevelType w:val="multilevel"/>
    <w:tmpl w:val="E4AAD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9413A51"/>
    <w:multiLevelType w:val="hybridMultilevel"/>
    <w:tmpl w:val="53F2EB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773D1B"/>
    <w:multiLevelType w:val="hybridMultilevel"/>
    <w:tmpl w:val="D3805698"/>
    <w:lvl w:ilvl="0" w:tplc="0415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4" w15:restartNumberingAfterBreak="0">
    <w:nsid w:val="417A1DE0"/>
    <w:multiLevelType w:val="hybridMultilevel"/>
    <w:tmpl w:val="B93472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CA0AB4"/>
    <w:multiLevelType w:val="multilevel"/>
    <w:tmpl w:val="8174E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0F3395D"/>
    <w:multiLevelType w:val="hybridMultilevel"/>
    <w:tmpl w:val="A44CA8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1567B7"/>
    <w:multiLevelType w:val="hybridMultilevel"/>
    <w:tmpl w:val="2D7C56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8B13ED"/>
    <w:multiLevelType w:val="hybridMultilevel"/>
    <w:tmpl w:val="5E96FD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8"/>
  </w:num>
  <w:num w:numId="5">
    <w:abstractNumId w:val="2"/>
  </w:num>
  <w:num w:numId="6">
    <w:abstractNumId w:val="6"/>
  </w:num>
  <w:num w:numId="7">
    <w:abstractNumId w:val="7"/>
  </w:num>
  <w:num w:numId="8">
    <w:abstractNumId w:val="3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39FA"/>
    <w:rsid w:val="00002C19"/>
    <w:rsid w:val="0000713A"/>
    <w:rsid w:val="00007E00"/>
    <w:rsid w:val="00011AF2"/>
    <w:rsid w:val="00023634"/>
    <w:rsid w:val="0002523D"/>
    <w:rsid w:val="00042F96"/>
    <w:rsid w:val="000651E9"/>
    <w:rsid w:val="00072811"/>
    <w:rsid w:val="00073AA7"/>
    <w:rsid w:val="000A74FA"/>
    <w:rsid w:val="000B149D"/>
    <w:rsid w:val="000B1AC5"/>
    <w:rsid w:val="000B7247"/>
    <w:rsid w:val="0010559C"/>
    <w:rsid w:val="00107844"/>
    <w:rsid w:val="00120FBD"/>
    <w:rsid w:val="0012424D"/>
    <w:rsid w:val="001254CD"/>
    <w:rsid w:val="0013159A"/>
    <w:rsid w:val="00132230"/>
    <w:rsid w:val="00135455"/>
    <w:rsid w:val="00143310"/>
    <w:rsid w:val="00144E9C"/>
    <w:rsid w:val="00157374"/>
    <w:rsid w:val="00161094"/>
    <w:rsid w:val="00163DF9"/>
    <w:rsid w:val="001666D6"/>
    <w:rsid w:val="00166B5D"/>
    <w:rsid w:val="001675EF"/>
    <w:rsid w:val="0017028A"/>
    <w:rsid w:val="00180816"/>
    <w:rsid w:val="00190D5A"/>
    <w:rsid w:val="001979B5"/>
    <w:rsid w:val="001A5F7C"/>
    <w:rsid w:val="001A6E5B"/>
    <w:rsid w:val="001A7451"/>
    <w:rsid w:val="001C1FAD"/>
    <w:rsid w:val="001D32AE"/>
    <w:rsid w:val="001D4F87"/>
    <w:rsid w:val="001E188E"/>
    <w:rsid w:val="001E4F92"/>
    <w:rsid w:val="001F4A73"/>
    <w:rsid w:val="00205580"/>
    <w:rsid w:val="002157BB"/>
    <w:rsid w:val="0022431F"/>
    <w:rsid w:val="002262B5"/>
    <w:rsid w:val="00227137"/>
    <w:rsid w:val="0023138D"/>
    <w:rsid w:val="00240013"/>
    <w:rsid w:val="0024118E"/>
    <w:rsid w:val="00241BAC"/>
    <w:rsid w:val="0024329B"/>
    <w:rsid w:val="00253849"/>
    <w:rsid w:val="00260382"/>
    <w:rsid w:val="002643C1"/>
    <w:rsid w:val="00266CB4"/>
    <w:rsid w:val="00267DD1"/>
    <w:rsid w:val="002801AA"/>
    <w:rsid w:val="0028393F"/>
    <w:rsid w:val="00295B34"/>
    <w:rsid w:val="002A5D69"/>
    <w:rsid w:val="002B1DBF"/>
    <w:rsid w:val="002C0D5D"/>
    <w:rsid w:val="002C692D"/>
    <w:rsid w:val="002C6ABE"/>
    <w:rsid w:val="002D7B89"/>
    <w:rsid w:val="002E388C"/>
    <w:rsid w:val="002F1BF3"/>
    <w:rsid w:val="002F4D43"/>
    <w:rsid w:val="003056C6"/>
    <w:rsid w:val="00311B14"/>
    <w:rsid w:val="00317238"/>
    <w:rsid w:val="00324306"/>
    <w:rsid w:val="00326C9B"/>
    <w:rsid w:val="003278D6"/>
    <w:rsid w:val="003303F0"/>
    <w:rsid w:val="0034059B"/>
    <w:rsid w:val="0035019C"/>
    <w:rsid w:val="00360248"/>
    <w:rsid w:val="00366A46"/>
    <w:rsid w:val="00377A0D"/>
    <w:rsid w:val="0038677D"/>
    <w:rsid w:val="0039454F"/>
    <w:rsid w:val="003C4C68"/>
    <w:rsid w:val="003D3FF4"/>
    <w:rsid w:val="003D7161"/>
    <w:rsid w:val="003E3F9D"/>
    <w:rsid w:val="003E69E5"/>
    <w:rsid w:val="0040748E"/>
    <w:rsid w:val="00412206"/>
    <w:rsid w:val="00427E08"/>
    <w:rsid w:val="004349BA"/>
    <w:rsid w:val="0043575C"/>
    <w:rsid w:val="004365C7"/>
    <w:rsid w:val="004425B7"/>
    <w:rsid w:val="00444A85"/>
    <w:rsid w:val="004534CC"/>
    <w:rsid w:val="00462CFA"/>
    <w:rsid w:val="00486DB1"/>
    <w:rsid w:val="0049246E"/>
    <w:rsid w:val="00493E10"/>
    <w:rsid w:val="004972E8"/>
    <w:rsid w:val="004C0F9E"/>
    <w:rsid w:val="004C1243"/>
    <w:rsid w:val="004C5C26"/>
    <w:rsid w:val="004F7E99"/>
    <w:rsid w:val="005003F9"/>
    <w:rsid w:val="0050417B"/>
    <w:rsid w:val="005133CE"/>
    <w:rsid w:val="005166C5"/>
    <w:rsid w:val="00521BA3"/>
    <w:rsid w:val="00523E0D"/>
    <w:rsid w:val="00525588"/>
    <w:rsid w:val="0052710E"/>
    <w:rsid w:val="005442FC"/>
    <w:rsid w:val="0055631D"/>
    <w:rsid w:val="00593935"/>
    <w:rsid w:val="005973FD"/>
    <w:rsid w:val="00597C68"/>
    <w:rsid w:val="005A382B"/>
    <w:rsid w:val="005A4047"/>
    <w:rsid w:val="005C0D39"/>
    <w:rsid w:val="005C6232"/>
    <w:rsid w:val="005D6F7A"/>
    <w:rsid w:val="005E5B88"/>
    <w:rsid w:val="005E78EE"/>
    <w:rsid w:val="005F139F"/>
    <w:rsid w:val="005F1EBD"/>
    <w:rsid w:val="006002BB"/>
    <w:rsid w:val="006063D0"/>
    <w:rsid w:val="00613C45"/>
    <w:rsid w:val="00633D4E"/>
    <w:rsid w:val="0063526F"/>
    <w:rsid w:val="00637E86"/>
    <w:rsid w:val="006422DE"/>
    <w:rsid w:val="006439FA"/>
    <w:rsid w:val="006560FA"/>
    <w:rsid w:val="0067485D"/>
    <w:rsid w:val="006A2065"/>
    <w:rsid w:val="006A3D88"/>
    <w:rsid w:val="006A4A7A"/>
    <w:rsid w:val="006B0848"/>
    <w:rsid w:val="006B733D"/>
    <w:rsid w:val="006C34AE"/>
    <w:rsid w:val="006C67AF"/>
    <w:rsid w:val="006D3DC5"/>
    <w:rsid w:val="006F143B"/>
    <w:rsid w:val="007039EC"/>
    <w:rsid w:val="0071572D"/>
    <w:rsid w:val="007157BA"/>
    <w:rsid w:val="007169F9"/>
    <w:rsid w:val="007174A6"/>
    <w:rsid w:val="007224B3"/>
    <w:rsid w:val="00731303"/>
    <w:rsid w:val="00732A95"/>
    <w:rsid w:val="00735CAE"/>
    <w:rsid w:val="007402E0"/>
    <w:rsid w:val="0074489D"/>
    <w:rsid w:val="00746549"/>
    <w:rsid w:val="007514AD"/>
    <w:rsid w:val="0075524D"/>
    <w:rsid w:val="007560B0"/>
    <w:rsid w:val="007627D7"/>
    <w:rsid w:val="00767122"/>
    <w:rsid w:val="00776C4F"/>
    <w:rsid w:val="00780154"/>
    <w:rsid w:val="007838E4"/>
    <w:rsid w:val="007846DC"/>
    <w:rsid w:val="007A19D8"/>
    <w:rsid w:val="007E022C"/>
    <w:rsid w:val="007E36E4"/>
    <w:rsid w:val="007F0ACE"/>
    <w:rsid w:val="00800F0E"/>
    <w:rsid w:val="00804024"/>
    <w:rsid w:val="0081753E"/>
    <w:rsid w:val="008320D4"/>
    <w:rsid w:val="0085010E"/>
    <w:rsid w:val="0085454F"/>
    <w:rsid w:val="008612EB"/>
    <w:rsid w:val="0087354F"/>
    <w:rsid w:val="00896985"/>
    <w:rsid w:val="008C53D0"/>
    <w:rsid w:val="008D43E1"/>
    <w:rsid w:val="008D527A"/>
    <w:rsid w:val="008D56DA"/>
    <w:rsid w:val="008D5771"/>
    <w:rsid w:val="008F472E"/>
    <w:rsid w:val="00902556"/>
    <w:rsid w:val="0090338C"/>
    <w:rsid w:val="0091048E"/>
    <w:rsid w:val="00916E68"/>
    <w:rsid w:val="00924ABC"/>
    <w:rsid w:val="00940E8F"/>
    <w:rsid w:val="00942655"/>
    <w:rsid w:val="00945844"/>
    <w:rsid w:val="0095309C"/>
    <w:rsid w:val="009652F2"/>
    <w:rsid w:val="0097038D"/>
    <w:rsid w:val="009719ED"/>
    <w:rsid w:val="00986C37"/>
    <w:rsid w:val="00997528"/>
    <w:rsid w:val="0099796A"/>
    <w:rsid w:val="009C1346"/>
    <w:rsid w:val="009D05C8"/>
    <w:rsid w:val="009E3C0B"/>
    <w:rsid w:val="00A00614"/>
    <w:rsid w:val="00A13244"/>
    <w:rsid w:val="00A239AA"/>
    <w:rsid w:val="00A25BB4"/>
    <w:rsid w:val="00A439E8"/>
    <w:rsid w:val="00A45753"/>
    <w:rsid w:val="00A53194"/>
    <w:rsid w:val="00A53423"/>
    <w:rsid w:val="00A62659"/>
    <w:rsid w:val="00A65082"/>
    <w:rsid w:val="00A65F20"/>
    <w:rsid w:val="00A76293"/>
    <w:rsid w:val="00A77DA2"/>
    <w:rsid w:val="00A8205C"/>
    <w:rsid w:val="00A85D9D"/>
    <w:rsid w:val="00A90584"/>
    <w:rsid w:val="00A92C4C"/>
    <w:rsid w:val="00AA602D"/>
    <w:rsid w:val="00AB572D"/>
    <w:rsid w:val="00AE2923"/>
    <w:rsid w:val="00AE7F9D"/>
    <w:rsid w:val="00AF1794"/>
    <w:rsid w:val="00B021AD"/>
    <w:rsid w:val="00B028F7"/>
    <w:rsid w:val="00B22863"/>
    <w:rsid w:val="00B41502"/>
    <w:rsid w:val="00B51024"/>
    <w:rsid w:val="00B512B5"/>
    <w:rsid w:val="00B576C1"/>
    <w:rsid w:val="00B60CD8"/>
    <w:rsid w:val="00B60F9C"/>
    <w:rsid w:val="00B6769E"/>
    <w:rsid w:val="00B7033D"/>
    <w:rsid w:val="00B70F69"/>
    <w:rsid w:val="00B73F22"/>
    <w:rsid w:val="00B76F9A"/>
    <w:rsid w:val="00B810B2"/>
    <w:rsid w:val="00B839E2"/>
    <w:rsid w:val="00B93844"/>
    <w:rsid w:val="00BA26F7"/>
    <w:rsid w:val="00BA79F0"/>
    <w:rsid w:val="00BB5068"/>
    <w:rsid w:val="00BB7AE8"/>
    <w:rsid w:val="00BD0481"/>
    <w:rsid w:val="00BD4447"/>
    <w:rsid w:val="00BE2623"/>
    <w:rsid w:val="00BE3923"/>
    <w:rsid w:val="00BE4BF0"/>
    <w:rsid w:val="00BE5EE5"/>
    <w:rsid w:val="00BE68EE"/>
    <w:rsid w:val="00BE7F63"/>
    <w:rsid w:val="00BF45FB"/>
    <w:rsid w:val="00C123B1"/>
    <w:rsid w:val="00C21071"/>
    <w:rsid w:val="00C2398C"/>
    <w:rsid w:val="00C25569"/>
    <w:rsid w:val="00C27366"/>
    <w:rsid w:val="00C63AA8"/>
    <w:rsid w:val="00C7783C"/>
    <w:rsid w:val="00C81210"/>
    <w:rsid w:val="00CA6B58"/>
    <w:rsid w:val="00CB1AE6"/>
    <w:rsid w:val="00CB3ED4"/>
    <w:rsid w:val="00CB3F86"/>
    <w:rsid w:val="00CD34F0"/>
    <w:rsid w:val="00CE0954"/>
    <w:rsid w:val="00CF11F7"/>
    <w:rsid w:val="00D01921"/>
    <w:rsid w:val="00D1323F"/>
    <w:rsid w:val="00D202BA"/>
    <w:rsid w:val="00D251AC"/>
    <w:rsid w:val="00D414B3"/>
    <w:rsid w:val="00D43766"/>
    <w:rsid w:val="00D47CCF"/>
    <w:rsid w:val="00D6457B"/>
    <w:rsid w:val="00D66DEC"/>
    <w:rsid w:val="00D71A41"/>
    <w:rsid w:val="00D75EF5"/>
    <w:rsid w:val="00D768A4"/>
    <w:rsid w:val="00D862E1"/>
    <w:rsid w:val="00D92F52"/>
    <w:rsid w:val="00DA5623"/>
    <w:rsid w:val="00DA753F"/>
    <w:rsid w:val="00DB4429"/>
    <w:rsid w:val="00DC182C"/>
    <w:rsid w:val="00DC5754"/>
    <w:rsid w:val="00DD314E"/>
    <w:rsid w:val="00DD34A3"/>
    <w:rsid w:val="00DD4EC8"/>
    <w:rsid w:val="00DD6056"/>
    <w:rsid w:val="00DE7C6A"/>
    <w:rsid w:val="00DF2857"/>
    <w:rsid w:val="00DF782B"/>
    <w:rsid w:val="00E03AEF"/>
    <w:rsid w:val="00E102DE"/>
    <w:rsid w:val="00E10360"/>
    <w:rsid w:val="00E24825"/>
    <w:rsid w:val="00E42093"/>
    <w:rsid w:val="00E46683"/>
    <w:rsid w:val="00E522AD"/>
    <w:rsid w:val="00E64103"/>
    <w:rsid w:val="00E656E1"/>
    <w:rsid w:val="00E76CD1"/>
    <w:rsid w:val="00ED1370"/>
    <w:rsid w:val="00EE4AD8"/>
    <w:rsid w:val="00F139AC"/>
    <w:rsid w:val="00F21EAC"/>
    <w:rsid w:val="00F23F7D"/>
    <w:rsid w:val="00F3243D"/>
    <w:rsid w:val="00F46D0D"/>
    <w:rsid w:val="00F92B59"/>
    <w:rsid w:val="00F948BC"/>
    <w:rsid w:val="00F960CF"/>
    <w:rsid w:val="00FA10A3"/>
    <w:rsid w:val="00FA1226"/>
    <w:rsid w:val="00FD09D8"/>
    <w:rsid w:val="00FF2318"/>
    <w:rsid w:val="00FF7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743311"/>
  <w15:docId w15:val="{BB3045C5-1C0E-4F0C-ACB8-F03890B2F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439FA"/>
    <w:pPr>
      <w:spacing w:after="0" w:line="240" w:lineRule="auto"/>
    </w:pPr>
    <w:rPr>
      <w:rFonts w:ascii="Trebuchet MS" w:eastAsia="Times New Roman" w:hAnsi="Trebuchet MS" w:cs="Times New Roman"/>
      <w:sz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1"/>
    <w:rsid w:val="006439FA"/>
    <w:pPr>
      <w:tabs>
        <w:tab w:val="center" w:pos="4536"/>
        <w:tab w:val="right" w:pos="9072"/>
      </w:tabs>
    </w:pPr>
    <w:rPr>
      <w:rFonts w:ascii="Arial" w:eastAsia="Calibri" w:hAnsi="Arial"/>
      <w:sz w:val="20"/>
      <w:szCs w:val="20"/>
      <w:lang w:val="x-none" w:eastAsia="x-none"/>
    </w:rPr>
  </w:style>
  <w:style w:type="character" w:customStyle="1" w:styleId="NagwekZnak">
    <w:name w:val="Nagłówek Znak"/>
    <w:basedOn w:val="Domylnaczcionkaakapitu"/>
    <w:uiPriority w:val="99"/>
    <w:semiHidden/>
    <w:rsid w:val="006439FA"/>
    <w:rPr>
      <w:rFonts w:ascii="Trebuchet MS" w:eastAsia="Times New Roman" w:hAnsi="Trebuchet MS" w:cs="Times New Roman"/>
      <w:sz w:val="18"/>
    </w:rPr>
  </w:style>
  <w:style w:type="character" w:customStyle="1" w:styleId="NagwekZnak1">
    <w:name w:val="Nagłówek Znak1"/>
    <w:link w:val="Nagwek"/>
    <w:rsid w:val="006439FA"/>
    <w:rPr>
      <w:rFonts w:ascii="Arial" w:eastAsia="Calibri" w:hAnsi="Arial" w:cs="Times New Roman"/>
      <w:sz w:val="20"/>
      <w:szCs w:val="20"/>
      <w:lang w:val="x-none" w:eastAsia="x-none"/>
    </w:rPr>
  </w:style>
  <w:style w:type="paragraph" w:styleId="Stopka">
    <w:name w:val="footer"/>
    <w:basedOn w:val="Normalny"/>
    <w:link w:val="StopkaZnak"/>
    <w:rsid w:val="006439FA"/>
    <w:pPr>
      <w:tabs>
        <w:tab w:val="center" w:pos="4536"/>
        <w:tab w:val="right" w:pos="9072"/>
      </w:tabs>
    </w:pPr>
    <w:rPr>
      <w:rFonts w:ascii="Arial" w:eastAsia="Calibri" w:hAnsi="Arial"/>
      <w:sz w:val="20"/>
      <w:szCs w:val="20"/>
      <w:lang w:val="x-none" w:eastAsia="x-none"/>
    </w:rPr>
  </w:style>
  <w:style w:type="character" w:customStyle="1" w:styleId="StopkaZnak">
    <w:name w:val="Stopka Znak"/>
    <w:basedOn w:val="Domylnaczcionkaakapitu"/>
    <w:link w:val="Stopka"/>
    <w:rsid w:val="006439FA"/>
    <w:rPr>
      <w:rFonts w:ascii="Arial" w:eastAsia="Calibri" w:hAnsi="Arial" w:cs="Times New Roman"/>
      <w:sz w:val="20"/>
      <w:szCs w:val="20"/>
      <w:lang w:val="x-none" w:eastAsia="x-none"/>
    </w:rPr>
  </w:style>
  <w:style w:type="paragraph" w:customStyle="1" w:styleId="TEKSTKOMUNIKATU">
    <w:name w:val="TEKST KOMUNIKATU"/>
    <w:basedOn w:val="Tekstpodstawowy"/>
    <w:link w:val="TEKSTKOMUNIKATUZnak"/>
    <w:rsid w:val="006439FA"/>
    <w:pPr>
      <w:spacing w:after="240" w:line="360" w:lineRule="auto"/>
      <w:jc w:val="both"/>
    </w:pPr>
    <w:rPr>
      <w:rFonts w:ascii="Georgia" w:eastAsia="Calibri" w:hAnsi="Georgia" w:cs="Georgia"/>
      <w:kern w:val="16"/>
      <w:sz w:val="24"/>
      <w:szCs w:val="24"/>
      <w:lang w:val="en-US" w:eastAsia="pl-PL"/>
    </w:rPr>
  </w:style>
  <w:style w:type="character" w:customStyle="1" w:styleId="TEKSTKOMUNIKATUZnak">
    <w:name w:val="TEKST KOMUNIKATU Znak"/>
    <w:link w:val="TEKSTKOMUNIKATU"/>
    <w:rsid w:val="006439FA"/>
    <w:rPr>
      <w:rFonts w:ascii="Georgia" w:eastAsia="Calibri" w:hAnsi="Georgia" w:cs="Georgia"/>
      <w:kern w:val="16"/>
      <w:sz w:val="24"/>
      <w:szCs w:val="24"/>
      <w:lang w:val="en-US" w:eastAsia="pl-PL"/>
    </w:rPr>
  </w:style>
  <w:style w:type="character" w:styleId="Hipercze">
    <w:name w:val="Hyperlink"/>
    <w:uiPriority w:val="99"/>
    <w:rsid w:val="006439FA"/>
    <w:rPr>
      <w:color w:val="0000FF"/>
      <w:u w:val="single"/>
    </w:rPr>
  </w:style>
  <w:style w:type="character" w:styleId="Pogrubienie">
    <w:name w:val="Strong"/>
    <w:uiPriority w:val="22"/>
    <w:qFormat/>
    <w:rsid w:val="006439FA"/>
    <w:rPr>
      <w:b/>
      <w:bCs/>
    </w:rPr>
  </w:style>
  <w:style w:type="character" w:customStyle="1" w:styleId="u-linkcomplex-target">
    <w:name w:val="u-linkcomplex-target"/>
    <w:basedOn w:val="Domylnaczcionkaakapitu"/>
    <w:rsid w:val="006439FA"/>
  </w:style>
  <w:style w:type="paragraph" w:styleId="Tekstpodstawowy">
    <w:name w:val="Body Text"/>
    <w:basedOn w:val="Normalny"/>
    <w:link w:val="TekstpodstawowyZnak"/>
    <w:uiPriority w:val="99"/>
    <w:semiHidden/>
    <w:unhideWhenUsed/>
    <w:rsid w:val="006439F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6439FA"/>
    <w:rPr>
      <w:rFonts w:ascii="Trebuchet MS" w:eastAsia="Times New Roman" w:hAnsi="Trebuchet MS" w:cs="Times New Roman"/>
      <w:sz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7783C"/>
    <w:rPr>
      <w:rFonts w:ascii="Segoe UI" w:hAnsi="Segoe UI" w:cs="Segoe UI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7783C"/>
    <w:rPr>
      <w:rFonts w:ascii="Segoe UI" w:eastAsia="Times New Roman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71A4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71A41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71A41"/>
    <w:rPr>
      <w:rFonts w:ascii="Trebuchet MS" w:eastAsia="Times New Roman" w:hAnsi="Trebuchet MS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71A4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71A41"/>
    <w:rPr>
      <w:rFonts w:ascii="Trebuchet MS" w:eastAsia="Times New Roman" w:hAnsi="Trebuchet MS" w:cs="Times New Roman"/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D47CCF"/>
    <w:pPr>
      <w:ind w:left="720"/>
      <w:contextualSpacing/>
    </w:pPr>
  </w:style>
  <w:style w:type="character" w:styleId="Uwydatnienie">
    <w:name w:val="Emphasis"/>
    <w:basedOn w:val="Domylnaczcionkaakapitu"/>
    <w:uiPriority w:val="20"/>
    <w:qFormat/>
    <w:rsid w:val="008D43E1"/>
    <w:rPr>
      <w:i/>
      <w:i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576C1"/>
    <w:rPr>
      <w:color w:val="605E5C"/>
      <w:shd w:val="clear" w:color="auto" w:fill="E1DFDD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80816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80816"/>
    <w:rPr>
      <w:rFonts w:ascii="Trebuchet MS" w:eastAsia="Times New Roman" w:hAnsi="Trebuchet MS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80816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18081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56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97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72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353115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032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199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270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639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" w:color="E4E4E4"/>
                                    <w:right w:val="none" w:sz="0" w:space="0" w:color="auto"/>
                                  </w:divBdr>
                                  <w:divsChild>
                                    <w:div w:id="1090928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452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13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456766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341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810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80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841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" w:color="E4E4E4"/>
                                    <w:right w:val="none" w:sz="0" w:space="0" w:color="auto"/>
                                  </w:divBdr>
                                  <w:divsChild>
                                    <w:div w:id="2106874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47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3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94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okik.gov.pl/download.php?plik=26056" TargetMode="External"/><Relationship Id="rId13" Type="http://schemas.openxmlformats.org/officeDocument/2006/relationships/hyperlink" Target="mailto:porady@dlakonsumentow.pl" TargetMode="External"/><Relationship Id="rId18" Type="http://schemas.openxmlformats.org/officeDocument/2006/relationships/hyperlink" Target="mailto:porady@dlakonsumentow.pl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vimeo.com/424025827?embedded=true&amp;source=video_title&amp;owner=24940845" TargetMode="External"/><Relationship Id="rId17" Type="http://schemas.openxmlformats.org/officeDocument/2006/relationships/hyperlink" Target="http://www.prawakonsumenta.uokik.gov.p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konsument.gov.pl/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http://www.uokik.gov.pl/wiih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hyperlink" Target="https://uokik.gov.pl/pomoc.php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uokik.gov.pl/download.php?plik=26057" TargetMode="External"/><Relationship Id="rId14" Type="http://schemas.openxmlformats.org/officeDocument/2006/relationships/hyperlink" Target="https://www.uokik.gov.pl/rzecznicy.php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twitter.com/UOKiKgovPL" TargetMode="External"/><Relationship Id="rId1" Type="http://schemas.openxmlformats.org/officeDocument/2006/relationships/hyperlink" Target="mailto:biuroprasowe@uokik.gov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49B6AD-6126-4A0D-9D5A-A9E12DFD24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4</Pages>
  <Words>735</Words>
  <Characters>4410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Piskorek</dc:creator>
  <cp:keywords/>
  <dc:description/>
  <cp:lastModifiedBy>Anna Dymkowska</cp:lastModifiedBy>
  <cp:revision>7</cp:revision>
  <cp:lastPrinted>2021-11-30T09:11:00Z</cp:lastPrinted>
  <dcterms:created xsi:type="dcterms:W3CDTF">2021-12-09T11:08:00Z</dcterms:created>
  <dcterms:modified xsi:type="dcterms:W3CDTF">2021-12-16T14:58:00Z</dcterms:modified>
</cp:coreProperties>
</file>