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CB" w:rsidRDefault="006C2ECB" w:rsidP="006C2ECB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ZMOWA NA RYNKU FITNESS - DECYZJA PREZESA UOKIK</w:t>
      </w:r>
    </w:p>
    <w:p w:rsidR="006C2ECB" w:rsidRDefault="006C2ECB" w:rsidP="006C2EC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Tomasz </w:t>
      </w:r>
      <w:proofErr w:type="spellStart"/>
      <w:r>
        <w:rPr>
          <w:b/>
          <w:sz w:val="22"/>
        </w:rPr>
        <w:t>Chróstny</w:t>
      </w:r>
      <w:proofErr w:type="spellEnd"/>
      <w:r>
        <w:rPr>
          <w:b/>
          <w:sz w:val="22"/>
        </w:rPr>
        <w:t xml:space="preserve"> nałożył kary w łącznej wysokości ponad 32 mln zł na największe sieci fitness, w tym spółkę Benefit Systems, operatora kart </w:t>
      </w:r>
      <w:proofErr w:type="spellStart"/>
      <w:r>
        <w:rPr>
          <w:b/>
          <w:sz w:val="22"/>
        </w:rPr>
        <w:t>MultiSport</w:t>
      </w:r>
      <w:proofErr w:type="spellEnd"/>
      <w:r>
        <w:rPr>
          <w:b/>
          <w:sz w:val="22"/>
        </w:rPr>
        <w:t>, za porozumienie ograniczające konkurencję – podział rynku.</w:t>
      </w:r>
    </w:p>
    <w:p w:rsidR="006C2ECB" w:rsidRPr="00810A11" w:rsidRDefault="006C2ECB" w:rsidP="006C2EC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bCs/>
          <w:sz w:val="22"/>
        </w:rPr>
      </w:pPr>
      <w:r w:rsidRPr="00810A11">
        <w:rPr>
          <w:b/>
          <w:bCs/>
          <w:sz w:val="22"/>
        </w:rPr>
        <w:t xml:space="preserve">Prezes UOKiK ukarał również 6 menadżerów bezpośrednio zaangażowanych w </w:t>
      </w:r>
      <w:r>
        <w:rPr>
          <w:b/>
          <w:bCs/>
          <w:sz w:val="22"/>
        </w:rPr>
        <w:t>porozumienie</w:t>
      </w:r>
      <w:r w:rsidRPr="00810A1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sankcjami</w:t>
      </w:r>
      <w:r w:rsidRPr="00810A1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w</w:t>
      </w:r>
      <w:r w:rsidRPr="00810A11">
        <w:rPr>
          <w:b/>
          <w:bCs/>
          <w:sz w:val="22"/>
        </w:rPr>
        <w:t xml:space="preserve"> wysokości </w:t>
      </w:r>
      <w:r>
        <w:rPr>
          <w:b/>
          <w:bCs/>
          <w:sz w:val="22"/>
        </w:rPr>
        <w:t>prawie 800</w:t>
      </w:r>
      <w:r w:rsidRPr="00810A11">
        <w:rPr>
          <w:b/>
          <w:bCs/>
          <w:sz w:val="22"/>
        </w:rPr>
        <w:t xml:space="preserve"> tys. zł. </w:t>
      </w:r>
    </w:p>
    <w:p w:rsidR="006C2ECB" w:rsidRPr="00810A11" w:rsidRDefault="006C2ECB" w:rsidP="006C2EC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7409F7">
        <w:rPr>
          <w:b/>
          <w:sz w:val="22"/>
        </w:rPr>
        <w:t xml:space="preserve">W efekcie </w:t>
      </w:r>
      <w:r>
        <w:rPr>
          <w:b/>
          <w:sz w:val="22"/>
        </w:rPr>
        <w:t>działań przedsiębiorców ograniczono</w:t>
      </w:r>
      <w:r w:rsidRPr="007409F7">
        <w:rPr>
          <w:b/>
          <w:iCs/>
          <w:sz w:val="22"/>
        </w:rPr>
        <w:t xml:space="preserve"> możliwość wyboru sieci, z usług której </w:t>
      </w:r>
      <w:r>
        <w:rPr>
          <w:b/>
          <w:iCs/>
          <w:sz w:val="22"/>
        </w:rPr>
        <w:t xml:space="preserve">konsumenci </w:t>
      </w:r>
      <w:r w:rsidRPr="007409F7">
        <w:rPr>
          <w:b/>
          <w:iCs/>
          <w:sz w:val="22"/>
        </w:rPr>
        <w:t>mogli skorzystać w swoim mieście.</w:t>
      </w:r>
    </w:p>
    <w:p w:rsidR="006C2ECB" w:rsidRPr="007409F7" w:rsidRDefault="006C2ECB" w:rsidP="006C2ECB">
      <w:pPr>
        <w:pStyle w:val="Akapitzlist"/>
        <w:spacing w:after="240" w:line="360" w:lineRule="auto"/>
        <w:jc w:val="both"/>
        <w:rPr>
          <w:sz w:val="22"/>
        </w:rPr>
      </w:pPr>
    </w:p>
    <w:p w:rsidR="006C2ECB" w:rsidRPr="007409F7" w:rsidRDefault="006C2ECB" w:rsidP="006C2ECB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654E74">
        <w:rPr>
          <w:b/>
          <w:sz w:val="22"/>
        </w:rPr>
        <w:t>[Warszawa,</w:t>
      </w:r>
      <w:r>
        <w:rPr>
          <w:b/>
          <w:sz w:val="22"/>
        </w:rPr>
        <w:t xml:space="preserve"> 11</w:t>
      </w:r>
      <w:r w:rsidRPr="00654E74">
        <w:rPr>
          <w:b/>
          <w:sz w:val="22"/>
        </w:rPr>
        <w:t xml:space="preserve"> </w:t>
      </w:r>
      <w:r>
        <w:rPr>
          <w:b/>
          <w:sz w:val="22"/>
        </w:rPr>
        <w:t>stycznia 2021</w:t>
      </w:r>
      <w:r w:rsidRPr="00654E74">
        <w:rPr>
          <w:b/>
          <w:sz w:val="22"/>
        </w:rPr>
        <w:t xml:space="preserve"> r.]</w:t>
      </w:r>
      <w:r>
        <w:rPr>
          <w:b/>
        </w:rPr>
        <w:t xml:space="preserve"> </w:t>
      </w:r>
      <w:hyperlink r:id="rId7" w:history="1">
        <w:r w:rsidRPr="00BC1BF7">
          <w:rPr>
            <w:rStyle w:val="Hipercze"/>
            <w:sz w:val="22"/>
          </w:rPr>
          <w:t>Postępowanie antymonopolowe w sprawie niedozwolonych praktyk na rynku fitness</w:t>
        </w:r>
      </w:hyperlink>
      <w:r w:rsidRPr="007409F7">
        <w:rPr>
          <w:sz w:val="22"/>
        </w:rPr>
        <w:t xml:space="preserve"> zostało wszczęte w 2018 r. </w:t>
      </w:r>
      <w:r>
        <w:rPr>
          <w:sz w:val="22"/>
        </w:rPr>
        <w:t>Postępowanie p</w:t>
      </w:r>
      <w:r w:rsidRPr="007409F7">
        <w:rPr>
          <w:sz w:val="22"/>
        </w:rPr>
        <w:t>rowadzone było przeciwko 16 spółkom</w:t>
      </w:r>
      <w:r>
        <w:rPr>
          <w:sz w:val="22"/>
        </w:rPr>
        <w:t xml:space="preserve"> oraz 6 </w:t>
      </w:r>
      <w:r w:rsidRPr="007409F7">
        <w:rPr>
          <w:sz w:val="22"/>
        </w:rPr>
        <w:t xml:space="preserve">menadżerom, </w:t>
      </w:r>
      <w:r>
        <w:rPr>
          <w:sz w:val="22"/>
        </w:rPr>
        <w:t>podejrzewanym o</w:t>
      </w:r>
      <w:r w:rsidRPr="007409F7">
        <w:rPr>
          <w:sz w:val="22"/>
        </w:rPr>
        <w:t xml:space="preserve"> bezpośredni</w:t>
      </w:r>
      <w:r>
        <w:rPr>
          <w:sz w:val="22"/>
        </w:rPr>
        <w:t>ą</w:t>
      </w:r>
      <w:r w:rsidRPr="007409F7">
        <w:rPr>
          <w:sz w:val="22"/>
        </w:rPr>
        <w:t xml:space="preserve"> odpowiedzialn</w:t>
      </w:r>
      <w:r>
        <w:rPr>
          <w:sz w:val="22"/>
        </w:rPr>
        <w:t>ość</w:t>
      </w:r>
      <w:r w:rsidRPr="007409F7">
        <w:rPr>
          <w:sz w:val="22"/>
        </w:rPr>
        <w:t xml:space="preserve"> za niedozwolone ustalenia.</w:t>
      </w:r>
    </w:p>
    <w:p w:rsidR="006C2ECB" w:rsidRPr="00DE4829" w:rsidRDefault="006C2ECB" w:rsidP="006C2ECB">
      <w:pPr>
        <w:pStyle w:val="TekstNB"/>
        <w:spacing w:before="0" w:after="24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P</w:t>
      </w:r>
      <w:r w:rsidRPr="00DE4829">
        <w:rPr>
          <w:rFonts w:ascii="Trebuchet MS" w:hAnsi="Trebuchet MS"/>
          <w:szCs w:val="22"/>
        </w:rPr>
        <w:t xml:space="preserve">ostępowanie wykazało, że niedozwolone porozumienie trwało </w:t>
      </w:r>
      <w:r>
        <w:rPr>
          <w:rFonts w:ascii="Trebuchet MS" w:hAnsi="Trebuchet MS"/>
          <w:szCs w:val="22"/>
        </w:rPr>
        <w:t>około</w:t>
      </w:r>
      <w:r w:rsidRPr="00DE4829">
        <w:rPr>
          <w:rFonts w:ascii="Trebuchet MS" w:hAnsi="Trebuchet MS"/>
          <w:szCs w:val="22"/>
        </w:rPr>
        <w:t xml:space="preserve"> 5 lat</w:t>
      </w:r>
      <w:r>
        <w:rPr>
          <w:rFonts w:ascii="Trebuchet MS" w:hAnsi="Trebuchet MS"/>
          <w:szCs w:val="22"/>
        </w:rPr>
        <w:t>, w okresie od najpóźniej 2012 do przynajmniej 2017 r</w:t>
      </w:r>
      <w:r w:rsidRPr="00DE4829">
        <w:rPr>
          <w:rFonts w:ascii="Trebuchet MS" w:hAnsi="Trebuchet MS"/>
          <w:szCs w:val="22"/>
        </w:rPr>
        <w:t xml:space="preserve">. Przedsiębiorcy </w:t>
      </w:r>
      <w:r>
        <w:rPr>
          <w:rFonts w:ascii="Trebuchet MS" w:hAnsi="Trebuchet MS"/>
          <w:szCs w:val="22"/>
        </w:rPr>
        <w:t>podzielili rynek</w:t>
      </w:r>
      <w:r w:rsidRPr="00DE4829">
        <w:rPr>
          <w:rFonts w:ascii="Trebuchet MS" w:hAnsi="Trebuchet MS"/>
          <w:szCs w:val="22"/>
        </w:rPr>
        <w:t>, tak aby nie konkurować ze sobą.</w:t>
      </w:r>
      <w:r>
        <w:rPr>
          <w:rFonts w:ascii="Trebuchet MS" w:hAnsi="Trebuchet MS"/>
          <w:szCs w:val="22"/>
        </w:rPr>
        <w:t xml:space="preserve"> Kontrolę nad wykonywaniem niedozwolonego porozumienia i rolę koordynatora oraz rozjemcy między interesami klubów pełnił Benefit, który jednocześnie intensywnie budował swoją pozycję rynkową.</w:t>
      </w:r>
      <w:r w:rsidRPr="00DE4829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>Uczestnikom porozumienia zależało na zachowaniu</w:t>
      </w:r>
      <w:r w:rsidRPr="00DE4829">
        <w:rPr>
          <w:rFonts w:ascii="Trebuchet MS" w:hAnsi="Trebuchet MS"/>
          <w:szCs w:val="22"/>
        </w:rPr>
        <w:t xml:space="preserve"> siln</w:t>
      </w:r>
      <w:r>
        <w:rPr>
          <w:rFonts w:ascii="Trebuchet MS" w:hAnsi="Trebuchet MS"/>
          <w:szCs w:val="22"/>
        </w:rPr>
        <w:t>ej</w:t>
      </w:r>
      <w:r w:rsidRPr="00DE4829">
        <w:rPr>
          <w:rFonts w:ascii="Trebuchet MS" w:hAnsi="Trebuchet MS"/>
          <w:szCs w:val="22"/>
        </w:rPr>
        <w:t xml:space="preserve"> pozycj</w:t>
      </w:r>
      <w:r>
        <w:rPr>
          <w:rFonts w:ascii="Trebuchet MS" w:hAnsi="Trebuchet MS"/>
          <w:szCs w:val="22"/>
        </w:rPr>
        <w:t>i</w:t>
      </w:r>
      <w:r w:rsidRPr="00DE4829">
        <w:rPr>
          <w:rFonts w:ascii="Trebuchet MS" w:hAnsi="Trebuchet MS"/>
          <w:szCs w:val="22"/>
        </w:rPr>
        <w:t xml:space="preserve"> w miastach, w których </w:t>
      </w:r>
      <w:r>
        <w:rPr>
          <w:rFonts w:ascii="Trebuchet MS" w:hAnsi="Trebuchet MS"/>
          <w:szCs w:val="22"/>
        </w:rPr>
        <w:t>już rozwijały</w:t>
      </w:r>
      <w:r w:rsidRPr="00DE4829">
        <w:rPr>
          <w:rFonts w:ascii="Trebuchet MS" w:hAnsi="Trebuchet MS"/>
          <w:szCs w:val="22"/>
        </w:rPr>
        <w:t xml:space="preserve"> działalność</w:t>
      </w:r>
      <w:r>
        <w:rPr>
          <w:rFonts w:ascii="Trebuchet MS" w:hAnsi="Trebuchet MS"/>
          <w:szCs w:val="22"/>
        </w:rPr>
        <w:t xml:space="preserve"> oraz osiągały korzyści z uczestnictwa w programie </w:t>
      </w:r>
      <w:proofErr w:type="spellStart"/>
      <w:r>
        <w:rPr>
          <w:rFonts w:ascii="Trebuchet MS" w:hAnsi="Trebuchet MS"/>
          <w:szCs w:val="22"/>
        </w:rPr>
        <w:t>MultiSport</w:t>
      </w:r>
      <w:proofErr w:type="spellEnd"/>
      <w:r>
        <w:rPr>
          <w:rFonts w:ascii="Trebuchet MS" w:hAnsi="Trebuchet MS"/>
          <w:szCs w:val="22"/>
        </w:rPr>
        <w:t>, oferowanym na rynku przez Benefit</w:t>
      </w:r>
      <w:r w:rsidRPr="00DE4829">
        <w:rPr>
          <w:rFonts w:ascii="Trebuchet MS" w:hAnsi="Trebuchet MS"/>
          <w:szCs w:val="22"/>
        </w:rPr>
        <w:t xml:space="preserve">. </w:t>
      </w:r>
      <w:r w:rsidRPr="007409F7">
        <w:rPr>
          <w:rFonts w:ascii="Trebuchet MS" w:hAnsi="Trebuchet MS"/>
          <w:szCs w:val="22"/>
        </w:rPr>
        <w:t>Przykładowo</w:t>
      </w:r>
      <w:r w:rsidRPr="00DE4829">
        <w:rPr>
          <w:rFonts w:ascii="Trebuchet MS" w:hAnsi="Trebuchet MS"/>
          <w:b/>
          <w:szCs w:val="22"/>
        </w:rPr>
        <w:t xml:space="preserve"> </w:t>
      </w:r>
      <w:r w:rsidRPr="00DE4829">
        <w:rPr>
          <w:rFonts w:ascii="Trebuchet MS" w:hAnsi="Trebuchet MS"/>
          <w:szCs w:val="22"/>
        </w:rPr>
        <w:t xml:space="preserve">w Warszawie była to </w:t>
      </w:r>
      <w:r>
        <w:rPr>
          <w:rFonts w:ascii="Trebuchet MS" w:hAnsi="Trebuchet MS"/>
          <w:szCs w:val="22"/>
        </w:rPr>
        <w:t>sieć</w:t>
      </w:r>
      <w:r w:rsidRPr="00DE4829">
        <w:rPr>
          <w:rFonts w:ascii="Trebuchet MS" w:hAnsi="Trebuchet MS"/>
          <w:szCs w:val="22"/>
        </w:rPr>
        <w:t xml:space="preserve"> Calypso, </w:t>
      </w:r>
      <w:r>
        <w:rPr>
          <w:rFonts w:ascii="Trebuchet MS" w:hAnsi="Trebuchet MS"/>
          <w:szCs w:val="22"/>
        </w:rPr>
        <w:t xml:space="preserve">w Poznaniu – Fabryka Formy, </w:t>
      </w:r>
      <w:r w:rsidRPr="00DE4829">
        <w:rPr>
          <w:rFonts w:ascii="Trebuchet MS" w:hAnsi="Trebuchet MS"/>
          <w:szCs w:val="22"/>
        </w:rPr>
        <w:t xml:space="preserve">we Wrocławiu </w:t>
      </w:r>
      <w:r>
        <w:rPr>
          <w:rFonts w:ascii="Trebuchet MS" w:hAnsi="Trebuchet MS"/>
          <w:szCs w:val="22"/>
        </w:rPr>
        <w:t xml:space="preserve">- </w:t>
      </w:r>
      <w:r w:rsidRPr="00DE4829">
        <w:rPr>
          <w:rFonts w:ascii="Trebuchet MS" w:hAnsi="Trebuchet MS"/>
          <w:szCs w:val="22"/>
        </w:rPr>
        <w:t xml:space="preserve">Fitness </w:t>
      </w:r>
      <w:proofErr w:type="spellStart"/>
      <w:r w:rsidRPr="00DE4829">
        <w:rPr>
          <w:rFonts w:ascii="Trebuchet MS" w:hAnsi="Trebuchet MS"/>
          <w:szCs w:val="22"/>
        </w:rPr>
        <w:t>Academy</w:t>
      </w:r>
      <w:proofErr w:type="spellEnd"/>
      <w:r w:rsidRPr="00DE4829">
        <w:rPr>
          <w:rFonts w:ascii="Trebuchet MS" w:hAnsi="Trebuchet MS"/>
          <w:szCs w:val="22"/>
        </w:rPr>
        <w:t xml:space="preserve">, a w Krakowie </w:t>
      </w:r>
      <w:r>
        <w:rPr>
          <w:rFonts w:ascii="Trebuchet MS" w:hAnsi="Trebuchet MS"/>
          <w:szCs w:val="22"/>
        </w:rPr>
        <w:t xml:space="preserve">- </w:t>
      </w:r>
      <w:r w:rsidRPr="00DE4829">
        <w:rPr>
          <w:rFonts w:ascii="Trebuchet MS" w:hAnsi="Trebuchet MS"/>
          <w:szCs w:val="22"/>
        </w:rPr>
        <w:t xml:space="preserve">Fitness </w:t>
      </w:r>
      <w:proofErr w:type="spellStart"/>
      <w:r w:rsidRPr="00DE4829">
        <w:rPr>
          <w:rFonts w:ascii="Trebuchet MS" w:hAnsi="Trebuchet MS"/>
          <w:szCs w:val="22"/>
        </w:rPr>
        <w:t>Platinium</w:t>
      </w:r>
      <w:proofErr w:type="spellEnd"/>
      <w:r w:rsidRPr="00DE4829">
        <w:rPr>
          <w:rFonts w:ascii="Trebuchet MS" w:hAnsi="Trebuchet MS"/>
          <w:szCs w:val="22"/>
        </w:rPr>
        <w:t>.</w:t>
      </w:r>
      <w:r>
        <w:rPr>
          <w:rFonts w:ascii="Trebuchet MS" w:hAnsi="Trebuchet MS"/>
          <w:szCs w:val="22"/>
        </w:rPr>
        <w:t xml:space="preserve"> </w:t>
      </w:r>
      <w:r w:rsidRPr="00DE4829">
        <w:rPr>
          <w:rFonts w:ascii="Trebuchet MS" w:hAnsi="Trebuchet MS"/>
          <w:szCs w:val="22"/>
        </w:rPr>
        <w:t xml:space="preserve"> </w:t>
      </w:r>
    </w:p>
    <w:p w:rsidR="006C2ECB" w:rsidRPr="00DE4829" w:rsidRDefault="006C2ECB" w:rsidP="006C2ECB">
      <w:pPr>
        <w:pStyle w:val="TekstNB"/>
        <w:spacing w:before="0" w:after="240"/>
        <w:rPr>
          <w:rFonts w:ascii="Trebuchet MS" w:hAnsi="Trebuchet MS"/>
          <w:szCs w:val="22"/>
        </w:rPr>
      </w:pPr>
      <w:r w:rsidRPr="00DE4829">
        <w:rPr>
          <w:rFonts w:ascii="Trebuchet MS" w:hAnsi="Trebuchet MS"/>
          <w:szCs w:val="22"/>
        </w:rPr>
        <w:t xml:space="preserve">- </w:t>
      </w:r>
      <w:r w:rsidRPr="00DE4829">
        <w:rPr>
          <w:rFonts w:ascii="Trebuchet MS" w:hAnsi="Trebuchet MS"/>
          <w:i/>
          <w:iCs/>
          <w:szCs w:val="22"/>
        </w:rPr>
        <w:t xml:space="preserve">Dzięki zmowie </w:t>
      </w:r>
      <w:r>
        <w:rPr>
          <w:rFonts w:ascii="Trebuchet MS" w:hAnsi="Trebuchet MS"/>
          <w:i/>
          <w:iCs/>
          <w:szCs w:val="22"/>
        </w:rPr>
        <w:t>sieci</w:t>
      </w:r>
      <w:r w:rsidRPr="00DE4829">
        <w:rPr>
          <w:rFonts w:ascii="Trebuchet MS" w:hAnsi="Trebuchet MS"/>
          <w:i/>
          <w:iCs/>
          <w:szCs w:val="22"/>
        </w:rPr>
        <w:t xml:space="preserve"> fitness nie </w:t>
      </w:r>
      <w:r>
        <w:rPr>
          <w:rFonts w:ascii="Trebuchet MS" w:hAnsi="Trebuchet MS"/>
          <w:i/>
          <w:iCs/>
          <w:szCs w:val="22"/>
        </w:rPr>
        <w:t>obawiały</w:t>
      </w:r>
      <w:r w:rsidRPr="00DE4829">
        <w:rPr>
          <w:rFonts w:ascii="Trebuchet MS" w:hAnsi="Trebuchet MS"/>
          <w:i/>
          <w:iCs/>
          <w:szCs w:val="22"/>
        </w:rPr>
        <w:t xml:space="preserve"> się konkurencji </w:t>
      </w:r>
      <w:r>
        <w:rPr>
          <w:rFonts w:ascii="Trebuchet MS" w:hAnsi="Trebuchet MS"/>
          <w:i/>
          <w:iCs/>
          <w:szCs w:val="22"/>
        </w:rPr>
        <w:t xml:space="preserve">ze strony innych jej uczestników </w:t>
      </w:r>
      <w:r w:rsidRPr="00DE4829">
        <w:rPr>
          <w:rFonts w:ascii="Trebuchet MS" w:hAnsi="Trebuchet MS"/>
          <w:i/>
          <w:iCs/>
          <w:szCs w:val="22"/>
        </w:rPr>
        <w:t xml:space="preserve">w miastach, w których były </w:t>
      </w:r>
      <w:r>
        <w:rPr>
          <w:rFonts w:ascii="Trebuchet MS" w:hAnsi="Trebuchet MS"/>
          <w:i/>
          <w:iCs/>
          <w:szCs w:val="22"/>
        </w:rPr>
        <w:t>już obecne</w:t>
      </w:r>
      <w:r w:rsidRPr="00DE4829">
        <w:rPr>
          <w:rFonts w:ascii="Trebuchet MS" w:hAnsi="Trebuchet MS"/>
          <w:i/>
          <w:iCs/>
          <w:szCs w:val="22"/>
        </w:rPr>
        <w:t xml:space="preserve">. </w:t>
      </w:r>
      <w:r>
        <w:rPr>
          <w:rFonts w:ascii="Trebuchet MS" w:hAnsi="Trebuchet MS"/>
          <w:i/>
          <w:iCs/>
          <w:szCs w:val="22"/>
        </w:rPr>
        <w:t>Nie musiały</w:t>
      </w:r>
      <w:r w:rsidRPr="00DE4829">
        <w:rPr>
          <w:rFonts w:ascii="Trebuchet MS" w:hAnsi="Trebuchet MS"/>
          <w:i/>
          <w:iCs/>
          <w:szCs w:val="22"/>
        </w:rPr>
        <w:t xml:space="preserve"> zatem walczyć </w:t>
      </w:r>
      <w:r>
        <w:rPr>
          <w:rFonts w:ascii="Trebuchet MS" w:hAnsi="Trebuchet MS"/>
          <w:i/>
          <w:iCs/>
          <w:szCs w:val="22"/>
        </w:rPr>
        <w:t xml:space="preserve">między sobą </w:t>
      </w:r>
      <w:r w:rsidRPr="00DE4829">
        <w:rPr>
          <w:rFonts w:ascii="Trebuchet MS" w:hAnsi="Trebuchet MS"/>
          <w:i/>
          <w:iCs/>
          <w:szCs w:val="22"/>
        </w:rPr>
        <w:t xml:space="preserve">o klienta </w:t>
      </w:r>
      <w:r>
        <w:rPr>
          <w:rFonts w:ascii="Trebuchet MS" w:hAnsi="Trebuchet MS"/>
          <w:i/>
          <w:iCs/>
          <w:szCs w:val="22"/>
        </w:rPr>
        <w:t>zakresem oferty, standardem obsługi czy ceną</w:t>
      </w:r>
      <w:r w:rsidRPr="00DE4829">
        <w:rPr>
          <w:rFonts w:ascii="Trebuchet MS" w:hAnsi="Trebuchet MS"/>
          <w:i/>
          <w:iCs/>
          <w:szCs w:val="22"/>
        </w:rPr>
        <w:t xml:space="preserve">. </w:t>
      </w:r>
      <w:r>
        <w:rPr>
          <w:rFonts w:ascii="Trebuchet MS" w:hAnsi="Trebuchet MS"/>
          <w:i/>
          <w:iCs/>
          <w:szCs w:val="22"/>
        </w:rPr>
        <w:t>O</w:t>
      </w:r>
      <w:r w:rsidRPr="00DE4829">
        <w:rPr>
          <w:rFonts w:ascii="Trebuchet MS" w:hAnsi="Trebuchet MS"/>
          <w:i/>
          <w:iCs/>
          <w:szCs w:val="22"/>
        </w:rPr>
        <w:t>znacza</w:t>
      </w:r>
      <w:r>
        <w:rPr>
          <w:rFonts w:ascii="Trebuchet MS" w:hAnsi="Trebuchet MS"/>
          <w:i/>
          <w:iCs/>
          <w:szCs w:val="22"/>
        </w:rPr>
        <w:t xml:space="preserve"> to</w:t>
      </w:r>
      <w:r w:rsidRPr="00DE4829">
        <w:rPr>
          <w:rFonts w:ascii="Trebuchet MS" w:hAnsi="Trebuchet MS"/>
          <w:i/>
          <w:iCs/>
          <w:szCs w:val="22"/>
        </w:rPr>
        <w:t>, że osoby korzystające z klubów miały ograniczoną możliwość wyboru sieci</w:t>
      </w:r>
      <w:r>
        <w:rPr>
          <w:rFonts w:ascii="Trebuchet MS" w:hAnsi="Trebuchet MS"/>
          <w:i/>
          <w:iCs/>
          <w:szCs w:val="22"/>
        </w:rPr>
        <w:t xml:space="preserve"> w porównaniu do sytuacji, gdyby nie doszło do niedozwolonego porozumienia. Skutki tego nieuczciwego działania i zmowy podziałowej bezpośrednio odczuli konsumenci</w:t>
      </w:r>
      <w:r w:rsidRPr="00DE4829">
        <w:rPr>
          <w:rFonts w:ascii="Trebuchet MS" w:hAnsi="Trebuchet MS"/>
          <w:i/>
          <w:iCs/>
          <w:szCs w:val="22"/>
        </w:rPr>
        <w:t xml:space="preserve"> </w:t>
      </w:r>
      <w:r w:rsidRPr="00DE4829">
        <w:rPr>
          <w:rFonts w:ascii="Trebuchet MS" w:hAnsi="Trebuchet MS"/>
          <w:szCs w:val="22"/>
        </w:rPr>
        <w:t xml:space="preserve">– mówi Prezes UOKiK Tomasz </w:t>
      </w:r>
      <w:proofErr w:type="spellStart"/>
      <w:r w:rsidRPr="00DE4829">
        <w:rPr>
          <w:rFonts w:ascii="Trebuchet MS" w:hAnsi="Trebuchet MS"/>
          <w:szCs w:val="22"/>
        </w:rPr>
        <w:t>Chróstny</w:t>
      </w:r>
      <w:proofErr w:type="spellEnd"/>
      <w:r w:rsidRPr="00DE4829">
        <w:rPr>
          <w:rFonts w:ascii="Trebuchet MS" w:hAnsi="Trebuchet MS"/>
          <w:szCs w:val="22"/>
        </w:rPr>
        <w:t>.</w:t>
      </w:r>
      <w:bookmarkStart w:id="0" w:name="_Ref27642701"/>
    </w:p>
    <w:p w:rsidR="006C2ECB" w:rsidRPr="00DE4829" w:rsidRDefault="006C2ECB" w:rsidP="006C2ECB">
      <w:pPr>
        <w:pStyle w:val="TekstNB"/>
        <w:spacing w:before="0" w:after="240"/>
        <w:rPr>
          <w:rFonts w:ascii="Trebuchet MS" w:hAnsi="Trebuchet MS"/>
          <w:szCs w:val="22"/>
        </w:rPr>
      </w:pPr>
      <w:r w:rsidRPr="00DE4829">
        <w:rPr>
          <w:rFonts w:ascii="Trebuchet MS" w:hAnsi="Trebuchet MS"/>
          <w:szCs w:val="22"/>
        </w:rPr>
        <w:t xml:space="preserve">Choć </w:t>
      </w:r>
      <w:r>
        <w:rPr>
          <w:rFonts w:ascii="Trebuchet MS" w:hAnsi="Trebuchet MS"/>
          <w:szCs w:val="22"/>
        </w:rPr>
        <w:t>postępowanie zostało wszczęte przeciwko</w:t>
      </w:r>
      <w:r w:rsidRPr="00DE4829">
        <w:rPr>
          <w:rFonts w:ascii="Trebuchet MS" w:hAnsi="Trebuchet MS"/>
          <w:szCs w:val="22"/>
        </w:rPr>
        <w:t xml:space="preserve"> kilkunastu spółkom, to Prezes UOKiK </w:t>
      </w:r>
      <w:r>
        <w:rPr>
          <w:rFonts w:ascii="Trebuchet MS" w:hAnsi="Trebuchet MS"/>
          <w:szCs w:val="22"/>
        </w:rPr>
        <w:t>nałożył kary</w:t>
      </w:r>
      <w:r w:rsidRPr="00DE4829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na </w:t>
      </w:r>
      <w:r w:rsidRPr="00DE4829">
        <w:rPr>
          <w:rFonts w:ascii="Trebuchet MS" w:hAnsi="Trebuchet MS"/>
          <w:szCs w:val="22"/>
        </w:rPr>
        <w:t xml:space="preserve">osiem firm: </w:t>
      </w:r>
      <w:r w:rsidRPr="00DE4829">
        <w:rPr>
          <w:rFonts w:ascii="Trebuchet MS" w:hAnsi="Trebuchet MS"/>
        </w:rPr>
        <w:t xml:space="preserve">Bartosz Gibała </w:t>
      </w:r>
      <w:proofErr w:type="spellStart"/>
      <w:r w:rsidRPr="00DE4829">
        <w:rPr>
          <w:rFonts w:ascii="Trebuchet MS" w:hAnsi="Trebuchet MS"/>
        </w:rPr>
        <w:t>Platinium</w:t>
      </w:r>
      <w:proofErr w:type="spellEnd"/>
      <w:r w:rsidRPr="00DE4829">
        <w:rPr>
          <w:rFonts w:ascii="Trebuchet MS" w:hAnsi="Trebuchet MS"/>
        </w:rPr>
        <w:t xml:space="preserve">, Benefit Systems, </w:t>
      </w:r>
      <w:proofErr w:type="spellStart"/>
      <w:r w:rsidRPr="00DE4829">
        <w:rPr>
          <w:rFonts w:ascii="Trebuchet MS" w:hAnsi="Trebuchet MS"/>
        </w:rPr>
        <w:t>Platinium</w:t>
      </w:r>
      <w:proofErr w:type="spellEnd"/>
      <w:r w:rsidRPr="00DE4829">
        <w:rPr>
          <w:rFonts w:ascii="Trebuchet MS" w:hAnsi="Trebuchet MS"/>
        </w:rPr>
        <w:t xml:space="preserve"> </w:t>
      </w:r>
      <w:proofErr w:type="spellStart"/>
      <w:r w:rsidRPr="00DE4829">
        <w:rPr>
          <w:rFonts w:ascii="Trebuchet MS" w:hAnsi="Trebuchet MS"/>
        </w:rPr>
        <w:t>Wellness</w:t>
      </w:r>
      <w:proofErr w:type="spellEnd"/>
      <w:r>
        <w:rPr>
          <w:rFonts w:ascii="Trebuchet MS" w:hAnsi="Trebuchet MS"/>
        </w:rPr>
        <w:t>,</w:t>
      </w:r>
      <w:r w:rsidRPr="00DE4829">
        <w:rPr>
          <w:rFonts w:ascii="Trebuchet MS" w:hAnsi="Trebuchet MS"/>
        </w:rPr>
        <w:t xml:space="preserve"> </w:t>
      </w:r>
      <w:proofErr w:type="spellStart"/>
      <w:r w:rsidRPr="00DE4829">
        <w:rPr>
          <w:rFonts w:ascii="Trebuchet MS" w:hAnsi="Trebuchet MS"/>
        </w:rPr>
        <w:t>Yes</w:t>
      </w:r>
      <w:proofErr w:type="spellEnd"/>
      <w:r w:rsidRPr="00DE4829">
        <w:rPr>
          <w:rFonts w:ascii="Trebuchet MS" w:hAnsi="Trebuchet MS"/>
        </w:rPr>
        <w:t xml:space="preserve"> to </w:t>
      </w:r>
      <w:proofErr w:type="spellStart"/>
      <w:r w:rsidRPr="00DE4829">
        <w:rPr>
          <w:rFonts w:ascii="Trebuchet MS" w:hAnsi="Trebuchet MS"/>
        </w:rPr>
        <w:lastRenderedPageBreak/>
        <w:t>Move</w:t>
      </w:r>
      <w:proofErr w:type="spellEnd"/>
      <w:r w:rsidRPr="00DE4829">
        <w:rPr>
          <w:rFonts w:ascii="Trebuchet MS" w:hAnsi="Trebuchet MS"/>
        </w:rPr>
        <w:t xml:space="preserve"> (dawniej: Fitness </w:t>
      </w:r>
      <w:proofErr w:type="spellStart"/>
      <w:r w:rsidRPr="00DE4829">
        <w:rPr>
          <w:rFonts w:ascii="Trebuchet MS" w:hAnsi="Trebuchet MS"/>
        </w:rPr>
        <w:t>Academy</w:t>
      </w:r>
      <w:proofErr w:type="spellEnd"/>
      <w:r w:rsidRPr="00DE4829">
        <w:rPr>
          <w:rFonts w:ascii="Trebuchet MS" w:hAnsi="Trebuchet MS"/>
        </w:rPr>
        <w:t xml:space="preserve">), a także Calypso Fitness i kontrolowane przez nią spółki - </w:t>
      </w:r>
      <w:proofErr w:type="spellStart"/>
      <w:r w:rsidRPr="00DE4829">
        <w:rPr>
          <w:rFonts w:ascii="Trebuchet MS" w:hAnsi="Trebuchet MS"/>
        </w:rPr>
        <w:t>Baltic</w:t>
      </w:r>
      <w:proofErr w:type="spellEnd"/>
      <w:r w:rsidRPr="00DE4829">
        <w:rPr>
          <w:rFonts w:ascii="Trebuchet MS" w:hAnsi="Trebuchet MS"/>
        </w:rPr>
        <w:t xml:space="preserve"> Fitness Center, EFC Fitness oraz Fitness MCG</w:t>
      </w:r>
      <w:r w:rsidRPr="00DE4829">
        <w:rPr>
          <w:rFonts w:ascii="Trebuchet MS" w:hAnsi="Trebuchet MS"/>
          <w:szCs w:val="22"/>
        </w:rPr>
        <w:t>. Większość pozostałych przedsiębiorców w trakcie postępowania zakończył</w:t>
      </w:r>
      <w:r>
        <w:rPr>
          <w:rFonts w:ascii="Trebuchet MS" w:hAnsi="Trebuchet MS"/>
          <w:szCs w:val="22"/>
        </w:rPr>
        <w:t>a</w:t>
      </w:r>
      <w:r w:rsidRPr="00DE4829">
        <w:rPr>
          <w:rFonts w:ascii="Trebuchet MS" w:hAnsi="Trebuchet MS"/>
          <w:szCs w:val="22"/>
        </w:rPr>
        <w:t xml:space="preserve"> swoją działalność</w:t>
      </w:r>
      <w:r>
        <w:rPr>
          <w:rFonts w:ascii="Trebuchet MS" w:hAnsi="Trebuchet MS"/>
          <w:szCs w:val="22"/>
        </w:rPr>
        <w:t>.</w:t>
      </w:r>
      <w:r w:rsidRPr="00DE4829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>Nie oznacza to jednak, że dokonane przez nich naruszenie nie spotkało się z karą – z uwagi na to, że spółki te zostały przejęte przez Benefit Systems już po otwarciu postępowania, to on ponosi ciężar kar w tym zakresie, co uwzględniono w wysokości nałożonej kary</w:t>
      </w:r>
      <w:r w:rsidRPr="00DE4829">
        <w:rPr>
          <w:rFonts w:ascii="Trebuchet MS" w:hAnsi="Trebuchet MS"/>
          <w:szCs w:val="22"/>
        </w:rPr>
        <w:t xml:space="preserve">. </w:t>
      </w:r>
    </w:p>
    <w:p w:rsidR="006C2ECB" w:rsidRPr="00DE4829" w:rsidRDefault="006C2ECB" w:rsidP="006C2ECB">
      <w:pPr>
        <w:pStyle w:val="TekstNB"/>
        <w:spacing w:before="0" w:after="240"/>
        <w:rPr>
          <w:rFonts w:ascii="Trebuchet MS" w:hAnsi="Trebuchet MS"/>
          <w:b/>
          <w:szCs w:val="22"/>
        </w:rPr>
      </w:pPr>
      <w:r w:rsidRPr="00DE4829">
        <w:rPr>
          <w:rFonts w:ascii="Trebuchet MS" w:hAnsi="Trebuchet MS"/>
          <w:b/>
          <w:szCs w:val="22"/>
        </w:rPr>
        <w:t xml:space="preserve">Jak wyglądała zmowa </w:t>
      </w:r>
    </w:p>
    <w:p w:rsidR="006C2ECB" w:rsidRPr="007409F7" w:rsidRDefault="006C2ECB" w:rsidP="006C2ECB">
      <w:pPr>
        <w:pStyle w:val="TekstNB"/>
        <w:spacing w:before="0" w:after="240"/>
        <w:rPr>
          <w:rFonts w:ascii="Trebuchet MS" w:hAnsi="Trebuchet MS"/>
          <w:bCs/>
          <w:szCs w:val="22"/>
        </w:rPr>
      </w:pPr>
      <w:r>
        <w:rPr>
          <w:rFonts w:ascii="Trebuchet MS" w:hAnsi="Trebuchet MS"/>
          <w:szCs w:val="22"/>
        </w:rPr>
        <w:t>Pierwsze ustalenia podziałowe</w:t>
      </w:r>
      <w:r w:rsidRPr="00DE4829">
        <w:rPr>
          <w:rFonts w:ascii="Trebuchet MS" w:hAnsi="Trebuchet MS"/>
          <w:szCs w:val="22"/>
        </w:rPr>
        <w:t xml:space="preserve"> rozpoczęły się </w:t>
      </w:r>
      <w:r>
        <w:rPr>
          <w:rFonts w:ascii="Trebuchet MS" w:hAnsi="Trebuchet MS"/>
          <w:szCs w:val="22"/>
        </w:rPr>
        <w:t xml:space="preserve">najpóźniej </w:t>
      </w:r>
      <w:r w:rsidRPr="00DE4829">
        <w:rPr>
          <w:rFonts w:ascii="Trebuchet MS" w:hAnsi="Trebuchet MS"/>
          <w:szCs w:val="22"/>
        </w:rPr>
        <w:t>w 2012 r</w:t>
      </w:r>
      <w:r>
        <w:rPr>
          <w:rFonts w:ascii="Trebuchet MS" w:hAnsi="Trebuchet MS"/>
          <w:szCs w:val="22"/>
        </w:rPr>
        <w:t>.</w:t>
      </w:r>
      <w:r w:rsidRPr="00DE4829">
        <w:rPr>
          <w:rFonts w:ascii="Trebuchet MS" w:hAnsi="Trebuchet MS"/>
          <w:szCs w:val="22"/>
        </w:rPr>
        <w:t xml:space="preserve"> między </w:t>
      </w:r>
      <w:r w:rsidRPr="007409F7">
        <w:rPr>
          <w:rFonts w:ascii="Trebuchet MS" w:hAnsi="Trebuchet MS"/>
          <w:bCs/>
          <w:szCs w:val="22"/>
        </w:rPr>
        <w:t>Calypso</w:t>
      </w:r>
      <w:r w:rsidRPr="007409F7">
        <w:rPr>
          <w:rFonts w:ascii="Trebuchet MS" w:hAnsi="Trebuchet MS"/>
          <w:szCs w:val="22"/>
        </w:rPr>
        <w:t xml:space="preserve"> i </w:t>
      </w:r>
      <w:r>
        <w:rPr>
          <w:rFonts w:ascii="Trebuchet MS" w:hAnsi="Trebuchet MS"/>
          <w:bCs/>
          <w:szCs w:val="22"/>
        </w:rPr>
        <w:t>Fabryką Formy</w:t>
      </w:r>
      <w:r w:rsidRPr="007409F7">
        <w:rPr>
          <w:rFonts w:ascii="Trebuchet MS" w:hAnsi="Trebuchet MS"/>
          <w:szCs w:val="22"/>
        </w:rPr>
        <w:t>.</w:t>
      </w:r>
      <w:bookmarkStart w:id="1" w:name="_Ref27642782"/>
      <w:bookmarkEnd w:id="0"/>
      <w:r w:rsidRPr="007409F7">
        <w:rPr>
          <w:rFonts w:ascii="Trebuchet MS" w:hAnsi="Trebuchet MS"/>
          <w:szCs w:val="22"/>
        </w:rPr>
        <w:t xml:space="preserve"> Najpóźniej w 2013 r. podział rynku został </w:t>
      </w:r>
      <w:r>
        <w:rPr>
          <w:rFonts w:ascii="Trebuchet MS" w:hAnsi="Trebuchet MS"/>
          <w:szCs w:val="22"/>
        </w:rPr>
        <w:t xml:space="preserve">rozszerzony o </w:t>
      </w:r>
      <w:r w:rsidRPr="007409F7">
        <w:rPr>
          <w:rFonts w:ascii="Trebuchet MS" w:hAnsi="Trebuchet MS"/>
          <w:bCs/>
          <w:szCs w:val="22"/>
        </w:rPr>
        <w:t xml:space="preserve">Fitness </w:t>
      </w:r>
      <w:proofErr w:type="spellStart"/>
      <w:r w:rsidRPr="007409F7">
        <w:rPr>
          <w:rFonts w:ascii="Trebuchet MS" w:hAnsi="Trebuchet MS"/>
          <w:bCs/>
          <w:szCs w:val="22"/>
        </w:rPr>
        <w:t>Academy</w:t>
      </w:r>
      <w:proofErr w:type="spellEnd"/>
      <w:r w:rsidRPr="007409F7">
        <w:rPr>
          <w:rFonts w:ascii="Trebuchet MS" w:hAnsi="Trebuchet MS"/>
          <w:szCs w:val="22"/>
        </w:rPr>
        <w:t xml:space="preserve">, przy czym pośrednikiem w </w:t>
      </w:r>
      <w:r>
        <w:rPr>
          <w:rFonts w:ascii="Trebuchet MS" w:hAnsi="Trebuchet MS"/>
          <w:szCs w:val="22"/>
        </w:rPr>
        <w:t>zawarciu ustaleń był</w:t>
      </w:r>
      <w:r w:rsidRPr="007409F7">
        <w:rPr>
          <w:rFonts w:ascii="Trebuchet MS" w:hAnsi="Trebuchet MS"/>
          <w:szCs w:val="22"/>
        </w:rPr>
        <w:t xml:space="preserve"> </w:t>
      </w:r>
      <w:r w:rsidRPr="007409F7">
        <w:rPr>
          <w:rFonts w:ascii="Trebuchet MS" w:hAnsi="Trebuchet MS"/>
          <w:bCs/>
          <w:szCs w:val="22"/>
        </w:rPr>
        <w:t>Benefit Systems</w:t>
      </w:r>
      <w:bookmarkEnd w:id="1"/>
      <w:r w:rsidRPr="007409F7">
        <w:rPr>
          <w:rFonts w:ascii="Trebuchet MS" w:hAnsi="Trebuchet MS"/>
          <w:szCs w:val="22"/>
        </w:rPr>
        <w:t>. W podzia</w:t>
      </w:r>
      <w:r>
        <w:rPr>
          <w:rFonts w:ascii="Trebuchet MS" w:hAnsi="Trebuchet MS"/>
          <w:szCs w:val="22"/>
        </w:rPr>
        <w:t xml:space="preserve">le rynku zaczęło uczestniczyć również </w:t>
      </w:r>
      <w:r w:rsidRPr="007409F7">
        <w:rPr>
          <w:rFonts w:ascii="Trebuchet MS" w:hAnsi="Trebuchet MS"/>
          <w:bCs/>
          <w:szCs w:val="22"/>
        </w:rPr>
        <w:t xml:space="preserve">Fitness </w:t>
      </w:r>
      <w:proofErr w:type="spellStart"/>
      <w:r w:rsidRPr="007409F7">
        <w:rPr>
          <w:rFonts w:ascii="Trebuchet MS" w:hAnsi="Trebuchet MS"/>
          <w:bCs/>
          <w:szCs w:val="22"/>
        </w:rPr>
        <w:t>Platinium</w:t>
      </w:r>
      <w:proofErr w:type="spellEnd"/>
      <w:r>
        <w:rPr>
          <w:rFonts w:ascii="Trebuchet MS" w:hAnsi="Trebuchet MS"/>
          <w:bCs/>
          <w:szCs w:val="22"/>
        </w:rPr>
        <w:t>,</w:t>
      </w:r>
      <w:r w:rsidRPr="007409F7">
        <w:rPr>
          <w:rFonts w:ascii="Trebuchet MS" w:hAnsi="Trebuchet MS"/>
          <w:bCs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a także </w:t>
      </w:r>
      <w:proofErr w:type="spellStart"/>
      <w:r>
        <w:rPr>
          <w:rFonts w:ascii="Trebuchet MS" w:hAnsi="Trebuchet MS"/>
          <w:szCs w:val="22"/>
        </w:rPr>
        <w:t>Zdrofit</w:t>
      </w:r>
      <w:proofErr w:type="spellEnd"/>
      <w:r>
        <w:rPr>
          <w:rFonts w:ascii="Trebuchet MS" w:hAnsi="Trebuchet MS"/>
          <w:szCs w:val="22"/>
        </w:rPr>
        <w:t>, którego działalność „kolidowała” z działalnością sieci Calypso</w:t>
      </w:r>
      <w:r w:rsidRPr="007409F7">
        <w:rPr>
          <w:rFonts w:ascii="Trebuchet MS" w:hAnsi="Trebuchet MS"/>
          <w:szCs w:val="22"/>
        </w:rPr>
        <w:t xml:space="preserve">. </w:t>
      </w:r>
      <w:r>
        <w:rPr>
          <w:rFonts w:ascii="Trebuchet MS" w:hAnsi="Trebuchet MS"/>
          <w:szCs w:val="22"/>
        </w:rPr>
        <w:t xml:space="preserve">Obecnie sieci Fabryka Formy, Fitness </w:t>
      </w:r>
      <w:proofErr w:type="spellStart"/>
      <w:r>
        <w:rPr>
          <w:rFonts w:ascii="Trebuchet MS" w:hAnsi="Trebuchet MS"/>
          <w:szCs w:val="22"/>
        </w:rPr>
        <w:t>Academy</w:t>
      </w:r>
      <w:proofErr w:type="spellEnd"/>
      <w:r>
        <w:rPr>
          <w:rFonts w:ascii="Trebuchet MS" w:hAnsi="Trebuchet MS"/>
          <w:szCs w:val="22"/>
        </w:rPr>
        <w:t xml:space="preserve"> oraz </w:t>
      </w:r>
      <w:proofErr w:type="spellStart"/>
      <w:r>
        <w:rPr>
          <w:rFonts w:ascii="Trebuchet MS" w:hAnsi="Trebuchet MS"/>
          <w:szCs w:val="22"/>
        </w:rPr>
        <w:t>Zdrofit</w:t>
      </w:r>
      <w:proofErr w:type="spellEnd"/>
      <w:r>
        <w:rPr>
          <w:rFonts w:ascii="Trebuchet MS" w:hAnsi="Trebuchet MS"/>
          <w:szCs w:val="22"/>
        </w:rPr>
        <w:t xml:space="preserve"> prowadzone są przez Benefit Systems, podczas gdy Fitness </w:t>
      </w:r>
      <w:proofErr w:type="spellStart"/>
      <w:r>
        <w:rPr>
          <w:rFonts w:ascii="Trebuchet MS" w:hAnsi="Trebuchet MS"/>
          <w:szCs w:val="22"/>
        </w:rPr>
        <w:t>Platinium</w:t>
      </w:r>
      <w:proofErr w:type="spellEnd"/>
      <w:r>
        <w:rPr>
          <w:rFonts w:ascii="Trebuchet MS" w:hAnsi="Trebuchet MS"/>
          <w:szCs w:val="22"/>
        </w:rPr>
        <w:t xml:space="preserve"> i Calypso działają jako odrębni przedsiębiorcy. W ramach zmowy </w:t>
      </w:r>
      <w:r>
        <w:rPr>
          <w:rFonts w:ascii="Trebuchet MS" w:hAnsi="Trebuchet MS"/>
          <w:bCs/>
          <w:szCs w:val="22"/>
        </w:rPr>
        <w:t>p</w:t>
      </w:r>
      <w:r>
        <w:rPr>
          <w:rFonts w:ascii="Trebuchet MS" w:hAnsi="Trebuchet MS"/>
          <w:szCs w:val="22"/>
        </w:rPr>
        <w:t>rzedstawiciele spółek podejmowali ze sobą różne kontakty w sprawie podziału rynku: korespondowali, prowadzili rozmowy telefoniczne, spotykali się</w:t>
      </w:r>
      <w:r w:rsidRPr="007409F7">
        <w:rPr>
          <w:rFonts w:ascii="Trebuchet MS" w:hAnsi="Trebuchet MS"/>
          <w:bCs/>
          <w:szCs w:val="22"/>
        </w:rPr>
        <w:t>.</w:t>
      </w:r>
      <w:r w:rsidRPr="007409F7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bCs/>
          <w:szCs w:val="22"/>
        </w:rPr>
        <w:t xml:space="preserve">Firmy </w:t>
      </w:r>
      <w:r w:rsidRPr="007409F7">
        <w:rPr>
          <w:rFonts w:ascii="Trebuchet MS" w:hAnsi="Trebuchet MS"/>
          <w:bCs/>
          <w:szCs w:val="22"/>
        </w:rPr>
        <w:t>wymieniały się informacjami co do swoich działań w zakresie otwierania klubów oraz lokaliza</w:t>
      </w:r>
      <w:r>
        <w:rPr>
          <w:rFonts w:ascii="Trebuchet MS" w:hAnsi="Trebuchet MS"/>
          <w:bCs/>
          <w:szCs w:val="22"/>
        </w:rPr>
        <w:t>cji, którymi były zainteresowane</w:t>
      </w:r>
      <w:r w:rsidRPr="007409F7">
        <w:rPr>
          <w:rFonts w:ascii="Trebuchet MS" w:hAnsi="Trebuchet MS"/>
          <w:bCs/>
          <w:szCs w:val="22"/>
        </w:rPr>
        <w:t xml:space="preserve"> lub </w:t>
      </w:r>
      <w:r>
        <w:rPr>
          <w:rFonts w:ascii="Trebuchet MS" w:hAnsi="Trebuchet MS"/>
          <w:bCs/>
          <w:szCs w:val="22"/>
        </w:rPr>
        <w:t>mogły</w:t>
      </w:r>
      <w:r w:rsidRPr="007409F7">
        <w:rPr>
          <w:rFonts w:ascii="Trebuchet MS" w:hAnsi="Trebuchet MS"/>
          <w:bCs/>
          <w:szCs w:val="22"/>
        </w:rPr>
        <w:t xml:space="preserve"> je odstąpić konkurentom. Jeżeli </w:t>
      </w:r>
      <w:r>
        <w:rPr>
          <w:rFonts w:ascii="Trebuchet MS" w:hAnsi="Trebuchet MS"/>
          <w:bCs/>
          <w:szCs w:val="22"/>
        </w:rPr>
        <w:t>miały plany dotyczące tego</w:t>
      </w:r>
      <w:r w:rsidRPr="007409F7">
        <w:rPr>
          <w:rFonts w:ascii="Trebuchet MS" w:hAnsi="Trebuchet MS"/>
          <w:bCs/>
          <w:szCs w:val="22"/>
        </w:rPr>
        <w:t xml:space="preserve"> samego rejonu, wówczas uzgadnia</w:t>
      </w:r>
      <w:r>
        <w:rPr>
          <w:rFonts w:ascii="Trebuchet MS" w:hAnsi="Trebuchet MS"/>
          <w:bCs/>
          <w:szCs w:val="22"/>
        </w:rPr>
        <w:t>ły</w:t>
      </w:r>
      <w:r w:rsidRPr="007409F7">
        <w:rPr>
          <w:rFonts w:ascii="Trebuchet MS" w:hAnsi="Trebuchet MS"/>
          <w:bCs/>
          <w:szCs w:val="22"/>
        </w:rPr>
        <w:t>, że jedna z nich się z niego wycofa.</w:t>
      </w:r>
      <w:r>
        <w:rPr>
          <w:rFonts w:ascii="Trebuchet MS" w:hAnsi="Trebuchet MS"/>
          <w:bCs/>
          <w:szCs w:val="22"/>
        </w:rPr>
        <w:t xml:space="preserve"> Przykładowo, kwestia tego, czy w ogóle dopuścić do otwarcia jednego klubu Fabryki Formy w Warszawie, a jeżeli tak, to w którym miejscu, poprzedzona została długimi konsultacjami między przedstawicielami sieci i budziła duże kontrowersje – ostatecznie ustalono, że w Warszawie zostanie otwarty tylko jeden klub Fabryki Formy, przy Rondzie ONZ.</w:t>
      </w:r>
    </w:p>
    <w:p w:rsidR="006C2ECB" w:rsidRPr="0064505C" w:rsidRDefault="006C2ECB" w:rsidP="006C2ECB">
      <w:pPr>
        <w:pStyle w:val="TekstNB"/>
        <w:spacing w:before="0" w:after="240"/>
        <w:rPr>
          <w:rFonts w:ascii="Trebuchet MS" w:hAnsi="Trebuchet MS"/>
          <w:b/>
          <w:szCs w:val="22"/>
        </w:rPr>
      </w:pPr>
      <w:r w:rsidRPr="0064505C">
        <w:rPr>
          <w:rFonts w:ascii="Trebuchet MS" w:hAnsi="Trebuchet MS"/>
          <w:b/>
          <w:bCs/>
          <w:szCs w:val="22"/>
        </w:rPr>
        <w:t>Odpowiedzialność Benefit Systems</w:t>
      </w:r>
    </w:p>
    <w:p w:rsidR="006C2ECB" w:rsidRPr="00DB51C3" w:rsidRDefault="006C2ECB" w:rsidP="006C2ECB">
      <w:pPr>
        <w:pStyle w:val="TekstNB"/>
        <w:spacing w:before="0" w:after="24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Poprzez zawarte niedozwolone porozumienie w postaci podziału rynku </w:t>
      </w:r>
      <w:r w:rsidRPr="00DE4829">
        <w:rPr>
          <w:rFonts w:ascii="Trebuchet MS" w:hAnsi="Trebuchet MS"/>
          <w:szCs w:val="22"/>
        </w:rPr>
        <w:t xml:space="preserve">sieci fitness </w:t>
      </w:r>
      <w:r>
        <w:rPr>
          <w:rFonts w:ascii="Trebuchet MS" w:hAnsi="Trebuchet MS"/>
          <w:szCs w:val="22"/>
        </w:rPr>
        <w:t>mogły ugruntować swoją pozycję</w:t>
      </w:r>
      <w:r w:rsidRPr="00DE4829">
        <w:rPr>
          <w:rFonts w:ascii="Trebuchet MS" w:hAnsi="Trebuchet MS"/>
          <w:szCs w:val="22"/>
        </w:rPr>
        <w:t xml:space="preserve"> na lokalnych rynkach bez obawy o działania konkurentów</w:t>
      </w:r>
      <w:r>
        <w:rPr>
          <w:rFonts w:ascii="Trebuchet MS" w:hAnsi="Trebuchet MS"/>
          <w:szCs w:val="22"/>
        </w:rPr>
        <w:t xml:space="preserve"> uczestniczących w zmowie oraz dopuszczonych do udziału w programu </w:t>
      </w:r>
      <w:proofErr w:type="spellStart"/>
      <w:r>
        <w:rPr>
          <w:rFonts w:ascii="Trebuchet MS" w:hAnsi="Trebuchet MS"/>
          <w:szCs w:val="22"/>
        </w:rPr>
        <w:t>MultiSport</w:t>
      </w:r>
      <w:proofErr w:type="spellEnd"/>
      <w:r>
        <w:rPr>
          <w:rFonts w:ascii="Trebuchet MS" w:hAnsi="Trebuchet MS"/>
          <w:szCs w:val="22"/>
        </w:rPr>
        <w:t>, oferowanego przez spółkę Benefit Systems</w:t>
      </w:r>
      <w:r w:rsidRPr="00DE4829">
        <w:rPr>
          <w:rFonts w:ascii="Trebuchet MS" w:hAnsi="Trebuchet MS"/>
          <w:szCs w:val="22"/>
        </w:rPr>
        <w:t xml:space="preserve">. </w:t>
      </w:r>
      <w:r>
        <w:rPr>
          <w:rFonts w:ascii="Trebuchet MS" w:hAnsi="Trebuchet MS"/>
          <w:szCs w:val="22"/>
        </w:rPr>
        <w:t>Porozumienie</w:t>
      </w:r>
      <w:r w:rsidRPr="00DE4829">
        <w:rPr>
          <w:rFonts w:ascii="Trebuchet MS" w:hAnsi="Trebuchet MS"/>
          <w:szCs w:val="22"/>
        </w:rPr>
        <w:t xml:space="preserve"> był</w:t>
      </w:r>
      <w:r>
        <w:rPr>
          <w:rFonts w:ascii="Trebuchet MS" w:hAnsi="Trebuchet MS"/>
          <w:szCs w:val="22"/>
        </w:rPr>
        <w:t>o również korzystne</w:t>
      </w:r>
      <w:r w:rsidRPr="00DE4829">
        <w:rPr>
          <w:rFonts w:ascii="Trebuchet MS" w:hAnsi="Trebuchet MS"/>
          <w:szCs w:val="22"/>
        </w:rPr>
        <w:t xml:space="preserve"> dla Benefit Systems</w:t>
      </w:r>
      <w:r>
        <w:rPr>
          <w:rFonts w:ascii="Trebuchet MS" w:hAnsi="Trebuchet MS"/>
          <w:szCs w:val="22"/>
        </w:rPr>
        <w:t>.</w:t>
      </w:r>
      <w:r w:rsidRPr="00DE4829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>Materiał dowodowy zgromadzony w sprawie wskazuje</w:t>
      </w:r>
      <w:r w:rsidRPr="00DE4829">
        <w:rPr>
          <w:rFonts w:ascii="Trebuchet MS" w:hAnsi="Trebuchet MS"/>
          <w:szCs w:val="22"/>
        </w:rPr>
        <w:t xml:space="preserve">, że w interesie </w:t>
      </w:r>
      <w:r>
        <w:rPr>
          <w:rFonts w:ascii="Trebuchet MS" w:hAnsi="Trebuchet MS"/>
          <w:szCs w:val="22"/>
        </w:rPr>
        <w:t>Benefit Systems</w:t>
      </w:r>
      <w:r w:rsidRPr="00DE4829">
        <w:rPr>
          <w:rFonts w:ascii="Trebuchet MS" w:hAnsi="Trebuchet MS"/>
          <w:szCs w:val="22"/>
        </w:rPr>
        <w:t xml:space="preserve"> było z</w:t>
      </w:r>
      <w:r>
        <w:rPr>
          <w:rFonts w:ascii="Trebuchet MS" w:hAnsi="Trebuchet MS"/>
          <w:szCs w:val="22"/>
        </w:rPr>
        <w:t>budowanie</w:t>
      </w:r>
      <w:r w:rsidRPr="00DE4829">
        <w:rPr>
          <w:rFonts w:ascii="Trebuchet MS" w:hAnsi="Trebuchet MS"/>
          <w:szCs w:val="22"/>
        </w:rPr>
        <w:t xml:space="preserve"> stabilności na rynku i brak </w:t>
      </w:r>
      <w:r>
        <w:rPr>
          <w:rFonts w:ascii="Trebuchet MS" w:hAnsi="Trebuchet MS"/>
          <w:szCs w:val="22"/>
        </w:rPr>
        <w:t>konkurencji</w:t>
      </w:r>
      <w:r w:rsidRPr="00DE4829">
        <w:rPr>
          <w:rFonts w:ascii="Trebuchet MS" w:hAnsi="Trebuchet MS"/>
          <w:szCs w:val="22"/>
        </w:rPr>
        <w:t xml:space="preserve"> między sieciami. </w:t>
      </w:r>
      <w:r>
        <w:rPr>
          <w:rFonts w:ascii="Trebuchet MS" w:hAnsi="Trebuchet MS"/>
          <w:szCs w:val="22"/>
        </w:rPr>
        <w:t xml:space="preserve">Powyższe </w:t>
      </w:r>
      <w:r>
        <w:rPr>
          <w:rFonts w:ascii="Trebuchet MS" w:hAnsi="Trebuchet MS"/>
          <w:szCs w:val="22"/>
        </w:rPr>
        <w:lastRenderedPageBreak/>
        <w:t>mogło ułatwiać Benefit Systems</w:t>
      </w:r>
      <w:r w:rsidRPr="00DE4829">
        <w:rPr>
          <w:rFonts w:ascii="Trebuchet MS" w:hAnsi="Trebuchet MS"/>
          <w:szCs w:val="22"/>
        </w:rPr>
        <w:t xml:space="preserve"> realizowa</w:t>
      </w:r>
      <w:r>
        <w:rPr>
          <w:rFonts w:ascii="Trebuchet MS" w:hAnsi="Trebuchet MS"/>
          <w:szCs w:val="22"/>
        </w:rPr>
        <w:t>nie</w:t>
      </w:r>
      <w:r w:rsidRPr="00DE4829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>jego</w:t>
      </w:r>
      <w:r w:rsidRPr="00DE4829">
        <w:rPr>
          <w:rFonts w:ascii="Trebuchet MS" w:hAnsi="Trebuchet MS"/>
          <w:szCs w:val="22"/>
        </w:rPr>
        <w:t xml:space="preserve"> plan</w:t>
      </w:r>
      <w:r>
        <w:rPr>
          <w:rFonts w:ascii="Trebuchet MS" w:hAnsi="Trebuchet MS"/>
          <w:szCs w:val="22"/>
        </w:rPr>
        <w:t>ów</w:t>
      </w:r>
      <w:r w:rsidRPr="00DE4829">
        <w:rPr>
          <w:rFonts w:ascii="Trebuchet MS" w:hAnsi="Trebuchet MS"/>
          <w:szCs w:val="22"/>
        </w:rPr>
        <w:t xml:space="preserve"> biznesow</w:t>
      </w:r>
      <w:r>
        <w:rPr>
          <w:rFonts w:ascii="Trebuchet MS" w:hAnsi="Trebuchet MS"/>
          <w:szCs w:val="22"/>
        </w:rPr>
        <w:t>ych</w:t>
      </w:r>
      <w:r w:rsidRPr="00DE4829">
        <w:rPr>
          <w:rFonts w:ascii="Trebuchet MS" w:hAnsi="Trebuchet MS"/>
          <w:szCs w:val="22"/>
        </w:rPr>
        <w:t xml:space="preserve"> dotycząc</w:t>
      </w:r>
      <w:r>
        <w:rPr>
          <w:rFonts w:ascii="Trebuchet MS" w:hAnsi="Trebuchet MS"/>
          <w:szCs w:val="22"/>
        </w:rPr>
        <w:t>ych</w:t>
      </w:r>
      <w:r w:rsidRPr="00DE4829">
        <w:rPr>
          <w:rFonts w:ascii="Trebuchet MS" w:hAnsi="Trebuchet MS"/>
          <w:szCs w:val="22"/>
        </w:rPr>
        <w:t xml:space="preserve"> przejmowania niektórych sieci uczestniczących w zmowie</w:t>
      </w:r>
      <w:r>
        <w:rPr>
          <w:rFonts w:ascii="Trebuchet MS" w:hAnsi="Trebuchet MS"/>
          <w:szCs w:val="22"/>
        </w:rPr>
        <w:t xml:space="preserve">, a jednocześnie uzależnianych w coraz większym stopniu od przychodów osiąganych na klientach korzystających z programu </w:t>
      </w:r>
      <w:proofErr w:type="spellStart"/>
      <w:r>
        <w:rPr>
          <w:rFonts w:ascii="Trebuchet MS" w:hAnsi="Trebuchet MS"/>
          <w:szCs w:val="22"/>
        </w:rPr>
        <w:t>MultiSport</w:t>
      </w:r>
      <w:proofErr w:type="spellEnd"/>
      <w:r w:rsidRPr="00DE4829">
        <w:rPr>
          <w:rFonts w:ascii="Trebuchet MS" w:hAnsi="Trebuchet MS"/>
          <w:szCs w:val="22"/>
        </w:rPr>
        <w:t>.</w:t>
      </w:r>
      <w:r>
        <w:rPr>
          <w:rFonts w:ascii="Trebuchet MS" w:hAnsi="Trebuchet MS"/>
          <w:szCs w:val="22"/>
        </w:rPr>
        <w:t xml:space="preserve"> </w:t>
      </w:r>
      <w:r w:rsidRPr="00372378">
        <w:rPr>
          <w:rFonts w:ascii="Trebuchet MS" w:hAnsi="Trebuchet MS"/>
          <w:szCs w:val="22"/>
        </w:rPr>
        <w:t xml:space="preserve">Prowadząc postępowanie Prezes UOKiK zwracał szczególną uwagę na to jaki rodzaj relacji występuje między stronami postępowania z uwagi na zmieniające się relacje właścicielskie. </w:t>
      </w:r>
      <w:r>
        <w:rPr>
          <w:rFonts w:ascii="Trebuchet MS" w:hAnsi="Trebuchet MS"/>
          <w:szCs w:val="22"/>
        </w:rPr>
        <w:t>W związku z rolą Benefit Systems</w:t>
      </w:r>
      <w:r w:rsidRPr="00DE4829">
        <w:rPr>
          <w:rFonts w:ascii="Trebuchet MS" w:hAnsi="Trebuchet MS"/>
          <w:szCs w:val="22"/>
        </w:rPr>
        <w:t xml:space="preserve"> </w:t>
      </w:r>
      <w:r>
        <w:rPr>
          <w:rFonts w:ascii="Trebuchet MS" w:hAnsi="Trebuchet MS"/>
          <w:szCs w:val="22"/>
        </w:rPr>
        <w:t xml:space="preserve">w praktyce ograniczającej konkurencję oraz </w:t>
      </w:r>
      <w:r>
        <w:rPr>
          <w:rFonts w:ascii="Trebuchet MS" w:hAnsi="Trebuchet MS" w:cs="Arial"/>
          <w:iCs/>
          <w:szCs w:val="22"/>
        </w:rPr>
        <w:t>w</w:t>
      </w:r>
      <w:r w:rsidRPr="00DB51C3">
        <w:rPr>
          <w:rFonts w:ascii="Trebuchet MS" w:hAnsi="Trebuchet MS" w:cs="Arial"/>
          <w:iCs/>
          <w:szCs w:val="22"/>
        </w:rPr>
        <w:t>skutek przeobrażeń właścicielskich poniósł on odpowiedzialność za udział w zmowie także tych spółek, które już po wszczęciu postępowania włączył bezpośrednio do swoich struktur.</w:t>
      </w:r>
    </w:p>
    <w:p w:rsidR="006C2ECB" w:rsidRPr="00DE4829" w:rsidRDefault="006C2ECB" w:rsidP="006C2ECB">
      <w:pPr>
        <w:pStyle w:val="TekstNB"/>
        <w:spacing w:before="0" w:after="240"/>
        <w:rPr>
          <w:rFonts w:ascii="Trebuchet MS" w:hAnsi="Trebuchet MS"/>
          <w:b/>
          <w:szCs w:val="22"/>
        </w:rPr>
      </w:pPr>
      <w:r w:rsidRPr="00DE4829">
        <w:rPr>
          <w:rFonts w:ascii="Trebuchet MS" w:hAnsi="Trebuchet MS"/>
          <w:b/>
          <w:szCs w:val="22"/>
        </w:rPr>
        <w:t>Udział osób zarządzających</w:t>
      </w:r>
    </w:p>
    <w:p w:rsidR="006C2ECB" w:rsidRDefault="006C2ECB" w:rsidP="006C2ECB">
      <w:pPr>
        <w:pStyle w:val="TekstNB"/>
        <w:spacing w:before="0" w:after="240"/>
        <w:rPr>
          <w:rFonts w:ascii="Trebuchet MS" w:hAnsi="Trebuchet MS"/>
          <w:szCs w:val="22"/>
        </w:rPr>
      </w:pPr>
      <w:r>
        <w:rPr>
          <w:rFonts w:ascii="Trebuchet MS" w:hAnsi="Trebuchet MS"/>
          <w:bCs/>
          <w:szCs w:val="22"/>
        </w:rPr>
        <w:t>Odpowiedzialność finansową za udział w zmowie poniosło</w:t>
      </w:r>
      <w:r w:rsidRPr="00DE4829">
        <w:rPr>
          <w:rFonts w:ascii="Trebuchet MS" w:hAnsi="Trebuchet MS"/>
          <w:bCs/>
          <w:szCs w:val="22"/>
        </w:rPr>
        <w:t xml:space="preserve"> również sześciu menadżerów</w:t>
      </w:r>
      <w:r>
        <w:rPr>
          <w:rFonts w:ascii="Trebuchet MS" w:hAnsi="Trebuchet MS"/>
          <w:bCs/>
          <w:szCs w:val="22"/>
        </w:rPr>
        <w:t xml:space="preserve"> z</w:t>
      </w:r>
      <w:r w:rsidRPr="00DE4829">
        <w:rPr>
          <w:rFonts w:ascii="Trebuchet MS" w:hAnsi="Trebuchet MS"/>
          <w:bCs/>
          <w:szCs w:val="22"/>
        </w:rPr>
        <w:t xml:space="preserve"> </w:t>
      </w:r>
      <w:r>
        <w:rPr>
          <w:rFonts w:ascii="Trebuchet MS" w:hAnsi="Trebuchet MS"/>
          <w:bCs/>
          <w:szCs w:val="22"/>
        </w:rPr>
        <w:t xml:space="preserve"> </w:t>
      </w:r>
      <w:proofErr w:type="spellStart"/>
      <w:r w:rsidRPr="00DE4829">
        <w:rPr>
          <w:rFonts w:ascii="Trebuchet MS" w:hAnsi="Trebuchet MS"/>
          <w:bCs/>
          <w:szCs w:val="22"/>
        </w:rPr>
        <w:t>Platinium</w:t>
      </w:r>
      <w:proofErr w:type="spellEnd"/>
      <w:r w:rsidRPr="00DE4829">
        <w:rPr>
          <w:rFonts w:ascii="Trebuchet MS" w:hAnsi="Trebuchet MS"/>
          <w:bCs/>
          <w:szCs w:val="22"/>
        </w:rPr>
        <w:t xml:space="preserve"> </w:t>
      </w:r>
      <w:proofErr w:type="spellStart"/>
      <w:r w:rsidRPr="00DE4829">
        <w:rPr>
          <w:rFonts w:ascii="Trebuchet MS" w:hAnsi="Trebuchet MS"/>
          <w:bCs/>
          <w:szCs w:val="22"/>
        </w:rPr>
        <w:t>Wellness</w:t>
      </w:r>
      <w:proofErr w:type="spellEnd"/>
      <w:r w:rsidRPr="00DE4829">
        <w:rPr>
          <w:rFonts w:ascii="Trebuchet MS" w:hAnsi="Trebuchet MS"/>
          <w:bCs/>
          <w:szCs w:val="22"/>
        </w:rPr>
        <w:t xml:space="preserve">, Benefit Systems, Calypso Fitness, </w:t>
      </w:r>
      <w:proofErr w:type="spellStart"/>
      <w:r w:rsidRPr="00DE4829">
        <w:rPr>
          <w:rFonts w:ascii="Trebuchet MS" w:hAnsi="Trebuchet MS"/>
          <w:bCs/>
          <w:szCs w:val="22"/>
        </w:rPr>
        <w:t>Zdrofit</w:t>
      </w:r>
      <w:proofErr w:type="spellEnd"/>
      <w:r>
        <w:rPr>
          <w:rFonts w:ascii="Trebuchet MS" w:hAnsi="Trebuchet MS"/>
          <w:bCs/>
          <w:szCs w:val="22"/>
        </w:rPr>
        <w:t xml:space="preserve"> (sieć prowadzona jest obecnie przez Benefit Systems)</w:t>
      </w:r>
      <w:r w:rsidRPr="00DE4829">
        <w:rPr>
          <w:rFonts w:ascii="Trebuchet MS" w:hAnsi="Trebuchet MS"/>
          <w:bCs/>
          <w:szCs w:val="22"/>
        </w:rPr>
        <w:t xml:space="preserve">, </w:t>
      </w:r>
      <w:r>
        <w:rPr>
          <w:rFonts w:ascii="Trebuchet MS" w:hAnsi="Trebuchet MS"/>
          <w:bCs/>
          <w:szCs w:val="22"/>
        </w:rPr>
        <w:t>Fabryki</w:t>
      </w:r>
      <w:r w:rsidRPr="00DE4829">
        <w:rPr>
          <w:rFonts w:ascii="Trebuchet MS" w:hAnsi="Trebuchet MS"/>
          <w:bCs/>
          <w:szCs w:val="22"/>
        </w:rPr>
        <w:t xml:space="preserve"> Formy</w:t>
      </w:r>
      <w:r>
        <w:rPr>
          <w:rFonts w:ascii="Trebuchet MS" w:hAnsi="Trebuchet MS"/>
          <w:bCs/>
          <w:szCs w:val="22"/>
        </w:rPr>
        <w:t xml:space="preserve"> (podobnie jak w przypadku </w:t>
      </w:r>
      <w:proofErr w:type="spellStart"/>
      <w:r>
        <w:rPr>
          <w:rFonts w:ascii="Trebuchet MS" w:hAnsi="Trebuchet MS"/>
          <w:bCs/>
          <w:szCs w:val="22"/>
        </w:rPr>
        <w:t>Zdrofit</w:t>
      </w:r>
      <w:proofErr w:type="spellEnd"/>
      <w:r>
        <w:rPr>
          <w:rFonts w:ascii="Trebuchet MS" w:hAnsi="Trebuchet MS"/>
          <w:bCs/>
          <w:szCs w:val="22"/>
        </w:rPr>
        <w:t>, sieć prowadzona jest obecnie przez Benefit Systems)</w:t>
      </w:r>
      <w:r w:rsidRPr="00DE4829">
        <w:rPr>
          <w:rFonts w:ascii="Trebuchet MS" w:hAnsi="Trebuchet MS"/>
          <w:szCs w:val="22"/>
        </w:rPr>
        <w:t xml:space="preserve">. Prezes UOKiK </w:t>
      </w:r>
      <w:r>
        <w:rPr>
          <w:rFonts w:ascii="Trebuchet MS" w:hAnsi="Trebuchet MS"/>
          <w:szCs w:val="22"/>
        </w:rPr>
        <w:t xml:space="preserve">Tomasz </w:t>
      </w:r>
      <w:proofErr w:type="spellStart"/>
      <w:r>
        <w:rPr>
          <w:rFonts w:ascii="Trebuchet MS" w:hAnsi="Trebuchet MS"/>
          <w:szCs w:val="22"/>
        </w:rPr>
        <w:t>Chróstny</w:t>
      </w:r>
      <w:proofErr w:type="spellEnd"/>
      <w:r>
        <w:rPr>
          <w:rFonts w:ascii="Trebuchet MS" w:hAnsi="Trebuchet MS"/>
          <w:szCs w:val="22"/>
        </w:rPr>
        <w:t xml:space="preserve"> w oparciu o zebrany materiał dowodowy </w:t>
      </w:r>
      <w:r w:rsidRPr="00DE4829">
        <w:rPr>
          <w:rFonts w:ascii="Trebuchet MS" w:hAnsi="Trebuchet MS"/>
          <w:szCs w:val="22"/>
        </w:rPr>
        <w:t xml:space="preserve">uznał, że osoby </w:t>
      </w:r>
      <w:r>
        <w:rPr>
          <w:rFonts w:ascii="Trebuchet MS" w:hAnsi="Trebuchet MS"/>
          <w:szCs w:val="22"/>
        </w:rPr>
        <w:t xml:space="preserve">te </w:t>
      </w:r>
      <w:r w:rsidRPr="00DE4829">
        <w:rPr>
          <w:rFonts w:ascii="Trebuchet MS" w:hAnsi="Trebuchet MS"/>
          <w:szCs w:val="22"/>
        </w:rPr>
        <w:t xml:space="preserve">decydowały o prowadzeniu </w:t>
      </w:r>
      <w:r>
        <w:rPr>
          <w:rFonts w:ascii="Trebuchet MS" w:hAnsi="Trebuchet MS"/>
          <w:szCs w:val="22"/>
        </w:rPr>
        <w:t>niedozwolonych rozmów i charakterze podziału rynku</w:t>
      </w:r>
      <w:r w:rsidRPr="00DE4829">
        <w:rPr>
          <w:rFonts w:ascii="Trebuchet MS" w:hAnsi="Trebuchet MS"/>
          <w:szCs w:val="22"/>
        </w:rPr>
        <w:t xml:space="preserve">, w większości przypadków również dokonywały uzgodnień między sobą. </w:t>
      </w:r>
      <w:r>
        <w:rPr>
          <w:rFonts w:ascii="Trebuchet MS" w:hAnsi="Trebuchet MS"/>
          <w:szCs w:val="22"/>
        </w:rPr>
        <w:t>Ponoszą tym samym odpowiedzialność indywidualną za niedozwolony prawnie podział rynku.</w:t>
      </w:r>
    </w:p>
    <w:p w:rsidR="006C2ECB" w:rsidRDefault="006C2ECB" w:rsidP="006C2ECB">
      <w:pPr>
        <w:pStyle w:val="TekstNB"/>
        <w:spacing w:before="0" w:after="240"/>
        <w:rPr>
          <w:rFonts w:ascii="Trebuchet MS" w:hAnsi="Trebuchet MS"/>
          <w:szCs w:val="22"/>
        </w:rPr>
      </w:pPr>
      <w:r>
        <w:rPr>
          <w:i/>
        </w:rPr>
        <w:t xml:space="preserve">- </w:t>
      </w:r>
      <w:r w:rsidRPr="00A44F9C">
        <w:rPr>
          <w:rFonts w:ascii="Trebuchet MS" w:hAnsi="Trebuchet MS"/>
          <w:i/>
          <w:iCs/>
          <w:szCs w:val="22"/>
        </w:rPr>
        <w:t>Zmowy rynkowe należą do najtrudniej wykrywanych praktyk</w:t>
      </w:r>
      <w:r>
        <w:rPr>
          <w:rFonts w:ascii="Trebuchet MS" w:hAnsi="Trebuchet MS"/>
          <w:i/>
          <w:iCs/>
          <w:szCs w:val="22"/>
        </w:rPr>
        <w:t>, wymagających niejednokrotnie naszej szczególnej aktywności w postaci realizowanych kontroli czy przeszukań bezpośrednio u przedsiębiorców</w:t>
      </w:r>
      <w:r w:rsidRPr="00A44F9C">
        <w:rPr>
          <w:rFonts w:ascii="Trebuchet MS" w:hAnsi="Trebuchet MS"/>
          <w:i/>
          <w:iCs/>
          <w:szCs w:val="22"/>
        </w:rPr>
        <w:t xml:space="preserve">. Zawsze za tego typu działaniami stoją </w:t>
      </w:r>
      <w:r>
        <w:rPr>
          <w:rFonts w:ascii="Trebuchet MS" w:hAnsi="Trebuchet MS"/>
          <w:i/>
          <w:iCs/>
          <w:szCs w:val="22"/>
        </w:rPr>
        <w:t xml:space="preserve">jednak </w:t>
      </w:r>
      <w:r w:rsidRPr="00A44F9C">
        <w:rPr>
          <w:rFonts w:ascii="Trebuchet MS" w:hAnsi="Trebuchet MS"/>
          <w:i/>
          <w:iCs/>
          <w:szCs w:val="22"/>
        </w:rPr>
        <w:t>konkretni ludzie, często członkowie zarządu, dyrektorzy zarządzający czy sprzedaży. Jest to moja druga decyzja</w:t>
      </w:r>
      <w:r>
        <w:rPr>
          <w:rFonts w:ascii="Trebuchet MS" w:hAnsi="Trebuchet MS"/>
          <w:i/>
          <w:iCs/>
          <w:szCs w:val="22"/>
        </w:rPr>
        <w:t xml:space="preserve"> i również druga w historii Urzędu</w:t>
      </w:r>
      <w:r w:rsidRPr="00A44F9C">
        <w:rPr>
          <w:rFonts w:ascii="Trebuchet MS" w:hAnsi="Trebuchet MS"/>
          <w:i/>
          <w:iCs/>
          <w:szCs w:val="22"/>
        </w:rPr>
        <w:t xml:space="preserve">, w której obok przedsiębiorstw sankcje finansowe w </w:t>
      </w:r>
      <w:r>
        <w:rPr>
          <w:rFonts w:ascii="Trebuchet MS" w:hAnsi="Trebuchet MS"/>
          <w:i/>
          <w:iCs/>
          <w:szCs w:val="22"/>
        </w:rPr>
        <w:t xml:space="preserve">łącznej </w:t>
      </w:r>
      <w:r w:rsidRPr="00A44F9C">
        <w:rPr>
          <w:rFonts w:ascii="Trebuchet MS" w:hAnsi="Trebuchet MS"/>
          <w:i/>
          <w:iCs/>
          <w:szCs w:val="22"/>
        </w:rPr>
        <w:t xml:space="preserve">wysokości </w:t>
      </w:r>
      <w:r>
        <w:rPr>
          <w:rFonts w:ascii="Trebuchet MS" w:hAnsi="Trebuchet MS"/>
          <w:i/>
          <w:iCs/>
          <w:szCs w:val="22"/>
        </w:rPr>
        <w:t>kilkuset</w:t>
      </w:r>
      <w:r w:rsidRPr="00A44F9C">
        <w:rPr>
          <w:rFonts w:ascii="Trebuchet MS" w:hAnsi="Trebuchet MS"/>
          <w:i/>
          <w:iCs/>
          <w:szCs w:val="22"/>
        </w:rPr>
        <w:t xml:space="preserve"> tysięcy złotych zostały nałożone na osoby fizyczne, wymienione konkretnie z imienia i nazwiska. To one na rzecz przedsiębiorstw aktywnie tworzyły</w:t>
      </w:r>
      <w:r>
        <w:rPr>
          <w:rFonts w:ascii="Trebuchet MS" w:hAnsi="Trebuchet MS"/>
          <w:i/>
          <w:iCs/>
          <w:szCs w:val="22"/>
        </w:rPr>
        <w:t xml:space="preserve"> lub realizowały</w:t>
      </w:r>
      <w:r w:rsidRPr="00A44F9C">
        <w:rPr>
          <w:rFonts w:ascii="Trebuchet MS" w:hAnsi="Trebuchet MS"/>
          <w:i/>
          <w:iCs/>
          <w:szCs w:val="22"/>
        </w:rPr>
        <w:t xml:space="preserve"> niedozwolon</w:t>
      </w:r>
      <w:r>
        <w:rPr>
          <w:rFonts w:ascii="Trebuchet MS" w:hAnsi="Trebuchet MS"/>
          <w:i/>
          <w:iCs/>
          <w:szCs w:val="22"/>
        </w:rPr>
        <w:t>e</w:t>
      </w:r>
      <w:r w:rsidRPr="00A44F9C">
        <w:rPr>
          <w:rFonts w:ascii="Trebuchet MS" w:hAnsi="Trebuchet MS"/>
          <w:i/>
          <w:iCs/>
          <w:szCs w:val="22"/>
        </w:rPr>
        <w:t xml:space="preserve"> porozumieni</w:t>
      </w:r>
      <w:r>
        <w:rPr>
          <w:rFonts w:ascii="Trebuchet MS" w:hAnsi="Trebuchet MS"/>
          <w:i/>
          <w:iCs/>
          <w:szCs w:val="22"/>
        </w:rPr>
        <w:t>e</w:t>
      </w:r>
      <w:r w:rsidRPr="00A44F9C">
        <w:rPr>
          <w:rFonts w:ascii="Trebuchet MS" w:hAnsi="Trebuchet MS"/>
          <w:i/>
          <w:iCs/>
          <w:szCs w:val="22"/>
        </w:rPr>
        <w:t xml:space="preserve"> ze szkodą dla konsumentów i rynku</w:t>
      </w:r>
      <w:r>
        <w:rPr>
          <w:rFonts w:ascii="Trebuchet MS" w:hAnsi="Trebuchet MS"/>
          <w:i/>
          <w:iCs/>
          <w:szCs w:val="22"/>
        </w:rPr>
        <w:t xml:space="preserve"> </w:t>
      </w:r>
      <w:r w:rsidRPr="00A44F9C">
        <w:rPr>
          <w:rFonts w:ascii="Trebuchet MS" w:hAnsi="Trebuchet MS"/>
          <w:szCs w:val="22"/>
        </w:rPr>
        <w:t>– w</w:t>
      </w:r>
      <w:r w:rsidRPr="00810A11">
        <w:t>y</w:t>
      </w:r>
      <w:r w:rsidRPr="00A44F9C">
        <w:rPr>
          <w:rFonts w:ascii="Trebuchet MS" w:hAnsi="Trebuchet MS"/>
          <w:szCs w:val="22"/>
        </w:rPr>
        <w:t xml:space="preserve">jaśnia Tomasz </w:t>
      </w:r>
      <w:proofErr w:type="spellStart"/>
      <w:r w:rsidRPr="00A44F9C">
        <w:rPr>
          <w:rFonts w:ascii="Trebuchet MS" w:hAnsi="Trebuchet MS"/>
          <w:szCs w:val="22"/>
        </w:rPr>
        <w:t>Chróstny</w:t>
      </w:r>
      <w:proofErr w:type="spellEnd"/>
      <w:r w:rsidRPr="00A44F9C">
        <w:rPr>
          <w:rFonts w:ascii="Trebuchet MS" w:hAnsi="Trebuchet MS"/>
          <w:szCs w:val="22"/>
        </w:rPr>
        <w:t xml:space="preserve"> Prezes UOKiK. </w:t>
      </w:r>
    </w:p>
    <w:p w:rsidR="006C2ECB" w:rsidRPr="0064505C" w:rsidRDefault="006C2ECB" w:rsidP="006C2ECB">
      <w:pPr>
        <w:spacing w:after="240" w:line="360" w:lineRule="auto"/>
        <w:jc w:val="both"/>
        <w:rPr>
          <w:b/>
          <w:sz w:val="22"/>
          <w:lang w:eastAsia="pl-PL"/>
        </w:rPr>
      </w:pPr>
      <w:r w:rsidRPr="0064505C">
        <w:rPr>
          <w:b/>
          <w:sz w:val="22"/>
          <w:lang w:eastAsia="pl-PL"/>
        </w:rPr>
        <w:t xml:space="preserve">Nałożone kary </w:t>
      </w:r>
    </w:p>
    <w:p w:rsidR="006C2ECB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 w:rsidRPr="00DE4829">
        <w:rPr>
          <w:sz w:val="22"/>
          <w:lang w:eastAsia="pl-PL"/>
        </w:rPr>
        <w:t xml:space="preserve">Prezes UOKiK Tomasz </w:t>
      </w:r>
      <w:proofErr w:type="spellStart"/>
      <w:r w:rsidRPr="00DE4829">
        <w:rPr>
          <w:sz w:val="22"/>
          <w:lang w:eastAsia="pl-PL"/>
        </w:rPr>
        <w:t>Chróstny</w:t>
      </w:r>
      <w:proofErr w:type="spellEnd"/>
      <w:r w:rsidRPr="00DE4829">
        <w:rPr>
          <w:sz w:val="22"/>
          <w:lang w:eastAsia="pl-PL"/>
        </w:rPr>
        <w:t xml:space="preserve"> nałożył </w:t>
      </w:r>
      <w:r>
        <w:rPr>
          <w:sz w:val="22"/>
          <w:lang w:eastAsia="pl-PL"/>
        </w:rPr>
        <w:t xml:space="preserve">na </w:t>
      </w:r>
      <w:r w:rsidRPr="00DE4829">
        <w:rPr>
          <w:sz w:val="22"/>
          <w:lang w:eastAsia="pl-PL"/>
        </w:rPr>
        <w:t xml:space="preserve">osiem spółek i sześć osób fizycznych </w:t>
      </w:r>
      <w:r>
        <w:rPr>
          <w:sz w:val="22"/>
          <w:lang w:eastAsia="pl-PL"/>
        </w:rPr>
        <w:t xml:space="preserve">kary w łącznej wysokości </w:t>
      </w:r>
      <w:r w:rsidRPr="00DE4829">
        <w:rPr>
          <w:sz w:val="22"/>
          <w:lang w:eastAsia="pl-PL"/>
        </w:rPr>
        <w:t xml:space="preserve">ponad 32 mln zł. </w:t>
      </w:r>
      <w:r>
        <w:rPr>
          <w:sz w:val="22"/>
          <w:lang w:eastAsia="pl-PL"/>
        </w:rPr>
        <w:t>Najwyższą</w:t>
      </w:r>
      <w:r w:rsidRPr="00DE4829">
        <w:rPr>
          <w:sz w:val="22"/>
          <w:lang w:eastAsia="pl-PL"/>
        </w:rPr>
        <w:t xml:space="preserve"> otrzymała spółka Benefit Systems i wyniosła ona ponad </w:t>
      </w:r>
      <w:r w:rsidRPr="00DE4829">
        <w:rPr>
          <w:sz w:val="22"/>
          <w:lang w:eastAsia="pl-PL"/>
        </w:rPr>
        <w:lastRenderedPageBreak/>
        <w:t xml:space="preserve">26 mln zł. Sankcje dla osób fizycznych </w:t>
      </w:r>
      <w:r>
        <w:rPr>
          <w:sz w:val="22"/>
          <w:lang w:eastAsia="pl-PL"/>
        </w:rPr>
        <w:t>wyniosły</w:t>
      </w:r>
      <w:r w:rsidRPr="00DE4829">
        <w:rPr>
          <w:sz w:val="22"/>
          <w:lang w:eastAsia="pl-PL"/>
        </w:rPr>
        <w:t xml:space="preserve"> od ponad 40 tys. zł do ponad 302 tys. zł i wynika</w:t>
      </w:r>
      <w:r>
        <w:rPr>
          <w:sz w:val="22"/>
          <w:lang w:eastAsia="pl-PL"/>
        </w:rPr>
        <w:t>ły</w:t>
      </w:r>
      <w:r w:rsidRPr="00DE4829">
        <w:rPr>
          <w:sz w:val="22"/>
          <w:lang w:eastAsia="pl-PL"/>
        </w:rPr>
        <w:t xml:space="preserve"> ze stopnia naruszenia przepisów i zaangażowania menadżera w zmowę.</w:t>
      </w:r>
      <w:r>
        <w:rPr>
          <w:sz w:val="22"/>
          <w:lang w:eastAsia="pl-PL"/>
        </w:rPr>
        <w:t xml:space="preserve"> </w:t>
      </w:r>
    </w:p>
    <w:p w:rsidR="006C2ECB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Zgodnie z sentencją decyzji Prezes UOKiK nałożył na: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DB51C3">
        <w:rPr>
          <w:rFonts w:ascii="Trebuchet MS" w:hAnsi="Trebuchet MS"/>
          <w:lang w:val="pl-PL"/>
        </w:rPr>
        <w:t>„</w:t>
      </w:r>
      <w:r w:rsidRPr="00DB51C3">
        <w:rPr>
          <w:rFonts w:ascii="Trebuchet MS" w:hAnsi="Trebuchet MS"/>
        </w:rPr>
        <w:t xml:space="preserve">Bartosza Gibałę prowadzącego działalność gospodarczą pod firmą Bartosz Gibała </w:t>
      </w:r>
      <w:proofErr w:type="spellStart"/>
      <w:r w:rsidRPr="00DB51C3">
        <w:rPr>
          <w:rFonts w:ascii="Trebuchet MS" w:hAnsi="Trebuchet MS"/>
        </w:rPr>
        <w:t>Platinium</w:t>
      </w:r>
      <w:proofErr w:type="spellEnd"/>
      <w:r w:rsidRPr="00DB51C3">
        <w:rPr>
          <w:rFonts w:ascii="Trebuchet MS" w:hAnsi="Trebuchet MS"/>
        </w:rPr>
        <w:t xml:space="preserve"> karę pieniężną w wysokości </w:t>
      </w:r>
      <w:r w:rsidRPr="00281DA8">
        <w:rPr>
          <w:rFonts w:ascii="Trebuchet MS" w:hAnsi="Trebuchet MS"/>
        </w:rPr>
        <w:t xml:space="preserve">167 569,64 zł </w:t>
      </w:r>
      <w:r>
        <w:rPr>
          <w:rFonts w:ascii="Trebuchet MS" w:hAnsi="Trebuchet MS"/>
          <w:lang w:val="pl-PL"/>
        </w:rPr>
        <w:t>(…)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281DA8">
        <w:rPr>
          <w:rFonts w:ascii="Trebuchet MS" w:hAnsi="Trebuchet MS"/>
        </w:rPr>
        <w:t xml:space="preserve">Benefit Systems S.A. z siedzibą w Warszawie karę pieniężną w wysokości 26 915 218,36 zł </w:t>
      </w:r>
      <w:r>
        <w:rPr>
          <w:rFonts w:ascii="Trebuchet MS" w:hAnsi="Trebuchet MS"/>
          <w:lang w:val="pl-PL"/>
        </w:rPr>
        <w:t>(…)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</w:rPr>
      </w:pPr>
      <w:proofErr w:type="spellStart"/>
      <w:r w:rsidRPr="00281DA8">
        <w:rPr>
          <w:rFonts w:ascii="Trebuchet MS" w:hAnsi="Trebuchet MS"/>
        </w:rPr>
        <w:t>Platinium</w:t>
      </w:r>
      <w:proofErr w:type="spellEnd"/>
      <w:r w:rsidRPr="00281DA8">
        <w:rPr>
          <w:rFonts w:ascii="Trebuchet MS" w:hAnsi="Trebuchet MS"/>
        </w:rPr>
        <w:t xml:space="preserve"> </w:t>
      </w:r>
      <w:proofErr w:type="spellStart"/>
      <w:r w:rsidRPr="00281DA8">
        <w:rPr>
          <w:rFonts w:ascii="Trebuchet MS" w:hAnsi="Trebuchet MS"/>
        </w:rPr>
        <w:t>Wellness</w:t>
      </w:r>
      <w:proofErr w:type="spellEnd"/>
      <w:r w:rsidRPr="00281DA8">
        <w:rPr>
          <w:rFonts w:ascii="Trebuchet MS" w:hAnsi="Trebuchet MS"/>
        </w:rPr>
        <w:t xml:space="preserve"> sp. z o.o. z siedzibą w Krakowie karę pieniężną w wysokości 3 015 592,17 zł</w:t>
      </w:r>
      <w:r>
        <w:rPr>
          <w:rFonts w:ascii="Trebuchet MS" w:hAnsi="Trebuchet MS"/>
          <w:lang w:val="pl-PL"/>
        </w:rPr>
        <w:t xml:space="preserve"> (…)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  <w:lang w:eastAsia="pl-PL"/>
        </w:rPr>
      </w:pPr>
      <w:proofErr w:type="spellStart"/>
      <w:r w:rsidRPr="00281DA8">
        <w:rPr>
          <w:rFonts w:ascii="Trebuchet MS" w:hAnsi="Trebuchet MS"/>
        </w:rPr>
        <w:t>Yes</w:t>
      </w:r>
      <w:proofErr w:type="spellEnd"/>
      <w:r w:rsidRPr="00281DA8">
        <w:rPr>
          <w:rFonts w:ascii="Trebuchet MS" w:hAnsi="Trebuchet MS"/>
        </w:rPr>
        <w:t xml:space="preserve"> to </w:t>
      </w:r>
      <w:proofErr w:type="spellStart"/>
      <w:r w:rsidRPr="00281DA8">
        <w:rPr>
          <w:rFonts w:ascii="Trebuchet MS" w:hAnsi="Trebuchet MS"/>
        </w:rPr>
        <w:t>Move</w:t>
      </w:r>
      <w:proofErr w:type="spellEnd"/>
      <w:r w:rsidRPr="00281DA8">
        <w:rPr>
          <w:rFonts w:ascii="Trebuchet MS" w:hAnsi="Trebuchet MS"/>
        </w:rPr>
        <w:t xml:space="preserve"> sp. z o.o. z siedzibą w Warszawie (dawniej: Fitness </w:t>
      </w:r>
      <w:proofErr w:type="spellStart"/>
      <w:r w:rsidRPr="00281DA8">
        <w:rPr>
          <w:rFonts w:ascii="Trebuchet MS" w:hAnsi="Trebuchet MS"/>
        </w:rPr>
        <w:t>Academy</w:t>
      </w:r>
      <w:proofErr w:type="spellEnd"/>
      <w:r w:rsidRPr="00281DA8">
        <w:rPr>
          <w:rFonts w:ascii="Trebuchet MS" w:hAnsi="Trebuchet MS"/>
        </w:rPr>
        <w:t xml:space="preserve"> sp. z o.o. z siedzibą w Warszawie) karę pieniężną w wysokości 1 748,74 zł </w:t>
      </w:r>
      <w:r>
        <w:rPr>
          <w:rFonts w:ascii="Trebuchet MS" w:hAnsi="Trebuchet MS"/>
          <w:lang w:val="pl-PL"/>
        </w:rPr>
        <w:t>(…)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</w:rPr>
      </w:pPr>
      <w:proofErr w:type="spellStart"/>
      <w:r w:rsidRPr="00281DA8">
        <w:rPr>
          <w:rFonts w:ascii="Trebuchet MS" w:hAnsi="Trebuchet MS"/>
        </w:rPr>
        <w:t>Baltic</w:t>
      </w:r>
      <w:proofErr w:type="spellEnd"/>
      <w:r w:rsidRPr="00281DA8">
        <w:rPr>
          <w:rFonts w:ascii="Trebuchet MS" w:hAnsi="Trebuchet MS"/>
        </w:rPr>
        <w:t xml:space="preserve"> Fitness Center sp. z o.o. z siedzibą w Warszawie karę pieniężną w wysokości 31 045,34 zł </w:t>
      </w:r>
      <w:r>
        <w:rPr>
          <w:rFonts w:ascii="Trebuchet MS" w:hAnsi="Trebuchet MS"/>
          <w:lang w:val="pl-PL"/>
        </w:rPr>
        <w:t>(…)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281DA8">
        <w:rPr>
          <w:rFonts w:ascii="Trebuchet MS" w:hAnsi="Trebuchet MS"/>
        </w:rPr>
        <w:t>Calypso Fitness S.A. z siedzibą w Warszawie karę pieniężną w wysokości 1 504 490,93 z</w:t>
      </w:r>
      <w:r>
        <w:rPr>
          <w:rFonts w:ascii="Trebuchet MS" w:hAnsi="Trebuchet MS"/>
          <w:lang w:val="pl-PL"/>
        </w:rPr>
        <w:t>ł (…)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281DA8">
        <w:rPr>
          <w:rFonts w:ascii="Trebuchet MS" w:hAnsi="Trebuchet MS"/>
        </w:rPr>
        <w:t xml:space="preserve">EFC Fitness S.A. z siedzibą w Warszawie karę pieniężną w wysokości 40 275,82 zł </w:t>
      </w:r>
      <w:r>
        <w:rPr>
          <w:rFonts w:ascii="Trebuchet MS" w:hAnsi="Trebuchet MS"/>
          <w:lang w:val="pl-PL"/>
        </w:rPr>
        <w:t>(…)</w:t>
      </w:r>
    </w:p>
    <w:p w:rsidR="006C2ECB" w:rsidRPr="00281DA8" w:rsidRDefault="006C2ECB" w:rsidP="006C2ECB">
      <w:pPr>
        <w:pStyle w:val="PKTROM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281DA8">
        <w:rPr>
          <w:rFonts w:ascii="Trebuchet MS" w:hAnsi="Trebuchet MS"/>
        </w:rPr>
        <w:t xml:space="preserve">Fitness MCG sp. z o.o. z siedzibą w Warszawie karę pieniężną w wysokości 143 104,81 zł </w:t>
      </w:r>
      <w:r>
        <w:rPr>
          <w:rFonts w:ascii="Trebuchet MS" w:hAnsi="Trebuchet MS"/>
          <w:lang w:val="pl-PL"/>
        </w:rPr>
        <w:t>(…)</w:t>
      </w:r>
    </w:p>
    <w:p w:rsidR="006C2ECB" w:rsidRPr="00DB51C3" w:rsidRDefault="006C2ECB" w:rsidP="006C2ECB">
      <w:pPr>
        <w:pStyle w:val="PKTROM"/>
        <w:numPr>
          <w:ilvl w:val="0"/>
          <w:numId w:val="0"/>
        </w:numPr>
        <w:spacing w:before="0" w:after="240"/>
        <w:ind w:left="360"/>
        <w:rPr>
          <w:rFonts w:ascii="Trebuchet MS" w:hAnsi="Trebuchet MS"/>
          <w:lang w:val="pl-PL" w:eastAsia="pl-PL"/>
        </w:rPr>
      </w:pPr>
      <w:r w:rsidRPr="00DB51C3">
        <w:rPr>
          <w:rFonts w:ascii="Trebuchet MS" w:hAnsi="Trebuchet MS"/>
          <w:lang w:val="pl-PL" w:eastAsia="pl-PL"/>
        </w:rPr>
        <w:t>W przypadku osób fizycznych, zgodnie z sentencją decyzji Prezes UOKiK nałożył na</w:t>
      </w:r>
      <w:r>
        <w:rPr>
          <w:rFonts w:ascii="Trebuchet MS" w:hAnsi="Trebuchet MS"/>
          <w:lang w:val="pl-PL" w:eastAsia="pl-PL"/>
        </w:rPr>
        <w:t>:</w:t>
      </w:r>
    </w:p>
    <w:p w:rsidR="006C2ECB" w:rsidRPr="00DB51C3" w:rsidRDefault="006C2ECB" w:rsidP="006C2ECB">
      <w:pPr>
        <w:pStyle w:val="Sentencja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DB51C3">
        <w:rPr>
          <w:rFonts w:ascii="Trebuchet MS" w:hAnsi="Trebuchet MS"/>
        </w:rPr>
        <w:t xml:space="preserve">(…) „Bartosza Konrada Gibałę karę pieniężną w wysokości 161 000,00 zł </w:t>
      </w:r>
      <w:r>
        <w:rPr>
          <w:rFonts w:ascii="Trebuchet MS" w:hAnsi="Trebuchet MS"/>
        </w:rPr>
        <w:t>(…)</w:t>
      </w:r>
    </w:p>
    <w:p w:rsidR="006C2ECB" w:rsidRPr="00DB51C3" w:rsidRDefault="006C2ECB" w:rsidP="006C2ECB">
      <w:pPr>
        <w:pStyle w:val="Sentencja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DB51C3">
        <w:rPr>
          <w:rFonts w:ascii="Trebuchet MS" w:hAnsi="Trebuchet MS"/>
        </w:rPr>
        <w:t>Adama Kędzierskiego karę pieniężną w wysokości 302 500,00 zł</w:t>
      </w:r>
      <w:r>
        <w:rPr>
          <w:rFonts w:ascii="Trebuchet MS" w:hAnsi="Trebuchet MS"/>
        </w:rPr>
        <w:t xml:space="preserve"> (…)</w:t>
      </w:r>
    </w:p>
    <w:p w:rsidR="006C2ECB" w:rsidRPr="00DB51C3" w:rsidRDefault="006C2ECB" w:rsidP="006C2ECB">
      <w:pPr>
        <w:pStyle w:val="Sentencja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DB51C3">
        <w:rPr>
          <w:rFonts w:ascii="Trebuchet MS" w:hAnsi="Trebuchet MS"/>
        </w:rPr>
        <w:t xml:space="preserve">Mikołaja </w:t>
      </w:r>
      <w:proofErr w:type="spellStart"/>
      <w:r w:rsidRPr="00DB51C3">
        <w:rPr>
          <w:rFonts w:ascii="Trebuchet MS" w:hAnsi="Trebuchet MS"/>
        </w:rPr>
        <w:t>Nawackiego</w:t>
      </w:r>
      <w:proofErr w:type="spellEnd"/>
      <w:r w:rsidRPr="00DB51C3">
        <w:rPr>
          <w:rFonts w:ascii="Trebuchet MS" w:hAnsi="Trebuchet MS"/>
        </w:rPr>
        <w:t xml:space="preserve"> karę pieniężną w wysokości 77 000,00 zł </w:t>
      </w:r>
      <w:r>
        <w:rPr>
          <w:rFonts w:ascii="Trebuchet MS" w:hAnsi="Trebuchet MS"/>
        </w:rPr>
        <w:t>(…)</w:t>
      </w:r>
    </w:p>
    <w:p w:rsidR="006C2ECB" w:rsidRPr="00DB51C3" w:rsidRDefault="006C2ECB" w:rsidP="006C2ECB">
      <w:pPr>
        <w:pStyle w:val="Sentencja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DB51C3">
        <w:rPr>
          <w:rFonts w:ascii="Trebuchet MS" w:hAnsi="Trebuchet MS"/>
        </w:rPr>
        <w:t xml:space="preserve">Jakuba Mateusza Raniszewskiego karę pieniężną w wysokości 40 800,00 zł </w:t>
      </w:r>
      <w:r>
        <w:rPr>
          <w:rFonts w:ascii="Trebuchet MS" w:hAnsi="Trebuchet MS"/>
        </w:rPr>
        <w:t>(…)</w:t>
      </w:r>
    </w:p>
    <w:p w:rsidR="006C2ECB" w:rsidRPr="00DB51C3" w:rsidRDefault="006C2ECB" w:rsidP="006C2ECB">
      <w:pPr>
        <w:pStyle w:val="Sentencja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DB51C3">
        <w:rPr>
          <w:rFonts w:ascii="Trebuchet MS" w:hAnsi="Trebuchet MS"/>
        </w:rPr>
        <w:lastRenderedPageBreak/>
        <w:t xml:space="preserve">Ireneusza Sęka karę pieniężną w wysokości 90 000,00 zł </w:t>
      </w:r>
      <w:bookmarkStart w:id="2" w:name="_Ref55918890"/>
      <w:r>
        <w:rPr>
          <w:rFonts w:ascii="Trebuchet MS" w:hAnsi="Trebuchet MS"/>
        </w:rPr>
        <w:t>(…)</w:t>
      </w:r>
    </w:p>
    <w:p w:rsidR="006C2ECB" w:rsidRPr="006C2ECB" w:rsidRDefault="006C2ECB" w:rsidP="006C2ECB">
      <w:pPr>
        <w:pStyle w:val="Sentencja"/>
        <w:numPr>
          <w:ilvl w:val="0"/>
          <w:numId w:val="10"/>
        </w:numPr>
        <w:spacing w:before="0" w:after="240"/>
        <w:rPr>
          <w:rFonts w:ascii="Trebuchet MS" w:hAnsi="Trebuchet MS"/>
        </w:rPr>
      </w:pPr>
      <w:r w:rsidRPr="00DB51C3">
        <w:rPr>
          <w:rFonts w:ascii="Trebuchet MS" w:hAnsi="Trebuchet MS"/>
        </w:rPr>
        <w:t xml:space="preserve">Izabelę </w:t>
      </w:r>
      <w:proofErr w:type="spellStart"/>
      <w:r w:rsidRPr="00DB51C3">
        <w:rPr>
          <w:rFonts w:ascii="Trebuchet MS" w:hAnsi="Trebuchet MS"/>
        </w:rPr>
        <w:t>Walczewską-Schneyder</w:t>
      </w:r>
      <w:proofErr w:type="spellEnd"/>
      <w:r w:rsidRPr="00DB51C3">
        <w:rPr>
          <w:rFonts w:ascii="Trebuchet MS" w:hAnsi="Trebuchet MS"/>
        </w:rPr>
        <w:t xml:space="preserve"> karę pieniężną w wysokości 125 000,00 zł </w:t>
      </w:r>
      <w:bookmarkEnd w:id="2"/>
      <w:r w:rsidRPr="00DB51C3">
        <w:rPr>
          <w:rFonts w:ascii="Trebuchet MS" w:hAnsi="Trebuchet MS"/>
        </w:rPr>
        <w:t>(…)”</w:t>
      </w:r>
    </w:p>
    <w:p w:rsidR="006C2ECB" w:rsidRPr="00DE4829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 w:rsidRPr="00DE4829">
        <w:rPr>
          <w:sz w:val="22"/>
          <w:lang w:eastAsia="pl-PL"/>
        </w:rPr>
        <w:t xml:space="preserve">Maksymalna kara za </w:t>
      </w:r>
      <w:r>
        <w:rPr>
          <w:sz w:val="22"/>
          <w:lang w:eastAsia="pl-PL"/>
        </w:rPr>
        <w:t>porozumienie ograniczające</w:t>
      </w:r>
      <w:r w:rsidRPr="00DE4829">
        <w:rPr>
          <w:sz w:val="22"/>
          <w:lang w:eastAsia="pl-PL"/>
        </w:rPr>
        <w:t xml:space="preserve"> konkurencję wynosi</w:t>
      </w:r>
      <w:r>
        <w:rPr>
          <w:sz w:val="22"/>
          <w:lang w:eastAsia="pl-PL"/>
        </w:rPr>
        <w:t xml:space="preserve"> 10 proc. rocznego obrotu firmy, a w przypadku osób fizycznych – 2 mln zł. </w:t>
      </w:r>
    </w:p>
    <w:p w:rsidR="006C2ECB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 w:rsidRPr="00CE3A37">
        <w:rPr>
          <w:sz w:val="22"/>
          <w:lang w:eastAsia="pl-PL"/>
        </w:rPr>
        <w:t xml:space="preserve">Przy nakładaniu </w:t>
      </w:r>
      <w:r>
        <w:rPr>
          <w:sz w:val="22"/>
          <w:lang w:eastAsia="pl-PL"/>
        </w:rPr>
        <w:t>sankcji pieniężnych</w:t>
      </w:r>
      <w:r w:rsidRPr="00CE3A37">
        <w:rPr>
          <w:sz w:val="22"/>
          <w:lang w:eastAsia="pl-PL"/>
        </w:rPr>
        <w:t xml:space="preserve"> Prezes UOKiK</w:t>
      </w:r>
      <w:r>
        <w:rPr>
          <w:sz w:val="22"/>
          <w:lang w:eastAsia="pl-PL"/>
        </w:rPr>
        <w:t xml:space="preserve"> Tomasz </w:t>
      </w:r>
      <w:proofErr w:type="spellStart"/>
      <w:r>
        <w:rPr>
          <w:sz w:val="22"/>
          <w:lang w:eastAsia="pl-PL"/>
        </w:rPr>
        <w:t>Chróstny</w:t>
      </w:r>
      <w:proofErr w:type="spellEnd"/>
      <w:r w:rsidRPr="00CE3A37">
        <w:rPr>
          <w:sz w:val="22"/>
          <w:lang w:eastAsia="pl-PL"/>
        </w:rPr>
        <w:t xml:space="preserve"> wziął pod uwagę, że branża fitness to jeden z sektorów najbardziej dotknięty</w:t>
      </w:r>
      <w:r>
        <w:rPr>
          <w:sz w:val="22"/>
          <w:lang w:eastAsia="pl-PL"/>
        </w:rPr>
        <w:t>ch</w:t>
      </w:r>
      <w:r w:rsidRPr="00CE3A37">
        <w:rPr>
          <w:sz w:val="22"/>
          <w:lang w:eastAsia="pl-PL"/>
        </w:rPr>
        <w:t xml:space="preserve"> obostrzeniami związanym z pandemią COVID-19. W innej sytuacji </w:t>
      </w:r>
      <w:r>
        <w:rPr>
          <w:sz w:val="22"/>
          <w:lang w:eastAsia="pl-PL"/>
        </w:rPr>
        <w:t xml:space="preserve">kary byłyby wyższe. </w:t>
      </w:r>
      <w:r w:rsidRPr="006B6760">
        <w:rPr>
          <w:sz w:val="22"/>
          <w:lang w:eastAsia="pl-PL"/>
        </w:rPr>
        <w:t>Spółki</w:t>
      </w:r>
      <w:r>
        <w:rPr>
          <w:sz w:val="22"/>
          <w:lang w:eastAsia="pl-PL"/>
        </w:rPr>
        <w:t>, którym wymierzono kary, mogą się ubiegać o ewentualne odroczenie terminu płatności kary lub jej rozłożenie na raty.</w:t>
      </w:r>
    </w:p>
    <w:p w:rsidR="00640E23" w:rsidRPr="00CE3A37" w:rsidRDefault="00640E23" w:rsidP="006C2ECB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Decyzja nie jest prawomocna, przysługuje od niej odwołanie do sądu.</w:t>
      </w:r>
      <w:bookmarkStart w:id="3" w:name="_GoBack"/>
      <w:bookmarkEnd w:id="3"/>
    </w:p>
    <w:p w:rsidR="006C2ECB" w:rsidRPr="00DE4829" w:rsidRDefault="006C2ECB" w:rsidP="006C2ECB">
      <w:pPr>
        <w:spacing w:after="240" w:line="360" w:lineRule="auto"/>
        <w:rPr>
          <w:b/>
          <w:sz w:val="22"/>
          <w:lang w:eastAsia="pl-PL"/>
        </w:rPr>
      </w:pPr>
      <w:r w:rsidRPr="00DE4829">
        <w:rPr>
          <w:b/>
          <w:sz w:val="22"/>
          <w:lang w:eastAsia="pl-PL"/>
        </w:rPr>
        <w:t xml:space="preserve">Złagodzenie kary </w:t>
      </w:r>
      <w:r>
        <w:rPr>
          <w:b/>
          <w:sz w:val="22"/>
          <w:lang w:eastAsia="pl-PL"/>
        </w:rPr>
        <w:t>dla czterech spółek i menadżera</w:t>
      </w:r>
    </w:p>
    <w:p w:rsidR="006C2ECB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- </w:t>
      </w:r>
      <w:r w:rsidRPr="00CE3A37">
        <w:rPr>
          <w:i/>
          <w:sz w:val="22"/>
          <w:lang w:eastAsia="pl-PL"/>
        </w:rPr>
        <w:t>Kary nałożon</w:t>
      </w:r>
      <w:r>
        <w:rPr>
          <w:i/>
          <w:sz w:val="22"/>
          <w:lang w:eastAsia="pl-PL"/>
        </w:rPr>
        <w:t>e</w:t>
      </w:r>
      <w:r w:rsidRPr="00CE3A37">
        <w:rPr>
          <w:i/>
          <w:sz w:val="22"/>
          <w:lang w:eastAsia="pl-PL"/>
        </w:rPr>
        <w:t xml:space="preserve"> na spółkę Calypso Fitness i kontrolowane przez nią podmioty został</w:t>
      </w:r>
      <w:r>
        <w:rPr>
          <w:i/>
          <w:sz w:val="22"/>
          <w:lang w:eastAsia="pl-PL"/>
        </w:rPr>
        <w:t>y</w:t>
      </w:r>
      <w:r w:rsidRPr="00CE3A37">
        <w:rPr>
          <w:i/>
          <w:sz w:val="22"/>
          <w:lang w:eastAsia="pl-PL"/>
        </w:rPr>
        <w:t xml:space="preserve"> obniżon</w:t>
      </w:r>
      <w:r>
        <w:rPr>
          <w:i/>
          <w:sz w:val="22"/>
          <w:lang w:eastAsia="pl-PL"/>
        </w:rPr>
        <w:t>e,</w:t>
      </w:r>
      <w:r w:rsidRPr="00CE3A37">
        <w:rPr>
          <w:i/>
          <w:sz w:val="22"/>
          <w:lang w:eastAsia="pl-PL"/>
        </w:rPr>
        <w:t xml:space="preserve"> ponieważ przedsiębiorcy współpracowali z U</w:t>
      </w:r>
      <w:r>
        <w:rPr>
          <w:i/>
          <w:sz w:val="22"/>
          <w:lang w:eastAsia="pl-PL"/>
        </w:rPr>
        <w:t>rzędem</w:t>
      </w:r>
      <w:r w:rsidRPr="00CE3A37">
        <w:rPr>
          <w:i/>
          <w:sz w:val="22"/>
          <w:lang w:eastAsia="pl-PL"/>
        </w:rPr>
        <w:t xml:space="preserve"> w ramach programu łagodzenia kar </w:t>
      </w:r>
      <w:proofErr w:type="spellStart"/>
      <w:r w:rsidRPr="00CE3A37">
        <w:rPr>
          <w:i/>
          <w:sz w:val="22"/>
          <w:lang w:eastAsia="pl-PL"/>
        </w:rPr>
        <w:t>leniency</w:t>
      </w:r>
      <w:proofErr w:type="spellEnd"/>
      <w:r w:rsidRPr="00CE3A37">
        <w:rPr>
          <w:i/>
          <w:sz w:val="22"/>
          <w:lang w:eastAsia="pl-PL"/>
        </w:rPr>
        <w:t>. Nie mogli wprawdzie liczyć na całkowite zwolnienie z sankcji pieniężnej</w:t>
      </w:r>
      <w:r>
        <w:rPr>
          <w:i/>
          <w:sz w:val="22"/>
          <w:lang w:eastAsia="pl-PL"/>
        </w:rPr>
        <w:t>,</w:t>
      </w:r>
      <w:r w:rsidRPr="00CE3A37">
        <w:rPr>
          <w:i/>
          <w:sz w:val="22"/>
          <w:lang w:eastAsia="pl-PL"/>
        </w:rPr>
        <w:t xml:space="preserve"> ponieważ Calypso Fitness złożyła wniosek </w:t>
      </w:r>
      <w:r>
        <w:rPr>
          <w:i/>
          <w:sz w:val="22"/>
          <w:lang w:eastAsia="pl-PL"/>
        </w:rPr>
        <w:t>na długo po przeprowadzonych przez nas na początku 2017 r. przeszukaniach</w:t>
      </w:r>
      <w:r w:rsidRPr="00CE3A37">
        <w:rPr>
          <w:i/>
          <w:sz w:val="22"/>
          <w:lang w:eastAsia="pl-PL"/>
        </w:rPr>
        <w:t>, kiedy wiedzieliśmy już o istnieniu zmowy. Niemniej spółka dostarczyła istotn</w:t>
      </w:r>
      <w:r>
        <w:rPr>
          <w:i/>
          <w:sz w:val="22"/>
          <w:lang w:eastAsia="pl-PL"/>
        </w:rPr>
        <w:t>e</w:t>
      </w:r>
      <w:r w:rsidRPr="00CE3A37">
        <w:rPr>
          <w:i/>
          <w:sz w:val="22"/>
          <w:lang w:eastAsia="pl-PL"/>
        </w:rPr>
        <w:t xml:space="preserve"> informacj</w:t>
      </w:r>
      <w:r>
        <w:rPr>
          <w:i/>
          <w:sz w:val="22"/>
          <w:lang w:eastAsia="pl-PL"/>
        </w:rPr>
        <w:t>e</w:t>
      </w:r>
      <w:r w:rsidRPr="00CE3A37">
        <w:rPr>
          <w:i/>
          <w:sz w:val="22"/>
          <w:lang w:eastAsia="pl-PL"/>
        </w:rPr>
        <w:t xml:space="preserve"> i dowod</w:t>
      </w:r>
      <w:r>
        <w:rPr>
          <w:i/>
          <w:sz w:val="22"/>
          <w:lang w:eastAsia="pl-PL"/>
        </w:rPr>
        <w:t>y</w:t>
      </w:r>
      <w:r w:rsidRPr="00CE3A37">
        <w:rPr>
          <w:i/>
          <w:sz w:val="22"/>
          <w:lang w:eastAsia="pl-PL"/>
        </w:rPr>
        <w:t xml:space="preserve"> dotycząc</w:t>
      </w:r>
      <w:r>
        <w:rPr>
          <w:i/>
          <w:sz w:val="22"/>
          <w:lang w:eastAsia="pl-PL"/>
        </w:rPr>
        <w:t>e</w:t>
      </w:r>
      <w:r w:rsidRPr="00CE3A37">
        <w:rPr>
          <w:i/>
          <w:sz w:val="22"/>
          <w:lang w:eastAsia="pl-PL"/>
        </w:rPr>
        <w:t xml:space="preserve"> porozumienia. Dlatego</w:t>
      </w:r>
      <w:r>
        <w:rPr>
          <w:i/>
          <w:sz w:val="22"/>
          <w:lang w:eastAsia="pl-PL"/>
        </w:rPr>
        <w:t>, zgodnie z przepisami ustawy o ochronie konkurencji i konsumentów,</w:t>
      </w:r>
      <w:r w:rsidRPr="00CE3A37">
        <w:rPr>
          <w:i/>
          <w:sz w:val="22"/>
          <w:lang w:eastAsia="pl-PL"/>
        </w:rPr>
        <w:t xml:space="preserve"> zdecydowałem o obniżeniu o połowę kar nałożonych na Calypso Fitness, </w:t>
      </w:r>
      <w:proofErr w:type="spellStart"/>
      <w:r w:rsidRPr="00CE3A37">
        <w:rPr>
          <w:i/>
          <w:sz w:val="22"/>
          <w:lang w:eastAsia="pl-PL"/>
        </w:rPr>
        <w:t>Baltic</w:t>
      </w:r>
      <w:proofErr w:type="spellEnd"/>
      <w:r w:rsidRPr="00CE3A37">
        <w:rPr>
          <w:i/>
          <w:sz w:val="22"/>
          <w:lang w:eastAsia="pl-PL"/>
        </w:rPr>
        <w:t xml:space="preserve"> Fitness Center, EFC Fitness oraz Fitness MCG</w:t>
      </w:r>
      <w:r w:rsidRPr="00CE3A37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 xml:space="preserve"> - mówi Prezes UOKiK Tomasz </w:t>
      </w:r>
      <w:proofErr w:type="spellStart"/>
      <w:r>
        <w:rPr>
          <w:sz w:val="22"/>
          <w:lang w:eastAsia="pl-PL"/>
        </w:rPr>
        <w:t>Chróstny</w:t>
      </w:r>
      <w:proofErr w:type="spellEnd"/>
      <w:r>
        <w:rPr>
          <w:sz w:val="22"/>
          <w:lang w:eastAsia="pl-PL"/>
        </w:rPr>
        <w:t>.</w:t>
      </w:r>
    </w:p>
    <w:p w:rsidR="006C2ECB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Z faktu, że Calypso Fitness zdecydowało się na współpracę z Prezesem UOKiK w wyjaśnieniu sprawy skorzystał także jego menadżer – objęcie programem łagodzenia kar spółki oznacza niższe kary również dla kadry zarządczej tej spółki.</w:t>
      </w:r>
      <w:r w:rsidRPr="00203B6A">
        <w:rPr>
          <w:sz w:val="22"/>
          <w:lang w:eastAsia="pl-PL"/>
        </w:rPr>
        <w:t xml:space="preserve"> </w:t>
      </w:r>
    </w:p>
    <w:p w:rsidR="006C2ECB" w:rsidRPr="00DE4829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Ponadto wskazane wcześniej spółki oraz menadżer </w:t>
      </w:r>
      <w:r w:rsidRPr="00CE3A37">
        <w:rPr>
          <w:sz w:val="22"/>
          <w:lang w:eastAsia="pl-PL"/>
        </w:rPr>
        <w:t xml:space="preserve">uzyskały dodatkowe 10 proc. </w:t>
      </w:r>
      <w:r>
        <w:rPr>
          <w:sz w:val="22"/>
          <w:lang w:eastAsia="pl-PL"/>
        </w:rPr>
        <w:t>o</w:t>
      </w:r>
      <w:r w:rsidRPr="00DE4829">
        <w:rPr>
          <w:sz w:val="22"/>
          <w:lang w:eastAsia="pl-PL"/>
        </w:rPr>
        <w:t>bniżki</w:t>
      </w:r>
      <w:r>
        <w:rPr>
          <w:sz w:val="22"/>
          <w:lang w:eastAsia="pl-PL"/>
        </w:rPr>
        <w:t>,</w:t>
      </w:r>
      <w:r w:rsidRPr="00DE4829">
        <w:rPr>
          <w:sz w:val="22"/>
          <w:lang w:eastAsia="pl-PL"/>
        </w:rPr>
        <w:t xml:space="preserve"> ponieważ </w:t>
      </w:r>
      <w:r>
        <w:rPr>
          <w:sz w:val="22"/>
          <w:lang w:eastAsia="pl-PL"/>
        </w:rPr>
        <w:t>zdecydowali się na dobrowolne poddanie karom</w:t>
      </w:r>
      <w:r w:rsidRPr="00DE4829">
        <w:rPr>
          <w:sz w:val="22"/>
          <w:lang w:eastAsia="pl-PL"/>
        </w:rPr>
        <w:t>.</w:t>
      </w:r>
    </w:p>
    <w:p w:rsidR="006C2ECB" w:rsidRPr="007409F7" w:rsidRDefault="006C2ECB" w:rsidP="006C2ECB">
      <w:pPr>
        <w:spacing w:after="240" w:line="360" w:lineRule="auto"/>
        <w:rPr>
          <w:b/>
          <w:sz w:val="22"/>
          <w:lang w:eastAsia="pl-PL"/>
        </w:rPr>
      </w:pPr>
      <w:r w:rsidRPr="007409F7">
        <w:rPr>
          <w:b/>
          <w:sz w:val="22"/>
          <w:lang w:eastAsia="pl-PL"/>
        </w:rPr>
        <w:t>Jak uniknąć kary</w:t>
      </w:r>
    </w:p>
    <w:p w:rsidR="006C2ECB" w:rsidRPr="00FC0054" w:rsidRDefault="006C2ECB" w:rsidP="006C2ECB">
      <w:pPr>
        <w:pStyle w:val="TekstNB"/>
        <w:spacing w:before="0" w:after="24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lastRenderedPageBreak/>
        <w:t xml:space="preserve">Przedsiębiorców i menadżerów zainteresowanych </w:t>
      </w:r>
      <w:hyperlink r:id="rId8" w:history="1">
        <w:r w:rsidRPr="00125E44">
          <w:rPr>
            <w:rStyle w:val="Hipercze"/>
            <w:rFonts w:ascii="Trebuchet MS" w:hAnsi="Trebuchet MS"/>
            <w:szCs w:val="22"/>
          </w:rPr>
          <w:t>programem łagodzenia kar</w:t>
        </w:r>
      </w:hyperlink>
      <w:r>
        <w:rPr>
          <w:rFonts w:ascii="Trebuchet MS" w:hAnsi="Trebuchet MS"/>
          <w:szCs w:val="22"/>
        </w:rPr>
        <w:t xml:space="preserve"> zapraszamy do kontaktu z Urzędem. Pod specjalnym numerem telefonu: 22 55 60 555 </w:t>
      </w:r>
      <w:r w:rsidRPr="00FC0054">
        <w:rPr>
          <w:rFonts w:ascii="Trebuchet MS" w:hAnsi="Trebuchet MS"/>
          <w:szCs w:val="22"/>
        </w:rPr>
        <w:t xml:space="preserve">prawnicy UOKiK odpowiadają na wszystkie pytania dotyczące wniosków </w:t>
      </w:r>
      <w:proofErr w:type="spellStart"/>
      <w:r w:rsidRPr="00FC0054">
        <w:rPr>
          <w:rStyle w:val="NagwekZnak"/>
          <w:rFonts w:eastAsia="Calibri"/>
          <w:sz w:val="22"/>
          <w:szCs w:val="22"/>
        </w:rPr>
        <w:t>leniency</w:t>
      </w:r>
      <w:proofErr w:type="spellEnd"/>
      <w:r w:rsidRPr="00FC0054">
        <w:rPr>
          <w:rStyle w:val="NagwekZnak"/>
          <w:rFonts w:eastAsia="Calibri"/>
          <w:sz w:val="22"/>
          <w:szCs w:val="22"/>
        </w:rPr>
        <w:t>,</w:t>
      </w:r>
      <w:r w:rsidRPr="00FC0054">
        <w:rPr>
          <w:rFonts w:ascii="Trebuchet MS" w:hAnsi="Trebuchet MS"/>
          <w:szCs w:val="22"/>
        </w:rPr>
        <w:t xml:space="preserve"> również anonimowe.</w:t>
      </w:r>
    </w:p>
    <w:p w:rsidR="006C2ECB" w:rsidRDefault="006C2ECB" w:rsidP="006C2ECB">
      <w:pPr>
        <w:spacing w:after="240" w:line="360" w:lineRule="auto"/>
        <w:jc w:val="both"/>
        <w:rPr>
          <w:sz w:val="22"/>
          <w:lang w:eastAsia="pl-PL"/>
        </w:rPr>
      </w:pPr>
      <w:r w:rsidRPr="00FC0054">
        <w:rPr>
          <w:sz w:val="22"/>
          <w:lang w:eastAsia="pl-PL"/>
        </w:rPr>
        <w:t xml:space="preserve">Urząd prowadzi program pozyskiwania informacji od anonimowych sygnalistów. Wejdź na </w:t>
      </w:r>
      <w:hyperlink r:id="rId9" w:history="1">
        <w:r w:rsidRPr="00FC0054">
          <w:rPr>
            <w:rStyle w:val="Hipercze"/>
            <w:sz w:val="22"/>
            <w:lang w:eastAsia="pl-PL"/>
          </w:rPr>
          <w:t>https://konkurencja.uokik.gov.pl/sygnalista/</w:t>
        </w:r>
      </w:hyperlink>
      <w:r w:rsidRPr="00FC0054">
        <w:rPr>
          <w:sz w:val="22"/>
          <w:lang w:eastAsia="pl-PL"/>
        </w:rPr>
        <w:t xml:space="preserve"> i skorzystaj z prostego formularza. Zastosowany europejski system gwarantuje całkowitą anonimowość, także wobec</w:t>
      </w:r>
      <w:r>
        <w:rPr>
          <w:sz w:val="22"/>
          <w:lang w:eastAsia="pl-PL"/>
        </w:rPr>
        <w:t xml:space="preserve"> urzędu.</w:t>
      </w:r>
    </w:p>
    <w:p w:rsidR="006C2ECB" w:rsidRPr="00203DDE" w:rsidRDefault="006C2ECB" w:rsidP="006C2ECB">
      <w:pPr>
        <w:spacing w:after="240" w:line="360" w:lineRule="auto"/>
        <w:jc w:val="both"/>
        <w:rPr>
          <w:sz w:val="22"/>
        </w:rPr>
      </w:pPr>
      <w:r>
        <w:rPr>
          <w:b/>
          <w:bCs/>
          <w:sz w:val="22"/>
          <w:lang w:eastAsia="pl-PL"/>
        </w:rPr>
        <w:t>Prezes Urzędu przypomina również, że kto poniósł szkodę wskutek naruszenia prawa konkurencji może złożyć do sądu cywilnego pozew przeciwko każdemu z podmiotów, który złamał prawo.</w:t>
      </w:r>
      <w:r>
        <w:rPr>
          <w:sz w:val="22"/>
          <w:lang w:eastAsia="pl-PL"/>
        </w:rPr>
        <w:t xml:space="preserve"> </w:t>
      </w:r>
      <w:r>
        <w:rPr>
          <w:sz w:val="22"/>
        </w:rPr>
        <w:t xml:space="preserve">Składając pozew należy wskazać dochodzoną kwotę odszkodowania. Ustalając wysokość należy rozważyć scenariusz alternatywny, czyli jak wyglądałaby sytuacja na rynku w przypadku braku naruszenia. Co do zasady szkodą będzie nadwyżka w zapłaconej cenie, która powstała w wyniku stosowania </w:t>
      </w:r>
      <w:proofErr w:type="spellStart"/>
      <w:r>
        <w:rPr>
          <w:sz w:val="22"/>
        </w:rPr>
        <w:t>antykonkurencyjnych</w:t>
      </w:r>
      <w:proofErr w:type="spellEnd"/>
      <w:r>
        <w:rPr>
          <w:sz w:val="22"/>
        </w:rPr>
        <w:t xml:space="preserve"> praktyk. </w:t>
      </w:r>
    </w:p>
    <w:p w:rsidR="006C2ECB" w:rsidRPr="00F8600A" w:rsidRDefault="006C2ECB" w:rsidP="006C2ECB">
      <w:pPr>
        <w:pStyle w:val="PKTROM"/>
        <w:numPr>
          <w:ilvl w:val="0"/>
          <w:numId w:val="0"/>
        </w:numPr>
        <w:rPr>
          <w:rFonts w:ascii="Trebuchet MS" w:hAnsi="Trebuchet MS"/>
          <w:lang w:val="pl-PL"/>
        </w:rPr>
      </w:pPr>
      <w:bookmarkStart w:id="4" w:name="_Ref55918882"/>
      <w:r w:rsidRPr="00F87E18">
        <w:rPr>
          <w:rFonts w:ascii="Trebuchet MS" w:hAnsi="Trebuchet MS"/>
          <w:szCs w:val="22"/>
          <w:lang w:val="pl-PL" w:eastAsia="en-US"/>
        </w:rPr>
        <w:t xml:space="preserve"> </w:t>
      </w:r>
      <w:bookmarkStart w:id="5" w:name="_Ref55918886"/>
      <w:bookmarkEnd w:id="4"/>
      <w:bookmarkEnd w:id="5"/>
    </w:p>
    <w:p w:rsidR="00B73F22" w:rsidRPr="00B73F22" w:rsidRDefault="00B73F22" w:rsidP="00986C37">
      <w:pPr>
        <w:spacing w:after="100" w:afterAutospacing="1" w:line="372" w:lineRule="auto"/>
        <w:jc w:val="both"/>
        <w:rPr>
          <w:sz w:val="22"/>
        </w:rPr>
      </w:pPr>
    </w:p>
    <w:sectPr w:rsidR="00B73F22" w:rsidRPr="00B73F22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38" w:rsidRDefault="008A2038">
      <w:r>
        <w:separator/>
      </w:r>
    </w:p>
  </w:endnote>
  <w:endnote w:type="continuationSeparator" w:id="0">
    <w:p w:rsidR="008A2038" w:rsidRDefault="008A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38" w:rsidRDefault="008A2038">
      <w:r>
        <w:separator/>
      </w:r>
    </w:p>
  </w:footnote>
  <w:footnote w:type="continuationSeparator" w:id="0">
    <w:p w:rsidR="008A2038" w:rsidRDefault="008A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26374"/>
    <w:multiLevelType w:val="hybridMultilevel"/>
    <w:tmpl w:val="4FDC1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17F38"/>
    <w:multiLevelType w:val="hybridMultilevel"/>
    <w:tmpl w:val="CE229C1C"/>
    <w:lvl w:ilvl="0" w:tplc="08DE82A0">
      <w:start w:val="1"/>
      <w:numFmt w:val="lowerRoman"/>
      <w:pStyle w:val="PKTROM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5E8E"/>
    <w:multiLevelType w:val="hybridMultilevel"/>
    <w:tmpl w:val="54B4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0E23"/>
    <w:rsid w:val="006422DE"/>
    <w:rsid w:val="006439FA"/>
    <w:rsid w:val="0067485D"/>
    <w:rsid w:val="006A2065"/>
    <w:rsid w:val="006A3D88"/>
    <w:rsid w:val="006A4A7A"/>
    <w:rsid w:val="006B0848"/>
    <w:rsid w:val="006B733D"/>
    <w:rsid w:val="006C2ECB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471F8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A2038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18F5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customStyle="1" w:styleId="TekstNB">
    <w:name w:val="Tekst_NB"/>
    <w:basedOn w:val="Normalny"/>
    <w:link w:val="TekstNBZnak"/>
    <w:qFormat/>
    <w:rsid w:val="006C2ECB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locked/>
    <w:rsid w:val="006C2EC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C2ECB"/>
    <w:rPr>
      <w:rFonts w:ascii="Trebuchet MS" w:eastAsia="Times New Roman" w:hAnsi="Trebuchet MS" w:cs="Times New Roman"/>
      <w:sz w:val="18"/>
    </w:rPr>
  </w:style>
  <w:style w:type="paragraph" w:customStyle="1" w:styleId="PKTROM">
    <w:name w:val="PKT_ROM"/>
    <w:basedOn w:val="TekstNB"/>
    <w:link w:val="PKTROMZnak"/>
    <w:qFormat/>
    <w:rsid w:val="006C2ECB"/>
    <w:pPr>
      <w:numPr>
        <w:numId w:val="8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KTROMZnak">
    <w:name w:val="PKT_ROM Znak"/>
    <w:basedOn w:val="TekstNBZnak"/>
    <w:link w:val="PKTROM"/>
    <w:rsid w:val="006C2ECB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Sentencja">
    <w:name w:val="Sentencja"/>
    <w:basedOn w:val="Normalny"/>
    <w:link w:val="SentencjaZnak"/>
    <w:qFormat/>
    <w:rsid w:val="006C2ECB"/>
    <w:pPr>
      <w:numPr>
        <w:numId w:val="9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6C2EC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44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1623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3</cp:revision>
  <cp:lastPrinted>2019-03-06T14:11:00Z</cp:lastPrinted>
  <dcterms:created xsi:type="dcterms:W3CDTF">2021-01-11T11:25:00Z</dcterms:created>
  <dcterms:modified xsi:type="dcterms:W3CDTF">2021-01-11T11:32:00Z</dcterms:modified>
</cp:coreProperties>
</file>